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0ED16" w14:textId="77777777" w:rsidR="00DB2E67" w:rsidRPr="00B32461" w:rsidRDefault="00DB2E67" w:rsidP="00D17BD1">
      <w:pPr>
        <w:jc w:val="center"/>
        <w:rPr>
          <w:szCs w:val="22"/>
        </w:rPr>
      </w:pPr>
      <w:r w:rsidRPr="00B32461">
        <w:rPr>
          <w:noProof/>
          <w:szCs w:val="22"/>
          <w:lang w:val="en-US"/>
        </w:rPr>
        <w:drawing>
          <wp:inline distT="0" distB="0" distL="0" distR="0" wp14:anchorId="320B6E5B" wp14:editId="7B9569E7">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8"/>
                    <a:srcRect/>
                    <a:stretch>
                      <a:fillRect/>
                    </a:stretch>
                  </pic:blipFill>
                  <pic:spPr bwMode="auto">
                    <a:xfrm>
                      <a:off x="0" y="0"/>
                      <a:ext cx="1133475" cy="1285875"/>
                    </a:xfrm>
                    <a:prstGeom prst="rect">
                      <a:avLst/>
                    </a:prstGeom>
                    <a:noFill/>
                    <a:ln w="9525">
                      <a:noFill/>
                      <a:miter lim="800000"/>
                      <a:headEnd/>
                      <a:tailEnd/>
                    </a:ln>
                  </pic:spPr>
                </pic:pic>
              </a:graphicData>
            </a:graphic>
          </wp:inline>
        </w:drawing>
      </w:r>
      <w:bookmarkStart w:id="0" w:name="OLE_LINK3"/>
    </w:p>
    <w:p w14:paraId="4F143889" w14:textId="77777777" w:rsidR="00DB2E67" w:rsidRPr="00B32461" w:rsidRDefault="00DB2E67" w:rsidP="00D17BD1">
      <w:pPr>
        <w:jc w:val="center"/>
        <w:rPr>
          <w:b/>
          <w:szCs w:val="22"/>
        </w:rPr>
      </w:pPr>
    </w:p>
    <w:p w14:paraId="55C9CDEA" w14:textId="77777777" w:rsidR="00DB2E67" w:rsidRPr="00B32461" w:rsidRDefault="00DB2E67" w:rsidP="00D17BD1">
      <w:pPr>
        <w:jc w:val="center"/>
        <w:rPr>
          <w:rFonts w:eastAsia="Batang"/>
          <w:b/>
          <w:bCs/>
          <w:szCs w:val="22"/>
        </w:rPr>
      </w:pPr>
      <w:r w:rsidRPr="00B32461">
        <w:rPr>
          <w:b/>
          <w:bCs/>
          <w:szCs w:val="22"/>
        </w:rPr>
        <w:t>Republika e Kosovës</w:t>
      </w:r>
    </w:p>
    <w:p w14:paraId="39ED644C" w14:textId="24BDF7EA" w:rsidR="00DB2E67" w:rsidRPr="00B32461" w:rsidRDefault="00DB2E67" w:rsidP="00D17BD1">
      <w:pPr>
        <w:jc w:val="center"/>
        <w:rPr>
          <w:b/>
          <w:bCs/>
          <w:szCs w:val="22"/>
        </w:rPr>
      </w:pPr>
      <w:r w:rsidRPr="00B32461">
        <w:rPr>
          <w:rFonts w:eastAsia="Batang"/>
          <w:b/>
          <w:bCs/>
          <w:szCs w:val="22"/>
        </w:rPr>
        <w:t>Republika Kosova –</w:t>
      </w:r>
      <w:r w:rsidRPr="00B32461">
        <w:rPr>
          <w:b/>
          <w:bCs/>
          <w:szCs w:val="22"/>
        </w:rPr>
        <w:t>Republic</w:t>
      </w:r>
      <w:r w:rsidR="00D17BD1" w:rsidRPr="00B32461">
        <w:rPr>
          <w:b/>
          <w:bCs/>
          <w:szCs w:val="22"/>
        </w:rPr>
        <w:t xml:space="preserve"> </w:t>
      </w:r>
      <w:r w:rsidRPr="00B32461">
        <w:rPr>
          <w:b/>
          <w:bCs/>
          <w:szCs w:val="22"/>
        </w:rPr>
        <w:t>of</w:t>
      </w:r>
      <w:r w:rsidR="00D17BD1" w:rsidRPr="00B32461">
        <w:rPr>
          <w:b/>
          <w:bCs/>
          <w:szCs w:val="22"/>
        </w:rPr>
        <w:t xml:space="preserve"> </w:t>
      </w:r>
      <w:r w:rsidRPr="00B32461">
        <w:rPr>
          <w:b/>
          <w:bCs/>
          <w:szCs w:val="22"/>
        </w:rPr>
        <w:t>Kosovo</w:t>
      </w:r>
    </w:p>
    <w:p w14:paraId="632D8CBA" w14:textId="77777777" w:rsidR="00DB2E67" w:rsidRPr="00B32461" w:rsidRDefault="00DB2E67" w:rsidP="00D17BD1">
      <w:pPr>
        <w:jc w:val="center"/>
        <w:rPr>
          <w:b/>
          <w:bCs/>
          <w:i/>
          <w:iCs/>
          <w:szCs w:val="22"/>
        </w:rPr>
      </w:pPr>
      <w:r w:rsidRPr="00B32461">
        <w:rPr>
          <w:b/>
          <w:bCs/>
          <w:i/>
          <w:iCs/>
          <w:szCs w:val="22"/>
        </w:rPr>
        <w:t>Qeveria - Vlada - Government</w:t>
      </w:r>
      <w:bookmarkEnd w:id="0"/>
    </w:p>
    <w:p w14:paraId="657CA298" w14:textId="77777777" w:rsidR="00DB2E67" w:rsidRPr="00B32461" w:rsidRDefault="00DB2E67" w:rsidP="00D17BD1">
      <w:pPr>
        <w:tabs>
          <w:tab w:val="left" w:pos="3834"/>
        </w:tabs>
        <w:jc w:val="center"/>
        <w:rPr>
          <w:b/>
          <w:szCs w:val="22"/>
        </w:rPr>
      </w:pPr>
    </w:p>
    <w:p w14:paraId="7976980D" w14:textId="7594A69F" w:rsidR="00DB2E67" w:rsidRPr="00B32461" w:rsidRDefault="00DB2E67" w:rsidP="00D17BD1">
      <w:pPr>
        <w:pStyle w:val="NoSpacing"/>
        <w:jc w:val="center"/>
        <w:rPr>
          <w:b/>
          <w:i/>
          <w:iCs/>
          <w:sz w:val="24"/>
          <w:szCs w:val="22"/>
        </w:rPr>
      </w:pPr>
      <w:r w:rsidRPr="00B32461">
        <w:rPr>
          <w:b/>
          <w:i/>
          <w:iCs/>
          <w:sz w:val="24"/>
          <w:szCs w:val="22"/>
        </w:rPr>
        <w:t>Zyra e Kryeministrit –Ured</w:t>
      </w:r>
      <w:r w:rsidR="00880073" w:rsidRPr="00B32461">
        <w:rPr>
          <w:b/>
          <w:i/>
          <w:iCs/>
          <w:sz w:val="24"/>
          <w:szCs w:val="22"/>
        </w:rPr>
        <w:t xml:space="preserve"> </w:t>
      </w:r>
      <w:r w:rsidRPr="00B32461">
        <w:rPr>
          <w:b/>
          <w:i/>
          <w:iCs/>
          <w:sz w:val="24"/>
          <w:szCs w:val="22"/>
        </w:rPr>
        <w:t>Premijera –Office of the Prime Minister</w:t>
      </w:r>
    </w:p>
    <w:p w14:paraId="55B42E12" w14:textId="77777777" w:rsidR="00DB2E67" w:rsidRPr="00B32461" w:rsidRDefault="00DB2E67" w:rsidP="00D17BD1">
      <w:pPr>
        <w:tabs>
          <w:tab w:val="left" w:pos="3834"/>
        </w:tabs>
        <w:jc w:val="center"/>
        <w:rPr>
          <w:b/>
          <w:szCs w:val="22"/>
        </w:rPr>
      </w:pPr>
    </w:p>
    <w:p w14:paraId="7C585269" w14:textId="77777777" w:rsidR="00DB2E67" w:rsidRPr="00B32461" w:rsidRDefault="00DB2E67" w:rsidP="00D17BD1">
      <w:pPr>
        <w:tabs>
          <w:tab w:val="left" w:pos="3834"/>
        </w:tabs>
        <w:jc w:val="center"/>
        <w:rPr>
          <w:b/>
          <w:szCs w:val="22"/>
        </w:rPr>
      </w:pPr>
    </w:p>
    <w:p w14:paraId="635E793C" w14:textId="77777777" w:rsidR="00DB2E67" w:rsidRPr="00B32461" w:rsidRDefault="00DB2E67" w:rsidP="00D17BD1">
      <w:pPr>
        <w:tabs>
          <w:tab w:val="left" w:pos="3834"/>
        </w:tabs>
        <w:jc w:val="center"/>
        <w:rPr>
          <w:b/>
          <w:szCs w:val="22"/>
        </w:rPr>
      </w:pPr>
    </w:p>
    <w:p w14:paraId="53A00A24" w14:textId="77777777" w:rsidR="0045042E" w:rsidRPr="00B32461" w:rsidRDefault="0045042E" w:rsidP="00D17BD1">
      <w:pPr>
        <w:tabs>
          <w:tab w:val="left" w:pos="3834"/>
        </w:tabs>
        <w:jc w:val="center"/>
        <w:rPr>
          <w:b/>
          <w:szCs w:val="22"/>
        </w:rPr>
      </w:pPr>
    </w:p>
    <w:p w14:paraId="3A5DCCA3" w14:textId="77777777" w:rsidR="00DB2E67" w:rsidRPr="00B32461" w:rsidRDefault="00DB2E67" w:rsidP="00D17BD1">
      <w:pPr>
        <w:tabs>
          <w:tab w:val="left" w:pos="3834"/>
        </w:tabs>
        <w:jc w:val="center"/>
        <w:rPr>
          <w:b/>
          <w:szCs w:val="22"/>
        </w:rPr>
      </w:pPr>
    </w:p>
    <w:p w14:paraId="184787AC" w14:textId="77777777" w:rsidR="0045042E" w:rsidRPr="00B32461" w:rsidRDefault="0045042E" w:rsidP="00D17BD1">
      <w:pPr>
        <w:tabs>
          <w:tab w:val="left" w:pos="3834"/>
        </w:tabs>
        <w:jc w:val="center"/>
        <w:rPr>
          <w:b/>
          <w:szCs w:val="22"/>
        </w:rPr>
      </w:pPr>
    </w:p>
    <w:p w14:paraId="0B2C9812" w14:textId="77777777" w:rsidR="0045042E" w:rsidRPr="00B32461" w:rsidRDefault="0045042E" w:rsidP="00D17BD1">
      <w:pPr>
        <w:tabs>
          <w:tab w:val="left" w:pos="3834"/>
        </w:tabs>
        <w:jc w:val="center"/>
        <w:rPr>
          <w:b/>
          <w:szCs w:val="22"/>
        </w:rPr>
      </w:pPr>
    </w:p>
    <w:p w14:paraId="3B805AE3" w14:textId="77777777" w:rsidR="00DB2E67" w:rsidRPr="00B32461" w:rsidRDefault="00DB2E67" w:rsidP="00D17BD1">
      <w:pPr>
        <w:jc w:val="center"/>
        <w:rPr>
          <w:b/>
          <w:szCs w:val="22"/>
        </w:rPr>
      </w:pPr>
    </w:p>
    <w:p w14:paraId="462B8FDB" w14:textId="77777777" w:rsidR="00DB2E67" w:rsidRPr="00B32461" w:rsidRDefault="00DB2E67" w:rsidP="00D17BD1">
      <w:pPr>
        <w:jc w:val="center"/>
        <w:rPr>
          <w:b/>
          <w:szCs w:val="22"/>
        </w:rPr>
      </w:pPr>
    </w:p>
    <w:p w14:paraId="389B9217" w14:textId="77777777" w:rsidR="00352B95" w:rsidRDefault="00352B95" w:rsidP="00D17BD1">
      <w:pPr>
        <w:jc w:val="center"/>
        <w:rPr>
          <w:b/>
          <w:szCs w:val="22"/>
        </w:rPr>
      </w:pPr>
    </w:p>
    <w:p w14:paraId="4340517A" w14:textId="77777777" w:rsidR="00352B95" w:rsidRDefault="00352B95" w:rsidP="00D17BD1">
      <w:pPr>
        <w:jc w:val="center"/>
        <w:rPr>
          <w:b/>
          <w:szCs w:val="22"/>
        </w:rPr>
      </w:pPr>
    </w:p>
    <w:p w14:paraId="103A92C9" w14:textId="77777777" w:rsidR="00DB2E67" w:rsidRPr="00B32461" w:rsidRDefault="00DB2E67" w:rsidP="00D17BD1">
      <w:pPr>
        <w:jc w:val="center"/>
        <w:rPr>
          <w:b/>
          <w:szCs w:val="22"/>
        </w:rPr>
      </w:pPr>
      <w:r w:rsidRPr="00B32461">
        <w:rPr>
          <w:b/>
          <w:szCs w:val="22"/>
        </w:rPr>
        <w:t>DRAFT KONCEPT DOKUMENT PËR SHËRBIMIN E KOMUNIKIMIT QEVERITAR ME PUBLIKUN</w:t>
      </w:r>
    </w:p>
    <w:p w14:paraId="321DF4C6" w14:textId="77777777" w:rsidR="00DB2E67" w:rsidRPr="00B32461" w:rsidRDefault="00DB2E67" w:rsidP="00D17BD1">
      <w:pPr>
        <w:jc w:val="center"/>
        <w:rPr>
          <w:b/>
          <w:szCs w:val="22"/>
        </w:rPr>
      </w:pPr>
    </w:p>
    <w:p w14:paraId="42441BE8" w14:textId="77777777" w:rsidR="00DB2E67" w:rsidRPr="00B32461" w:rsidRDefault="00DB2E67" w:rsidP="00D17BD1">
      <w:pPr>
        <w:jc w:val="center"/>
        <w:rPr>
          <w:b/>
          <w:szCs w:val="22"/>
        </w:rPr>
      </w:pPr>
    </w:p>
    <w:p w14:paraId="49EF742A" w14:textId="77777777" w:rsidR="00DB2E67" w:rsidRPr="00B32461" w:rsidRDefault="00DB2E67" w:rsidP="00D17BD1">
      <w:pPr>
        <w:jc w:val="center"/>
        <w:rPr>
          <w:b/>
          <w:szCs w:val="22"/>
        </w:rPr>
      </w:pPr>
    </w:p>
    <w:p w14:paraId="024843C8" w14:textId="77777777" w:rsidR="00DB2E67" w:rsidRPr="00B32461" w:rsidRDefault="00DB2E67" w:rsidP="00D17BD1">
      <w:pPr>
        <w:jc w:val="center"/>
        <w:rPr>
          <w:b/>
          <w:szCs w:val="22"/>
        </w:rPr>
      </w:pPr>
    </w:p>
    <w:p w14:paraId="295CFEF0" w14:textId="77777777" w:rsidR="00DB2E67" w:rsidRPr="00B32461" w:rsidRDefault="00DB2E67" w:rsidP="00D17BD1">
      <w:pPr>
        <w:jc w:val="center"/>
        <w:rPr>
          <w:b/>
          <w:szCs w:val="22"/>
        </w:rPr>
      </w:pPr>
    </w:p>
    <w:p w14:paraId="6FAD0844" w14:textId="77777777" w:rsidR="00DB2E67" w:rsidRPr="00B32461" w:rsidRDefault="00DB2E67" w:rsidP="00D17BD1">
      <w:pPr>
        <w:jc w:val="center"/>
        <w:rPr>
          <w:b/>
          <w:szCs w:val="22"/>
        </w:rPr>
      </w:pPr>
    </w:p>
    <w:p w14:paraId="5C2309B2" w14:textId="77777777" w:rsidR="00DB2E67" w:rsidRPr="00B32461" w:rsidRDefault="00DB2E67" w:rsidP="00D17BD1">
      <w:pPr>
        <w:jc w:val="center"/>
        <w:rPr>
          <w:b/>
          <w:i/>
          <w:iCs/>
          <w:szCs w:val="22"/>
        </w:rPr>
      </w:pPr>
    </w:p>
    <w:p w14:paraId="42086B3A" w14:textId="77777777" w:rsidR="00DB2E67" w:rsidRPr="00B32461" w:rsidRDefault="00DB2E67" w:rsidP="00D17BD1">
      <w:pPr>
        <w:jc w:val="center"/>
        <w:rPr>
          <w:b/>
          <w:szCs w:val="22"/>
        </w:rPr>
      </w:pPr>
    </w:p>
    <w:p w14:paraId="58065EF8" w14:textId="77777777" w:rsidR="00DB2E67" w:rsidRPr="00B32461" w:rsidRDefault="00DB2E67" w:rsidP="00D17BD1">
      <w:pPr>
        <w:jc w:val="center"/>
        <w:rPr>
          <w:b/>
          <w:szCs w:val="22"/>
        </w:rPr>
      </w:pPr>
    </w:p>
    <w:p w14:paraId="07763434" w14:textId="77777777" w:rsidR="00DB2E67" w:rsidRPr="00B32461" w:rsidRDefault="00DB2E67" w:rsidP="00D17BD1">
      <w:pPr>
        <w:jc w:val="center"/>
        <w:rPr>
          <w:b/>
          <w:szCs w:val="22"/>
        </w:rPr>
      </w:pPr>
    </w:p>
    <w:p w14:paraId="5CBD55C7" w14:textId="77777777" w:rsidR="00DB2E67" w:rsidRPr="00B32461" w:rsidRDefault="00DB2E67" w:rsidP="00D17BD1">
      <w:pPr>
        <w:jc w:val="center"/>
        <w:rPr>
          <w:b/>
          <w:szCs w:val="22"/>
        </w:rPr>
      </w:pPr>
    </w:p>
    <w:p w14:paraId="6690978C" w14:textId="77777777" w:rsidR="00DB2E67" w:rsidRPr="00B32461" w:rsidRDefault="00DB2E67" w:rsidP="00D17BD1">
      <w:pPr>
        <w:jc w:val="center"/>
        <w:rPr>
          <w:b/>
          <w:szCs w:val="22"/>
        </w:rPr>
      </w:pPr>
    </w:p>
    <w:p w14:paraId="5412B10C" w14:textId="77777777" w:rsidR="00DB2E67" w:rsidRPr="00B32461" w:rsidRDefault="00DB2E67" w:rsidP="00D17BD1">
      <w:pPr>
        <w:jc w:val="center"/>
        <w:rPr>
          <w:b/>
          <w:szCs w:val="22"/>
        </w:rPr>
      </w:pPr>
    </w:p>
    <w:p w14:paraId="6C1EF55E" w14:textId="77777777" w:rsidR="00DB2E67" w:rsidRPr="00B32461" w:rsidRDefault="00DB2E67" w:rsidP="00D17BD1">
      <w:pPr>
        <w:jc w:val="center"/>
        <w:rPr>
          <w:b/>
          <w:szCs w:val="22"/>
        </w:rPr>
      </w:pPr>
    </w:p>
    <w:p w14:paraId="7AB81972" w14:textId="77777777" w:rsidR="00DB2E67" w:rsidRPr="00B32461" w:rsidRDefault="00DB2E67" w:rsidP="00D17BD1">
      <w:pPr>
        <w:jc w:val="center"/>
        <w:rPr>
          <w:b/>
          <w:szCs w:val="22"/>
        </w:rPr>
      </w:pPr>
    </w:p>
    <w:p w14:paraId="48D2A210" w14:textId="77777777" w:rsidR="0045042E" w:rsidRPr="00B32461" w:rsidRDefault="0045042E" w:rsidP="00D17BD1">
      <w:pPr>
        <w:jc w:val="center"/>
        <w:rPr>
          <w:b/>
          <w:szCs w:val="22"/>
        </w:rPr>
      </w:pPr>
    </w:p>
    <w:p w14:paraId="3DB1E81C" w14:textId="77777777" w:rsidR="0045042E" w:rsidRPr="00B32461" w:rsidRDefault="0045042E" w:rsidP="00D17BD1">
      <w:pPr>
        <w:jc w:val="center"/>
        <w:rPr>
          <w:b/>
          <w:szCs w:val="22"/>
        </w:rPr>
      </w:pPr>
    </w:p>
    <w:p w14:paraId="03B525D3" w14:textId="77777777" w:rsidR="00DB2E67" w:rsidRPr="00B32461" w:rsidRDefault="00DB2E67" w:rsidP="00D17BD1">
      <w:pPr>
        <w:jc w:val="center"/>
        <w:rPr>
          <w:b/>
          <w:szCs w:val="22"/>
        </w:rPr>
      </w:pPr>
    </w:p>
    <w:p w14:paraId="5778C96C" w14:textId="77777777" w:rsidR="00DB2E67" w:rsidRPr="00B32461" w:rsidRDefault="00DB2E67" w:rsidP="00D17BD1">
      <w:pPr>
        <w:jc w:val="center"/>
        <w:rPr>
          <w:b/>
          <w:szCs w:val="22"/>
        </w:rPr>
      </w:pPr>
      <w:r w:rsidRPr="00B32461">
        <w:rPr>
          <w:b/>
          <w:szCs w:val="22"/>
        </w:rPr>
        <w:t>Prishtinë, 2017</w:t>
      </w:r>
    </w:p>
    <w:p w14:paraId="4FD40FCC" w14:textId="77777777" w:rsidR="00DB2E67" w:rsidRPr="00B32461" w:rsidRDefault="00DB2E67" w:rsidP="00D17BD1">
      <w:pPr>
        <w:autoSpaceDE w:val="0"/>
        <w:autoSpaceDN w:val="0"/>
        <w:adjustRightInd w:val="0"/>
        <w:jc w:val="center"/>
        <w:rPr>
          <w:rFonts w:eastAsia="Calibri"/>
          <w:b/>
          <w:szCs w:val="22"/>
        </w:rPr>
      </w:pPr>
    </w:p>
    <w:p w14:paraId="156EDD9A" w14:textId="77777777" w:rsidR="00AC7739" w:rsidRPr="00B32461" w:rsidRDefault="00AC7739" w:rsidP="00D17BD1">
      <w:pPr>
        <w:autoSpaceDE w:val="0"/>
        <w:autoSpaceDN w:val="0"/>
        <w:adjustRightInd w:val="0"/>
        <w:jc w:val="center"/>
        <w:rPr>
          <w:rFonts w:eastAsia="Calibri"/>
          <w:b/>
          <w:szCs w:val="22"/>
        </w:rPr>
      </w:pPr>
    </w:p>
    <w:p w14:paraId="59382447" w14:textId="77777777" w:rsidR="00125D59" w:rsidRPr="00B32461" w:rsidRDefault="00DB2E67" w:rsidP="00D17BD1">
      <w:pPr>
        <w:autoSpaceDE w:val="0"/>
        <w:autoSpaceDN w:val="0"/>
        <w:adjustRightInd w:val="0"/>
        <w:rPr>
          <w:rFonts w:eastAsia="Calibri"/>
          <w:b/>
          <w:szCs w:val="22"/>
        </w:rPr>
      </w:pPr>
      <w:r w:rsidRPr="00B32461">
        <w:rPr>
          <w:rFonts w:eastAsia="Calibri"/>
          <w:b/>
          <w:szCs w:val="22"/>
        </w:rPr>
        <w:t>Kapitulli 1: Hyrje</w:t>
      </w:r>
    </w:p>
    <w:p w14:paraId="59D48EA2" w14:textId="77777777" w:rsidR="0027053D" w:rsidRPr="00B32461" w:rsidRDefault="0027053D" w:rsidP="00D17BD1">
      <w:pPr>
        <w:autoSpaceDE w:val="0"/>
        <w:autoSpaceDN w:val="0"/>
        <w:adjustRightInd w:val="0"/>
        <w:rPr>
          <w:rFonts w:eastAsia="Calibri"/>
          <w:i/>
          <w:szCs w:val="22"/>
        </w:rPr>
      </w:pPr>
    </w:p>
    <w:p w14:paraId="4A70CAB2" w14:textId="77777777" w:rsidR="0084579A" w:rsidRPr="00B32461" w:rsidRDefault="0084579A" w:rsidP="00D17BD1">
      <w:pPr>
        <w:autoSpaceDE w:val="0"/>
        <w:autoSpaceDN w:val="0"/>
        <w:adjustRightInd w:val="0"/>
        <w:rPr>
          <w:rFonts w:eastAsia="Calibri"/>
          <w:szCs w:val="22"/>
        </w:rPr>
      </w:pPr>
    </w:p>
    <w:p w14:paraId="641CF371" w14:textId="49A37F9D" w:rsidR="0084579A" w:rsidRPr="00B32461" w:rsidRDefault="0084579A" w:rsidP="00D17BD1">
      <w:pPr>
        <w:spacing w:after="120"/>
        <w:jc w:val="both"/>
        <w:rPr>
          <w:rFonts w:eastAsia="Calibri"/>
          <w:szCs w:val="22"/>
        </w:rPr>
      </w:pPr>
      <w:r w:rsidRPr="00B32461">
        <w:rPr>
          <w:rFonts w:eastAsia="Calibri"/>
          <w:szCs w:val="22"/>
        </w:rPr>
        <w:t xml:space="preserve">Koncept Dokumenti për Shërbimin e Komunikimit Qeveritar me Publikun, është i paraparë me </w:t>
      </w:r>
      <w:r w:rsidRPr="00B32461">
        <w:rPr>
          <w:szCs w:val="22"/>
        </w:rPr>
        <w:t>Strategjin</w:t>
      </w:r>
      <w:r w:rsidR="000C085D" w:rsidRPr="00B32461">
        <w:rPr>
          <w:szCs w:val="22"/>
        </w:rPr>
        <w:t>ë</w:t>
      </w:r>
      <w:r w:rsidRPr="00B32461">
        <w:rPr>
          <w:szCs w:val="22"/>
        </w:rPr>
        <w:t xml:space="preserve"> për Rregullim më të Mirë 2.0 për Kosovën 2017-2021, konkretisht me Objektiv</w:t>
      </w:r>
      <w:r w:rsidR="008B5497" w:rsidRPr="00B32461">
        <w:rPr>
          <w:szCs w:val="22"/>
        </w:rPr>
        <w:t>i</w:t>
      </w:r>
      <w:r w:rsidRPr="00B32461">
        <w:rPr>
          <w:szCs w:val="22"/>
        </w:rPr>
        <w:t>n e P</w:t>
      </w:r>
      <w:r w:rsidR="000C085D" w:rsidRPr="00B32461">
        <w:rPr>
          <w:szCs w:val="22"/>
        </w:rPr>
        <w:t>ë</w:t>
      </w:r>
      <w:r w:rsidRPr="00B32461">
        <w:rPr>
          <w:szCs w:val="22"/>
        </w:rPr>
        <w:t>rgjithsh</w:t>
      </w:r>
      <w:r w:rsidR="00251D3F" w:rsidRPr="00B32461">
        <w:rPr>
          <w:szCs w:val="22"/>
        </w:rPr>
        <w:t>ë</w:t>
      </w:r>
      <w:r w:rsidR="000178E7" w:rsidRPr="00B32461">
        <w:rPr>
          <w:szCs w:val="22"/>
        </w:rPr>
        <w:t>m</w:t>
      </w:r>
      <w:r w:rsidRPr="00B32461">
        <w:rPr>
          <w:szCs w:val="22"/>
        </w:rPr>
        <w:t xml:space="preserve"> 2 </w:t>
      </w:r>
      <w:r w:rsidRPr="00B32461">
        <w:rPr>
          <w:i/>
          <w:szCs w:val="22"/>
        </w:rPr>
        <w:t>“</w:t>
      </w:r>
      <w:r w:rsidR="00635AA7" w:rsidRPr="00B32461">
        <w:rPr>
          <w:i/>
          <w:szCs w:val="22"/>
        </w:rPr>
        <w:t>Komunikimi efikas publik, konsultimi publik dhe pjesëmarrja e palëve të interesuara”</w:t>
      </w:r>
      <w:r w:rsidR="00A75661" w:rsidRPr="00B32461">
        <w:rPr>
          <w:rStyle w:val="FootnoteReference"/>
          <w:i/>
          <w:szCs w:val="22"/>
        </w:rPr>
        <w:footnoteReference w:id="1"/>
      </w:r>
      <w:r w:rsidR="00A75661" w:rsidRPr="00B32461">
        <w:rPr>
          <w:i/>
          <w:szCs w:val="22"/>
        </w:rPr>
        <w:t xml:space="preserve">. </w:t>
      </w:r>
      <w:r w:rsidR="0077744C" w:rsidRPr="00B32461">
        <w:rPr>
          <w:szCs w:val="22"/>
        </w:rPr>
        <w:t>Koncept Dokumenti</w:t>
      </w:r>
      <w:r w:rsidR="00A75661" w:rsidRPr="00B32461">
        <w:rPr>
          <w:szCs w:val="22"/>
        </w:rPr>
        <w:t xml:space="preserve">, </w:t>
      </w:r>
      <w:r w:rsidRPr="00B32461">
        <w:rPr>
          <w:szCs w:val="22"/>
        </w:rPr>
        <w:t xml:space="preserve">do të sigurojë bazën për përmirësimin </w:t>
      </w:r>
      <w:r w:rsidR="001A31C1" w:rsidRPr="00B32461">
        <w:rPr>
          <w:szCs w:val="22"/>
        </w:rPr>
        <w:t xml:space="preserve">shërbimit të komunikimit qeveritar në përgjithësi, me theks në komunikimin e </w:t>
      </w:r>
      <w:r w:rsidRPr="00B32461">
        <w:rPr>
          <w:szCs w:val="22"/>
        </w:rPr>
        <w:t>politikave në Kosovë</w:t>
      </w:r>
      <w:r w:rsidR="001A31C1" w:rsidRPr="00B32461">
        <w:rPr>
          <w:szCs w:val="22"/>
        </w:rPr>
        <w:t>,</w:t>
      </w:r>
      <w:r w:rsidRPr="00B32461">
        <w:rPr>
          <w:szCs w:val="22"/>
        </w:rPr>
        <w:t xml:space="preserve"> përmes zhvillimit të kapaciteteve, ndryshim</w:t>
      </w:r>
      <w:r w:rsidR="009254E3" w:rsidRPr="00B32461">
        <w:rPr>
          <w:szCs w:val="22"/>
        </w:rPr>
        <w:t>it</w:t>
      </w:r>
      <w:r w:rsidRPr="00B32461">
        <w:rPr>
          <w:szCs w:val="22"/>
        </w:rPr>
        <w:t xml:space="preserve"> të rregullave, projektimit dhe zbatimit të praktikave të reja potenciale të punës, e të tjera. </w:t>
      </w:r>
    </w:p>
    <w:p w14:paraId="45B41BA7" w14:textId="77777777" w:rsidR="00A75661" w:rsidRPr="00B32461" w:rsidRDefault="00A75661" w:rsidP="00D17BD1">
      <w:pPr>
        <w:autoSpaceDE w:val="0"/>
        <w:autoSpaceDN w:val="0"/>
        <w:adjustRightInd w:val="0"/>
        <w:jc w:val="both"/>
        <w:rPr>
          <w:rFonts w:eastAsia="Calibri"/>
          <w:szCs w:val="22"/>
        </w:rPr>
      </w:pPr>
    </w:p>
    <w:p w14:paraId="2995BB33" w14:textId="261FEA88" w:rsidR="008863D0" w:rsidRPr="00B32461" w:rsidRDefault="00A75661" w:rsidP="00D17BD1">
      <w:pPr>
        <w:autoSpaceDE w:val="0"/>
        <w:autoSpaceDN w:val="0"/>
        <w:adjustRightInd w:val="0"/>
        <w:jc w:val="both"/>
        <w:rPr>
          <w:rFonts w:eastAsia="Calibri"/>
          <w:i/>
          <w:szCs w:val="22"/>
        </w:rPr>
      </w:pPr>
      <w:r w:rsidRPr="00B32461">
        <w:rPr>
          <w:rFonts w:eastAsia="Calibri"/>
          <w:szCs w:val="22"/>
        </w:rPr>
        <w:t>Ky Koncept Dokument</w:t>
      </w:r>
      <w:r w:rsidR="008863D0" w:rsidRPr="00B32461">
        <w:rPr>
          <w:rFonts w:eastAsia="Calibri"/>
          <w:szCs w:val="22"/>
        </w:rPr>
        <w:t xml:space="preserve"> është i paraparë në Planin V</w:t>
      </w:r>
      <w:r w:rsidR="0077744C" w:rsidRPr="00B32461">
        <w:rPr>
          <w:rFonts w:eastAsia="Calibri"/>
          <w:szCs w:val="22"/>
        </w:rPr>
        <w:t>jetor të Punës së Qeverisë për v</w:t>
      </w:r>
      <w:r w:rsidR="008863D0" w:rsidRPr="00B32461">
        <w:rPr>
          <w:rFonts w:eastAsia="Calibri"/>
          <w:szCs w:val="22"/>
        </w:rPr>
        <w:t>itin 2017, konkretisht në Objektivin e parë “</w:t>
      </w:r>
      <w:r w:rsidR="008863D0" w:rsidRPr="00B32461">
        <w:rPr>
          <w:rFonts w:eastAsia="Calibri"/>
          <w:i/>
          <w:szCs w:val="22"/>
        </w:rPr>
        <w:t xml:space="preserve">Përmirësimi i procesit për planifikimin strategjik, zhvillimin, koordinimi dhe monitorimi i politikave dhe legjislacionit”, pika 1.8 “Analiza dhe rishikimi i Shërbimit të Komunikimit Qeveritar me Publikun”. </w:t>
      </w:r>
    </w:p>
    <w:p w14:paraId="703B4BB9" w14:textId="77777777" w:rsidR="00D47321" w:rsidRPr="00B32461" w:rsidRDefault="00D47321" w:rsidP="00D17BD1">
      <w:pPr>
        <w:pStyle w:val="Default"/>
        <w:jc w:val="both"/>
        <w:rPr>
          <w:color w:val="auto"/>
          <w:szCs w:val="22"/>
          <w:lang w:val="sq-AL"/>
        </w:rPr>
      </w:pPr>
    </w:p>
    <w:p w14:paraId="7516B002" w14:textId="52E35C27" w:rsidR="00340092" w:rsidRPr="00B32461" w:rsidRDefault="00340092" w:rsidP="00340092">
      <w:pPr>
        <w:jc w:val="both"/>
        <w:rPr>
          <w:i/>
        </w:rPr>
      </w:pPr>
      <w:r w:rsidRPr="00B32461">
        <w:rPr>
          <w:iCs/>
        </w:rPr>
        <w:t>Gjithashtu ky Koncept Dokument nd</w:t>
      </w:r>
      <w:r w:rsidR="008868D8" w:rsidRPr="00B32461">
        <w:rPr>
          <w:iCs/>
        </w:rPr>
        <w:t>ë</w:t>
      </w:r>
      <w:r w:rsidRPr="00B32461">
        <w:rPr>
          <w:iCs/>
        </w:rPr>
        <w:t>rlidhet edhe me programin e Qeveris</w:t>
      </w:r>
      <w:r w:rsidR="008868D8" w:rsidRPr="00B32461">
        <w:rPr>
          <w:iCs/>
        </w:rPr>
        <w:t>ë</w:t>
      </w:r>
      <w:r w:rsidRPr="00B32461">
        <w:rPr>
          <w:iCs/>
        </w:rPr>
        <w:t xml:space="preserve"> s</w:t>
      </w:r>
      <w:r w:rsidR="008868D8" w:rsidRPr="00B32461">
        <w:rPr>
          <w:iCs/>
        </w:rPr>
        <w:t>ë</w:t>
      </w:r>
      <w:r w:rsidRPr="00B32461">
        <w:rPr>
          <w:iCs/>
        </w:rPr>
        <w:t xml:space="preserve"> Republik</w:t>
      </w:r>
      <w:r w:rsidR="008868D8" w:rsidRPr="00B32461">
        <w:rPr>
          <w:iCs/>
        </w:rPr>
        <w:t>ë</w:t>
      </w:r>
      <w:r w:rsidRPr="00B32461">
        <w:rPr>
          <w:iCs/>
        </w:rPr>
        <w:t>s s</w:t>
      </w:r>
      <w:r w:rsidR="008868D8" w:rsidRPr="00B32461">
        <w:rPr>
          <w:iCs/>
        </w:rPr>
        <w:t>ë</w:t>
      </w:r>
      <w:r w:rsidRPr="00B32461">
        <w:rPr>
          <w:iCs/>
        </w:rPr>
        <w:t xml:space="preserve"> Kosov</w:t>
      </w:r>
      <w:r w:rsidR="008868D8" w:rsidRPr="00B32461">
        <w:rPr>
          <w:iCs/>
        </w:rPr>
        <w:t>ë</w:t>
      </w:r>
      <w:r w:rsidRPr="00B32461">
        <w:rPr>
          <w:iCs/>
        </w:rPr>
        <w:t>s 2017-2021, p</w:t>
      </w:r>
      <w:r w:rsidR="008868D8" w:rsidRPr="00B32461">
        <w:rPr>
          <w:iCs/>
        </w:rPr>
        <w:t>ë</w:t>
      </w:r>
      <w:r w:rsidRPr="00B32461">
        <w:rPr>
          <w:iCs/>
        </w:rPr>
        <w:t>rkat</w:t>
      </w:r>
      <w:r w:rsidR="008868D8" w:rsidRPr="00B32461">
        <w:rPr>
          <w:iCs/>
        </w:rPr>
        <w:t>ë</w:t>
      </w:r>
      <w:r w:rsidRPr="00B32461">
        <w:rPr>
          <w:iCs/>
        </w:rPr>
        <w:t>sisht me Objektivin e par</w:t>
      </w:r>
      <w:r w:rsidR="008868D8" w:rsidRPr="00B32461">
        <w:rPr>
          <w:iCs/>
        </w:rPr>
        <w:t>ë</w:t>
      </w:r>
      <w:r w:rsidRPr="00B32461">
        <w:rPr>
          <w:iCs/>
        </w:rPr>
        <w:t xml:space="preserve"> </w:t>
      </w:r>
      <w:r w:rsidRPr="00B32461">
        <w:rPr>
          <w:b/>
          <w:iCs/>
        </w:rPr>
        <w:t>“Qeverisja e mir</w:t>
      </w:r>
      <w:r w:rsidR="008868D8" w:rsidRPr="00B32461">
        <w:rPr>
          <w:b/>
          <w:iCs/>
        </w:rPr>
        <w:t>ë</w:t>
      </w:r>
      <w:r w:rsidRPr="00B32461">
        <w:rPr>
          <w:b/>
          <w:iCs/>
        </w:rPr>
        <w:t>”</w:t>
      </w:r>
      <w:r w:rsidRPr="00B32461">
        <w:rPr>
          <w:iCs/>
        </w:rPr>
        <w:t xml:space="preserve">, pika </w:t>
      </w:r>
      <w:r w:rsidRPr="00B32461">
        <w:rPr>
          <w:i/>
          <w:iCs/>
        </w:rPr>
        <w:t>a) “</w:t>
      </w:r>
      <w:r w:rsidRPr="00B32461">
        <w:rPr>
          <w:i/>
        </w:rPr>
        <w:t>Gjithë përfshirje,  transparencë dhe  pjesëmarrje e publikut në vendimmarrje”</w:t>
      </w:r>
    </w:p>
    <w:p w14:paraId="453616DF" w14:textId="4118D3A7" w:rsidR="00340092" w:rsidRPr="00B32461" w:rsidRDefault="00340092" w:rsidP="00D17BD1">
      <w:pPr>
        <w:jc w:val="both"/>
        <w:rPr>
          <w:iCs/>
          <w:szCs w:val="22"/>
        </w:rPr>
      </w:pPr>
    </w:p>
    <w:p w14:paraId="4B8EE871" w14:textId="75DAFC4B" w:rsidR="00CA197A" w:rsidRPr="00B32461" w:rsidRDefault="00EB191D" w:rsidP="00D17BD1">
      <w:pPr>
        <w:jc w:val="both"/>
        <w:rPr>
          <w:rFonts w:eastAsia="Calibri"/>
          <w:szCs w:val="22"/>
        </w:rPr>
      </w:pPr>
      <w:r w:rsidRPr="00B32461">
        <w:rPr>
          <w:szCs w:val="22"/>
        </w:rPr>
        <w:t>N</w:t>
      </w:r>
      <w:r w:rsidR="001A31C1" w:rsidRPr="00B32461">
        <w:rPr>
          <w:szCs w:val="22"/>
        </w:rPr>
        <w:t xml:space="preserve">dërlidhet </w:t>
      </w:r>
      <w:r w:rsidR="00125D59" w:rsidRPr="00B32461">
        <w:rPr>
          <w:szCs w:val="22"/>
        </w:rPr>
        <w:t>edhe me Strategjinë për Modernizimin e Administratës Publike</w:t>
      </w:r>
      <w:r w:rsidR="00125D59" w:rsidRPr="00B32461">
        <w:rPr>
          <w:rStyle w:val="FootnoteReference"/>
          <w:szCs w:val="22"/>
        </w:rPr>
        <w:footnoteReference w:id="2"/>
      </w:r>
      <w:r w:rsidR="00125D59" w:rsidRPr="00B32461">
        <w:rPr>
          <w:szCs w:val="22"/>
        </w:rPr>
        <w:t xml:space="preserve">, në pjesën </w:t>
      </w:r>
      <w:r w:rsidR="00125D59" w:rsidRPr="00B32461">
        <w:rPr>
          <w:rFonts w:eastAsia="Calibri"/>
          <w:szCs w:val="22"/>
        </w:rPr>
        <w:t>7.3. Organizimi i Administratës Publike dhe Llogaridhënia</w:t>
      </w:r>
    </w:p>
    <w:p w14:paraId="4478208D" w14:textId="77777777" w:rsidR="00125D59" w:rsidRPr="00B32461" w:rsidRDefault="00125D59" w:rsidP="00D17BD1">
      <w:pPr>
        <w:jc w:val="both"/>
        <w:rPr>
          <w:rFonts w:eastAsia="Calibri"/>
          <w:szCs w:val="22"/>
        </w:rPr>
      </w:pPr>
    </w:p>
    <w:p w14:paraId="4F859178" w14:textId="56D3308A" w:rsidR="00125D59" w:rsidRPr="00B32461" w:rsidRDefault="00125D59" w:rsidP="00D17BD1">
      <w:pPr>
        <w:widowControl w:val="0"/>
        <w:jc w:val="both"/>
        <w:rPr>
          <w:szCs w:val="22"/>
        </w:rPr>
      </w:pPr>
      <w:r w:rsidRPr="00B32461">
        <w:rPr>
          <w:rFonts w:eastAsia="Calibri"/>
          <w:szCs w:val="22"/>
        </w:rPr>
        <w:t xml:space="preserve">I njëjti dokument, tek pjesa </w:t>
      </w:r>
      <w:r w:rsidR="00E04BCE" w:rsidRPr="00B32461">
        <w:rPr>
          <w:szCs w:val="22"/>
        </w:rPr>
        <w:t xml:space="preserve">8 - </w:t>
      </w:r>
      <w:r w:rsidRPr="00B32461">
        <w:rPr>
          <w:szCs w:val="22"/>
        </w:rPr>
        <w:t>Objektivat Strategjike dhe Masat Kryesore</w:t>
      </w:r>
      <w:r w:rsidR="001A31C1" w:rsidRPr="00B32461">
        <w:rPr>
          <w:szCs w:val="22"/>
        </w:rPr>
        <w:t xml:space="preserve"> </w:t>
      </w:r>
      <w:r w:rsidRPr="00B32461">
        <w:rPr>
          <w:szCs w:val="22"/>
        </w:rPr>
        <w:t>–</w:t>
      </w:r>
      <w:r w:rsidR="001A31C1" w:rsidRPr="00B32461">
        <w:rPr>
          <w:szCs w:val="22"/>
        </w:rPr>
        <w:t xml:space="preserve"> </w:t>
      </w:r>
      <w:r w:rsidRPr="00B32461">
        <w:rPr>
          <w:szCs w:val="22"/>
        </w:rPr>
        <w:t>në pjesën për Organizimin e Administratës Publike dhe Llogaridhënien, ka vënë këtë objektiv të përgjithshëm strategjik: “Administratë publike transparente, të përgjegjshme, me sistem të qartë të llogaridhënies të karakterizuar me shërbim civil profesional, me struktura të brendshme administrative funksionale të bazuara në legjislacionin për administratën publike në pajtim me parimet e qeverisjes së mirë”.</w:t>
      </w:r>
    </w:p>
    <w:p w14:paraId="522A970A" w14:textId="77777777" w:rsidR="00125D59" w:rsidRPr="00B32461" w:rsidRDefault="00125D59" w:rsidP="00D17BD1">
      <w:pPr>
        <w:jc w:val="both"/>
        <w:rPr>
          <w:szCs w:val="22"/>
        </w:rPr>
      </w:pPr>
    </w:p>
    <w:p w14:paraId="2CF5A8F6" w14:textId="77777777" w:rsidR="005333BA" w:rsidRPr="00B32461" w:rsidRDefault="005333BA" w:rsidP="00D17BD1">
      <w:pPr>
        <w:jc w:val="both"/>
        <w:rPr>
          <w:szCs w:val="22"/>
          <w:shd w:val="clear" w:color="auto" w:fill="FFFFFF"/>
        </w:rPr>
      </w:pPr>
    </w:p>
    <w:p w14:paraId="42CC190A" w14:textId="77777777" w:rsidR="005333BA" w:rsidRPr="00B32461" w:rsidRDefault="005333BA" w:rsidP="00D17BD1">
      <w:pPr>
        <w:jc w:val="both"/>
        <w:rPr>
          <w:szCs w:val="22"/>
        </w:rPr>
      </w:pPr>
    </w:p>
    <w:p w14:paraId="2AE95F90" w14:textId="77777777" w:rsidR="00D601B8" w:rsidRPr="00B32461" w:rsidRDefault="00D601B8" w:rsidP="00D17BD1">
      <w:pPr>
        <w:pStyle w:val="koncept"/>
        <w:spacing w:line="240" w:lineRule="auto"/>
        <w:rPr>
          <w:rFonts w:ascii="Times New Roman" w:hAnsi="Times New Roman"/>
          <w:b/>
          <w:color w:val="auto"/>
          <w:sz w:val="24"/>
          <w:szCs w:val="22"/>
        </w:rPr>
      </w:pPr>
      <w:r w:rsidRPr="00B32461">
        <w:rPr>
          <w:rFonts w:ascii="Times New Roman" w:hAnsi="Times New Roman"/>
          <w:b/>
          <w:color w:val="auto"/>
          <w:sz w:val="24"/>
          <w:szCs w:val="22"/>
        </w:rPr>
        <w:t xml:space="preserve">Kapitulli 2: Përshkrimi dhe përkufizimi i </w:t>
      </w:r>
      <w:r w:rsidR="001D1DBE" w:rsidRPr="00B32461">
        <w:rPr>
          <w:rFonts w:ascii="Times New Roman" w:hAnsi="Times New Roman"/>
          <w:b/>
          <w:color w:val="auto"/>
          <w:sz w:val="24"/>
          <w:szCs w:val="22"/>
        </w:rPr>
        <w:t>problemit kryesor</w:t>
      </w:r>
    </w:p>
    <w:p w14:paraId="5603E35D" w14:textId="77777777" w:rsidR="008878E9" w:rsidRPr="00B32461" w:rsidRDefault="00867345" w:rsidP="00D17BD1">
      <w:pPr>
        <w:jc w:val="both"/>
        <w:rPr>
          <w:b/>
          <w:szCs w:val="22"/>
        </w:rPr>
      </w:pPr>
      <w:r w:rsidRPr="00B32461">
        <w:rPr>
          <w:b/>
          <w:szCs w:val="22"/>
        </w:rPr>
        <w:t>Shpjegim</w:t>
      </w:r>
    </w:p>
    <w:p w14:paraId="6E364EA2" w14:textId="77777777" w:rsidR="00905B7B" w:rsidRPr="00B32461" w:rsidRDefault="00905B7B" w:rsidP="00D17BD1">
      <w:pPr>
        <w:jc w:val="both"/>
        <w:rPr>
          <w:szCs w:val="22"/>
        </w:rPr>
      </w:pPr>
    </w:p>
    <w:p w14:paraId="3473939D" w14:textId="5747DE59" w:rsidR="00905B7B" w:rsidRPr="00B32461" w:rsidRDefault="00905B7B" w:rsidP="00D17BD1">
      <w:pPr>
        <w:jc w:val="both"/>
        <w:rPr>
          <w:rFonts w:eastAsiaTheme="minorHAnsi"/>
          <w:szCs w:val="22"/>
        </w:rPr>
      </w:pPr>
      <w:r w:rsidRPr="00B32461">
        <w:rPr>
          <w:rFonts w:eastAsiaTheme="minorHAnsi"/>
          <w:szCs w:val="22"/>
        </w:rPr>
        <w:t>Shërbimi i komunikimit qeveritar është krijuar në vitin 2001 me rregullore</w:t>
      </w:r>
      <w:r w:rsidR="009703B0" w:rsidRPr="00B32461">
        <w:rPr>
          <w:rFonts w:eastAsiaTheme="minorHAnsi"/>
          <w:szCs w:val="22"/>
        </w:rPr>
        <w:t>n e UNMIK-ut 2001/19</w:t>
      </w:r>
      <w:r w:rsidRPr="00B32461">
        <w:rPr>
          <w:rFonts w:eastAsiaTheme="minorHAnsi"/>
          <w:szCs w:val="22"/>
        </w:rPr>
        <w:t xml:space="preserve"> që përcaktonte përbërjen e Qeverisë dhe shërbimeve të </w:t>
      </w:r>
      <w:r w:rsidR="009703B0" w:rsidRPr="00B32461">
        <w:rPr>
          <w:rFonts w:eastAsiaTheme="minorHAnsi"/>
          <w:szCs w:val="22"/>
        </w:rPr>
        <w:t>saj</w:t>
      </w:r>
      <w:r w:rsidRPr="00B32461">
        <w:rPr>
          <w:rFonts w:eastAsiaTheme="minorHAnsi"/>
          <w:szCs w:val="22"/>
        </w:rPr>
        <w:t xml:space="preserve">. </w:t>
      </w:r>
    </w:p>
    <w:p w14:paraId="50F2C421" w14:textId="77777777" w:rsidR="00905B7B" w:rsidRPr="00B32461" w:rsidRDefault="00905B7B" w:rsidP="00D17BD1">
      <w:pPr>
        <w:jc w:val="both"/>
        <w:rPr>
          <w:rFonts w:eastAsiaTheme="minorHAnsi"/>
          <w:szCs w:val="22"/>
        </w:rPr>
      </w:pPr>
    </w:p>
    <w:p w14:paraId="0C5AF484" w14:textId="38E5D08E" w:rsidR="00905B7B" w:rsidRPr="00B32461" w:rsidRDefault="00905B7B" w:rsidP="00D17BD1">
      <w:pPr>
        <w:jc w:val="both"/>
        <w:rPr>
          <w:rFonts w:eastAsiaTheme="minorHAnsi"/>
          <w:szCs w:val="22"/>
        </w:rPr>
      </w:pPr>
      <w:r w:rsidRPr="00B32461">
        <w:rPr>
          <w:rFonts w:eastAsiaTheme="minorHAnsi"/>
          <w:szCs w:val="22"/>
        </w:rPr>
        <w:t>Me këtë rregullore</w:t>
      </w:r>
      <w:r w:rsidR="0018541F" w:rsidRPr="00B32461">
        <w:rPr>
          <w:rFonts w:eastAsiaTheme="minorHAnsi"/>
          <w:szCs w:val="22"/>
        </w:rPr>
        <w:t>,</w:t>
      </w:r>
      <w:r w:rsidRPr="00B32461">
        <w:rPr>
          <w:rFonts w:eastAsiaTheme="minorHAnsi"/>
          <w:szCs w:val="22"/>
        </w:rPr>
        <w:t xml:space="preserve"> Zyra e Informimit në kuadër të Zyrës së Kryeministrit</w:t>
      </w:r>
      <w:r w:rsidR="009703B0" w:rsidRPr="00B32461">
        <w:rPr>
          <w:rFonts w:eastAsiaTheme="minorHAnsi"/>
          <w:szCs w:val="22"/>
        </w:rPr>
        <w:t xml:space="preserve"> </w:t>
      </w:r>
      <w:r w:rsidRPr="00B32461">
        <w:rPr>
          <w:rFonts w:eastAsiaTheme="minorHAnsi"/>
          <w:szCs w:val="22"/>
        </w:rPr>
        <w:t xml:space="preserve"> </w:t>
      </w:r>
      <w:r w:rsidR="009703B0" w:rsidRPr="00B32461">
        <w:rPr>
          <w:rFonts w:eastAsiaTheme="minorHAnsi"/>
          <w:szCs w:val="22"/>
        </w:rPr>
        <w:t>kishte p</w:t>
      </w:r>
      <w:r w:rsidR="00326462" w:rsidRPr="00B32461">
        <w:rPr>
          <w:rFonts w:eastAsiaTheme="minorHAnsi"/>
          <w:szCs w:val="22"/>
        </w:rPr>
        <w:t>ë</w:t>
      </w:r>
      <w:r w:rsidR="009703B0" w:rsidRPr="00B32461">
        <w:rPr>
          <w:rFonts w:eastAsiaTheme="minorHAnsi"/>
          <w:szCs w:val="22"/>
        </w:rPr>
        <w:t>r detyr</w:t>
      </w:r>
      <w:r w:rsidR="00326462" w:rsidRPr="00B32461">
        <w:rPr>
          <w:rFonts w:eastAsiaTheme="minorHAnsi"/>
          <w:szCs w:val="22"/>
        </w:rPr>
        <w:t>ë</w:t>
      </w:r>
      <w:r w:rsidR="009703B0" w:rsidRPr="00B32461">
        <w:rPr>
          <w:rFonts w:eastAsiaTheme="minorHAnsi"/>
          <w:szCs w:val="22"/>
        </w:rPr>
        <w:t xml:space="preserve"> t</w:t>
      </w:r>
      <w:r w:rsidR="00326462" w:rsidRPr="00B32461">
        <w:rPr>
          <w:rFonts w:eastAsiaTheme="minorHAnsi"/>
          <w:szCs w:val="22"/>
        </w:rPr>
        <w:t>ë</w:t>
      </w:r>
      <w:r w:rsidR="009703B0" w:rsidRPr="00B32461">
        <w:rPr>
          <w:rFonts w:eastAsiaTheme="minorHAnsi"/>
          <w:szCs w:val="22"/>
        </w:rPr>
        <w:t xml:space="preserve"> siguronte transparenc</w:t>
      </w:r>
      <w:r w:rsidR="00326462" w:rsidRPr="00B32461">
        <w:rPr>
          <w:rFonts w:eastAsiaTheme="minorHAnsi"/>
          <w:szCs w:val="22"/>
        </w:rPr>
        <w:t>ë</w:t>
      </w:r>
      <w:r w:rsidR="009703B0" w:rsidRPr="00B32461">
        <w:rPr>
          <w:rFonts w:eastAsiaTheme="minorHAnsi"/>
          <w:szCs w:val="22"/>
        </w:rPr>
        <w:t xml:space="preserve">n e </w:t>
      </w:r>
      <w:r w:rsidRPr="00B32461">
        <w:rPr>
          <w:rFonts w:eastAsiaTheme="minorHAnsi"/>
          <w:szCs w:val="22"/>
        </w:rPr>
        <w:t xml:space="preserve">punës së ekzekutivit, përmes sigurimit të informatave dhe dokumenteve për mediat dhe publikun në përgjithësi. </w:t>
      </w:r>
    </w:p>
    <w:p w14:paraId="18632D38" w14:textId="77777777" w:rsidR="00905B7B" w:rsidRPr="00B32461" w:rsidRDefault="00905B7B" w:rsidP="00D17BD1">
      <w:pPr>
        <w:jc w:val="both"/>
        <w:rPr>
          <w:rFonts w:eastAsiaTheme="minorHAnsi"/>
          <w:szCs w:val="22"/>
        </w:rPr>
      </w:pPr>
    </w:p>
    <w:p w14:paraId="2FCA78D7" w14:textId="417301B4" w:rsidR="00905B7B" w:rsidRPr="00B32461" w:rsidRDefault="00905B7B" w:rsidP="00D17BD1">
      <w:pPr>
        <w:jc w:val="both"/>
        <w:rPr>
          <w:rFonts w:eastAsiaTheme="minorHAnsi"/>
          <w:szCs w:val="22"/>
        </w:rPr>
      </w:pPr>
      <w:r w:rsidRPr="00B32461">
        <w:rPr>
          <w:rFonts w:eastAsiaTheme="minorHAnsi"/>
          <w:szCs w:val="22"/>
        </w:rPr>
        <w:t xml:space="preserve">Më vonë, Qeveria ka aprovuar Rregulloren 03/2007 për Themelimin dhe Funksionet e Shërbimit të Përhershëm të Komunikimit Qeveritar në Kosovë. Me këtë rregullore janë shtuar përgjegjësitë e </w:t>
      </w:r>
      <w:r w:rsidR="0077744C" w:rsidRPr="00B32461">
        <w:rPr>
          <w:rFonts w:eastAsiaTheme="minorHAnsi"/>
          <w:szCs w:val="22"/>
        </w:rPr>
        <w:t>z</w:t>
      </w:r>
      <w:r w:rsidRPr="00B32461">
        <w:rPr>
          <w:rFonts w:eastAsiaTheme="minorHAnsi"/>
          <w:szCs w:val="22"/>
        </w:rPr>
        <w:t>yrës qendrore të komunikimit, duke u transformuar në Zyrën</w:t>
      </w:r>
      <w:r w:rsidR="0077744C" w:rsidRPr="00B32461">
        <w:rPr>
          <w:rFonts w:eastAsiaTheme="minorHAnsi"/>
          <w:szCs w:val="22"/>
        </w:rPr>
        <w:t xml:space="preserve"> e Komunikimit Publik të ZKM-së, si dhe </w:t>
      </w:r>
      <w:r w:rsidRPr="00B32461">
        <w:rPr>
          <w:rFonts w:eastAsiaTheme="minorHAnsi"/>
          <w:szCs w:val="22"/>
        </w:rPr>
        <w:t xml:space="preserve">duke kërkuar që secila ministri dhe agjencitë qendrore të themelojnë Zyra të Komunikimit për të mbajtur </w:t>
      </w:r>
      <w:r w:rsidR="00F667ED" w:rsidRPr="00B32461">
        <w:rPr>
          <w:rFonts w:eastAsiaTheme="minorHAnsi"/>
          <w:szCs w:val="22"/>
        </w:rPr>
        <w:t xml:space="preserve">komunikimin </w:t>
      </w:r>
      <w:r w:rsidRPr="00B32461">
        <w:rPr>
          <w:rFonts w:eastAsiaTheme="minorHAnsi"/>
          <w:szCs w:val="22"/>
        </w:rPr>
        <w:t>e përhershëm në mes</w:t>
      </w:r>
      <w:r w:rsidR="0077744C" w:rsidRPr="00B32461">
        <w:rPr>
          <w:rFonts w:eastAsiaTheme="minorHAnsi"/>
          <w:szCs w:val="22"/>
        </w:rPr>
        <w:t xml:space="preserve"> t</w:t>
      </w:r>
      <w:r w:rsidR="005B6E65" w:rsidRPr="00B32461">
        <w:rPr>
          <w:rFonts w:eastAsiaTheme="minorHAnsi"/>
          <w:szCs w:val="22"/>
        </w:rPr>
        <w:t>ë</w:t>
      </w:r>
      <w:r w:rsidRPr="00B32461">
        <w:rPr>
          <w:rFonts w:eastAsiaTheme="minorHAnsi"/>
          <w:szCs w:val="22"/>
        </w:rPr>
        <w:t xml:space="preserve"> publikut dhe Qeverisë. </w:t>
      </w:r>
    </w:p>
    <w:p w14:paraId="058A8C20" w14:textId="77777777" w:rsidR="00905B7B" w:rsidRPr="00B32461" w:rsidRDefault="00905B7B" w:rsidP="00D17BD1">
      <w:pPr>
        <w:jc w:val="both"/>
        <w:rPr>
          <w:rFonts w:eastAsiaTheme="minorHAnsi"/>
          <w:szCs w:val="22"/>
        </w:rPr>
      </w:pPr>
    </w:p>
    <w:p w14:paraId="2F2E6E0F" w14:textId="42C9C50C" w:rsidR="00905B7B" w:rsidRPr="00B32461" w:rsidRDefault="00905B7B" w:rsidP="00D17BD1">
      <w:pPr>
        <w:jc w:val="both"/>
        <w:rPr>
          <w:rFonts w:eastAsiaTheme="minorHAnsi"/>
          <w:szCs w:val="22"/>
        </w:rPr>
      </w:pPr>
      <w:r w:rsidRPr="00B32461">
        <w:rPr>
          <w:rFonts w:eastAsiaTheme="minorHAnsi"/>
          <w:szCs w:val="22"/>
        </w:rPr>
        <w:t xml:space="preserve">Rregullorja </w:t>
      </w:r>
      <w:r w:rsidR="001A31C1" w:rsidRPr="00B32461">
        <w:rPr>
          <w:rFonts w:eastAsiaTheme="minorHAnsi"/>
          <w:szCs w:val="22"/>
        </w:rPr>
        <w:t>03/2007</w:t>
      </w:r>
      <w:r w:rsidRPr="00B32461">
        <w:rPr>
          <w:rFonts w:eastAsiaTheme="minorHAnsi"/>
          <w:szCs w:val="22"/>
        </w:rPr>
        <w:t xml:space="preserve"> </w:t>
      </w:r>
      <w:r w:rsidR="001A31C1" w:rsidRPr="00B32461">
        <w:rPr>
          <w:rFonts w:eastAsiaTheme="minorHAnsi"/>
          <w:szCs w:val="22"/>
        </w:rPr>
        <w:t xml:space="preserve">për Themelimin dhe Funksionet e Shërbimit të Përhershëm të Komunikimit Qeveritar në Kosovë </w:t>
      </w:r>
      <w:r w:rsidRPr="00B32461">
        <w:rPr>
          <w:rFonts w:eastAsiaTheme="minorHAnsi"/>
          <w:szCs w:val="22"/>
        </w:rPr>
        <w:t>ka vendosur një bazë të nevojshme të detajuar për operimin e shërbimit të përgjithshëm të komunikimit qeveritar. Ka përcaktuar detyrat e zyrtarëve të komunikimit. Është përmendur roli i mundshëm i këshilltarëve politik, por megjithatë nuk është bërë përfshirja e detyrave të tyre në rregullore.</w:t>
      </w:r>
      <w:r w:rsidR="007449DF" w:rsidRPr="00B32461">
        <w:rPr>
          <w:rFonts w:eastAsiaTheme="minorHAnsi"/>
          <w:szCs w:val="22"/>
        </w:rPr>
        <w:t xml:space="preserve"> </w:t>
      </w:r>
    </w:p>
    <w:p w14:paraId="23410566" w14:textId="77777777" w:rsidR="007449DF" w:rsidRPr="00B32461" w:rsidRDefault="007449DF" w:rsidP="00D17BD1">
      <w:pPr>
        <w:jc w:val="both"/>
        <w:rPr>
          <w:rFonts w:eastAsiaTheme="minorHAnsi"/>
          <w:szCs w:val="22"/>
        </w:rPr>
      </w:pPr>
    </w:p>
    <w:p w14:paraId="1078ECA1" w14:textId="0C0AEF90" w:rsidR="007449DF" w:rsidRPr="00B32461" w:rsidRDefault="007449DF" w:rsidP="00D17BD1">
      <w:pPr>
        <w:jc w:val="both"/>
        <w:rPr>
          <w:rFonts w:eastAsiaTheme="minorHAnsi"/>
          <w:szCs w:val="22"/>
        </w:rPr>
      </w:pPr>
      <w:r w:rsidRPr="00B32461">
        <w:rPr>
          <w:rFonts w:eastAsiaTheme="minorHAnsi"/>
          <w:szCs w:val="22"/>
        </w:rPr>
        <w:t>Në vitin 2010, Kuvendi i Kosovës ka miratuar Ligjin nr. 03/L-215 për qasje në dokumente publike</w:t>
      </w:r>
      <w:r w:rsidR="0018541F" w:rsidRPr="00B32461">
        <w:rPr>
          <w:rFonts w:eastAsiaTheme="minorHAnsi"/>
          <w:szCs w:val="22"/>
        </w:rPr>
        <w:t>. Me nenet 5 dhe 26 t</w:t>
      </w:r>
      <w:r w:rsidR="00326462" w:rsidRPr="00B32461">
        <w:rPr>
          <w:rFonts w:eastAsiaTheme="minorHAnsi"/>
          <w:szCs w:val="22"/>
        </w:rPr>
        <w:t>ë</w:t>
      </w:r>
      <w:r w:rsidR="0018541F" w:rsidRPr="00B32461">
        <w:rPr>
          <w:rFonts w:eastAsiaTheme="minorHAnsi"/>
          <w:szCs w:val="22"/>
        </w:rPr>
        <w:t xml:space="preserve"> k</w:t>
      </w:r>
      <w:r w:rsidR="00326462" w:rsidRPr="00B32461">
        <w:rPr>
          <w:rFonts w:eastAsiaTheme="minorHAnsi"/>
          <w:szCs w:val="22"/>
        </w:rPr>
        <w:t>ë</w:t>
      </w:r>
      <w:r w:rsidR="0018541F" w:rsidRPr="00B32461">
        <w:rPr>
          <w:rFonts w:eastAsiaTheme="minorHAnsi"/>
          <w:szCs w:val="22"/>
        </w:rPr>
        <w:t xml:space="preserve">tij ligji </w:t>
      </w:r>
      <w:r w:rsidR="00326462" w:rsidRPr="00B32461">
        <w:rPr>
          <w:rFonts w:eastAsiaTheme="minorHAnsi"/>
          <w:szCs w:val="22"/>
        </w:rPr>
        <w:t>ë</w:t>
      </w:r>
      <w:r w:rsidR="0018541F" w:rsidRPr="00B32461">
        <w:rPr>
          <w:rFonts w:eastAsiaTheme="minorHAnsi"/>
          <w:szCs w:val="22"/>
        </w:rPr>
        <w:t>sht</w:t>
      </w:r>
      <w:r w:rsidR="00326462" w:rsidRPr="00B32461">
        <w:rPr>
          <w:rFonts w:eastAsiaTheme="minorHAnsi"/>
          <w:szCs w:val="22"/>
        </w:rPr>
        <w:t>ë</w:t>
      </w:r>
      <w:r w:rsidR="0018541F" w:rsidRPr="00B32461">
        <w:rPr>
          <w:rFonts w:eastAsiaTheme="minorHAnsi"/>
          <w:szCs w:val="22"/>
        </w:rPr>
        <w:t xml:space="preserve"> krijuar baza ligjore p</w:t>
      </w:r>
      <w:r w:rsidR="00326462" w:rsidRPr="00B32461">
        <w:rPr>
          <w:rFonts w:eastAsiaTheme="minorHAnsi"/>
          <w:szCs w:val="22"/>
        </w:rPr>
        <w:t>ë</w:t>
      </w:r>
      <w:r w:rsidR="0018541F" w:rsidRPr="00B32461">
        <w:rPr>
          <w:rFonts w:eastAsiaTheme="minorHAnsi"/>
          <w:szCs w:val="22"/>
        </w:rPr>
        <w:t>r rregulloren e re p</w:t>
      </w:r>
      <w:r w:rsidR="00326462" w:rsidRPr="00B32461">
        <w:rPr>
          <w:rFonts w:eastAsiaTheme="minorHAnsi"/>
          <w:szCs w:val="22"/>
        </w:rPr>
        <w:t>ë</w:t>
      </w:r>
      <w:r w:rsidR="0018541F" w:rsidRPr="00B32461">
        <w:rPr>
          <w:rFonts w:eastAsiaTheme="minorHAnsi"/>
          <w:szCs w:val="22"/>
        </w:rPr>
        <w:t xml:space="preserve">r komunikimin qeveritar. </w:t>
      </w:r>
    </w:p>
    <w:p w14:paraId="0A1A9669" w14:textId="77777777" w:rsidR="00905B7B" w:rsidRPr="00B32461" w:rsidRDefault="00905B7B" w:rsidP="00D17BD1">
      <w:pPr>
        <w:jc w:val="both"/>
        <w:rPr>
          <w:rFonts w:eastAsiaTheme="minorHAnsi"/>
          <w:szCs w:val="22"/>
        </w:rPr>
      </w:pPr>
    </w:p>
    <w:p w14:paraId="3908FD48" w14:textId="77777777" w:rsidR="00CE647B" w:rsidRPr="00B32461" w:rsidRDefault="00CE647B" w:rsidP="00D17BD1">
      <w:pPr>
        <w:jc w:val="both"/>
        <w:rPr>
          <w:b/>
          <w:szCs w:val="22"/>
        </w:rPr>
      </w:pPr>
      <w:r w:rsidRPr="00B32461">
        <w:rPr>
          <w:b/>
          <w:szCs w:val="22"/>
        </w:rPr>
        <w:t>Politika aktuale</w:t>
      </w:r>
    </w:p>
    <w:p w14:paraId="28E98368" w14:textId="77777777" w:rsidR="00CE647B" w:rsidRPr="00B32461" w:rsidRDefault="00CE647B" w:rsidP="00D17BD1">
      <w:pPr>
        <w:jc w:val="both"/>
        <w:rPr>
          <w:rFonts w:eastAsiaTheme="minorHAnsi"/>
          <w:szCs w:val="22"/>
        </w:rPr>
      </w:pPr>
    </w:p>
    <w:p w14:paraId="2162F4DD" w14:textId="77777777" w:rsidR="00905B7B" w:rsidRPr="00B32461" w:rsidRDefault="00905B7B" w:rsidP="00D17BD1">
      <w:pPr>
        <w:jc w:val="both"/>
        <w:rPr>
          <w:rFonts w:eastAsiaTheme="minorHAnsi"/>
          <w:szCs w:val="22"/>
        </w:rPr>
      </w:pPr>
      <w:r w:rsidRPr="00B32461">
        <w:rPr>
          <w:rFonts w:eastAsiaTheme="minorHAnsi"/>
          <w:szCs w:val="22"/>
        </w:rPr>
        <w:t>Në vitin 2011, Qeveria ka aprovuar rregulloren e re, nr 03/2011 për shërbimin e komunikimit qeveritar me publikun, e cila përcakton themelimin dhe funksionimin e  një sistemi koherent dhe të koordinuar për të komunikuar, për publikun, politikat dhe aktivitetet nga ana e institucioneve publike.</w:t>
      </w:r>
    </w:p>
    <w:p w14:paraId="6C589215" w14:textId="77777777" w:rsidR="00905B7B" w:rsidRPr="00B32461" w:rsidRDefault="00905B7B" w:rsidP="00D17BD1">
      <w:pPr>
        <w:jc w:val="both"/>
        <w:rPr>
          <w:rFonts w:eastAsiaTheme="minorHAnsi"/>
          <w:szCs w:val="22"/>
        </w:rPr>
      </w:pPr>
    </w:p>
    <w:p w14:paraId="1CE91AA1" w14:textId="6B6B328B" w:rsidR="00905B7B" w:rsidRPr="00B32461" w:rsidRDefault="00905B7B" w:rsidP="00D17BD1">
      <w:pPr>
        <w:jc w:val="both"/>
        <w:rPr>
          <w:rFonts w:eastAsiaTheme="minorHAnsi"/>
          <w:bCs/>
          <w:szCs w:val="22"/>
        </w:rPr>
      </w:pPr>
      <w:r w:rsidRPr="00B32461">
        <w:rPr>
          <w:rFonts w:eastAsiaTheme="minorHAnsi"/>
          <w:bCs/>
          <w:szCs w:val="22"/>
        </w:rPr>
        <w:t>Kjo rregullore ka përcaktuar Zyrën për Komunikim me Publikun në Zyrën e Kryeministrit (ZKP</w:t>
      </w:r>
      <w:r w:rsidR="0077744C" w:rsidRPr="00B32461">
        <w:rPr>
          <w:rFonts w:eastAsiaTheme="minorHAnsi"/>
          <w:bCs/>
          <w:szCs w:val="22"/>
        </w:rPr>
        <w:t>-</w:t>
      </w:r>
      <w:r w:rsidRPr="00B32461">
        <w:rPr>
          <w:rFonts w:eastAsiaTheme="minorHAnsi"/>
          <w:bCs/>
          <w:szCs w:val="22"/>
        </w:rPr>
        <w:t>ZKM), si zyrë qendrore, duke obliguar zyrtarët përkatës të institucioneve publike, të përfshirë në komunikim me publik</w:t>
      </w:r>
      <w:r w:rsidR="007449DF" w:rsidRPr="00B32461">
        <w:rPr>
          <w:rFonts w:eastAsiaTheme="minorHAnsi"/>
          <w:bCs/>
          <w:szCs w:val="22"/>
        </w:rPr>
        <w:t>un</w:t>
      </w:r>
      <w:r w:rsidRPr="00B32461">
        <w:rPr>
          <w:rFonts w:eastAsiaTheme="minorHAnsi"/>
          <w:bCs/>
          <w:szCs w:val="22"/>
        </w:rPr>
        <w:t xml:space="preserve">, të bashkëveprojnë me këtë </w:t>
      </w:r>
      <w:r w:rsidR="0077744C" w:rsidRPr="00B32461">
        <w:rPr>
          <w:rFonts w:eastAsiaTheme="minorHAnsi"/>
          <w:bCs/>
          <w:szCs w:val="22"/>
        </w:rPr>
        <w:t>z</w:t>
      </w:r>
      <w:r w:rsidRPr="00B32461">
        <w:rPr>
          <w:rFonts w:eastAsiaTheme="minorHAnsi"/>
          <w:bCs/>
          <w:szCs w:val="22"/>
        </w:rPr>
        <w:t>yrë me qëllim të prezantimit të planifikuar dhe të koordinuar të politikave qeveritare.</w:t>
      </w:r>
    </w:p>
    <w:p w14:paraId="35AF54A7" w14:textId="77777777" w:rsidR="00D601B8" w:rsidRPr="00B32461" w:rsidRDefault="00D601B8" w:rsidP="00D17BD1">
      <w:pPr>
        <w:jc w:val="both"/>
        <w:rPr>
          <w:rFonts w:eastAsiaTheme="minorHAnsi"/>
          <w:bCs/>
          <w:szCs w:val="22"/>
        </w:rPr>
      </w:pPr>
    </w:p>
    <w:p w14:paraId="224F4D0E" w14:textId="77777777" w:rsidR="001471DE" w:rsidRPr="00B32461" w:rsidRDefault="00D601B8" w:rsidP="00D17BD1">
      <w:pPr>
        <w:jc w:val="both"/>
        <w:rPr>
          <w:szCs w:val="22"/>
        </w:rPr>
      </w:pPr>
      <w:r w:rsidRPr="00B32461">
        <w:rPr>
          <w:szCs w:val="22"/>
        </w:rPr>
        <w:t>Praktika e punës ka treguar vështirësi, kufizime dhe mangësi gjatë zbatimit të kësaj rregullore.</w:t>
      </w:r>
    </w:p>
    <w:p w14:paraId="574BE960" w14:textId="77777777" w:rsidR="001471DE" w:rsidRPr="00B32461" w:rsidRDefault="001471DE" w:rsidP="00D17BD1">
      <w:pPr>
        <w:jc w:val="both"/>
        <w:rPr>
          <w:szCs w:val="22"/>
        </w:rPr>
      </w:pPr>
    </w:p>
    <w:p w14:paraId="1644F92B" w14:textId="453FC5EF" w:rsidR="008863D0" w:rsidRPr="00B32461" w:rsidRDefault="008863D0" w:rsidP="00D17BD1">
      <w:pPr>
        <w:jc w:val="both"/>
        <w:rPr>
          <w:szCs w:val="22"/>
        </w:rPr>
      </w:pPr>
      <w:r w:rsidRPr="00B32461">
        <w:rPr>
          <w:szCs w:val="22"/>
          <w:lang w:val="en-US"/>
        </w:rPr>
        <w:t>Aktualisht k</w:t>
      </w:r>
      <w:r w:rsidRPr="00B32461">
        <w:rPr>
          <w:szCs w:val="22"/>
        </w:rPr>
        <w:t xml:space="preserve">omunikimi </w:t>
      </w:r>
      <w:r w:rsidRPr="00B32461">
        <w:rPr>
          <w:szCs w:val="22"/>
          <w:lang w:val="en-US"/>
        </w:rPr>
        <w:t xml:space="preserve">i qeverisë </w:t>
      </w:r>
      <w:r w:rsidRPr="00B32461">
        <w:rPr>
          <w:szCs w:val="22"/>
        </w:rPr>
        <w:t xml:space="preserve">me </w:t>
      </w:r>
      <w:r w:rsidR="00F667ED" w:rsidRPr="00B32461">
        <w:rPr>
          <w:szCs w:val="22"/>
        </w:rPr>
        <w:t xml:space="preserve">publikun </w:t>
      </w:r>
      <w:r w:rsidRPr="00B32461">
        <w:rPr>
          <w:szCs w:val="22"/>
        </w:rPr>
        <w:t xml:space="preserve">është kryesisht i njëanshëm. Qytetarët marrin informacione për punën e qeverisë zakonisht përmes mediave, ndërsa </w:t>
      </w:r>
      <w:r w:rsidR="00F667ED" w:rsidRPr="00B32461">
        <w:rPr>
          <w:szCs w:val="22"/>
        </w:rPr>
        <w:t xml:space="preserve">komunikimi </w:t>
      </w:r>
      <w:r w:rsidRPr="00B32461">
        <w:rPr>
          <w:szCs w:val="22"/>
        </w:rPr>
        <w:t xml:space="preserve">ndërmjet </w:t>
      </w:r>
      <w:r w:rsidRPr="00B32461">
        <w:rPr>
          <w:szCs w:val="22"/>
          <w:lang w:val="en-US"/>
        </w:rPr>
        <w:t>publikut</w:t>
      </w:r>
      <w:r w:rsidRPr="00B32461">
        <w:rPr>
          <w:szCs w:val="22"/>
        </w:rPr>
        <w:t xml:space="preserve"> dhe politikëbërësve</w:t>
      </w:r>
      <w:r w:rsidR="00F667ED" w:rsidRPr="00B32461">
        <w:rPr>
          <w:szCs w:val="22"/>
        </w:rPr>
        <w:t xml:space="preserve"> nuk </w:t>
      </w:r>
      <w:r w:rsidR="005B6E65" w:rsidRPr="00B32461">
        <w:rPr>
          <w:szCs w:val="22"/>
        </w:rPr>
        <w:t>ë</w:t>
      </w:r>
      <w:r w:rsidR="0077744C" w:rsidRPr="00B32461">
        <w:rPr>
          <w:szCs w:val="22"/>
        </w:rPr>
        <w:t>sht</w:t>
      </w:r>
      <w:r w:rsidR="005B6E65" w:rsidRPr="00B32461">
        <w:rPr>
          <w:szCs w:val="22"/>
        </w:rPr>
        <w:t>ë</w:t>
      </w:r>
      <w:r w:rsidR="00F667ED" w:rsidRPr="00B32461">
        <w:rPr>
          <w:szCs w:val="22"/>
        </w:rPr>
        <w:t xml:space="preserve"> në nivelin e kënaqshëm</w:t>
      </w:r>
      <w:r w:rsidRPr="00B32461">
        <w:rPr>
          <w:szCs w:val="22"/>
        </w:rPr>
        <w:t xml:space="preserve">. </w:t>
      </w:r>
      <w:r w:rsidR="0077744C" w:rsidRPr="00B32461">
        <w:rPr>
          <w:szCs w:val="22"/>
        </w:rPr>
        <w:t>Mungon</w:t>
      </w:r>
      <w:r w:rsidR="005B63AD" w:rsidRPr="00B32461">
        <w:rPr>
          <w:szCs w:val="22"/>
        </w:rPr>
        <w:t xml:space="preserve"> </w:t>
      </w:r>
      <w:r w:rsidR="00CE647B" w:rsidRPr="00B32461">
        <w:rPr>
          <w:szCs w:val="22"/>
        </w:rPr>
        <w:t>hulumtimi dhe marrj</w:t>
      </w:r>
      <w:r w:rsidR="005B63AD" w:rsidRPr="00B32461">
        <w:rPr>
          <w:szCs w:val="22"/>
        </w:rPr>
        <w:t>a</w:t>
      </w:r>
      <w:r w:rsidR="00CE647B" w:rsidRPr="00B32461">
        <w:rPr>
          <w:szCs w:val="22"/>
        </w:rPr>
        <w:t xml:space="preserve"> </w:t>
      </w:r>
      <w:r w:rsidR="005B63AD" w:rsidRPr="00B32461">
        <w:rPr>
          <w:szCs w:val="22"/>
        </w:rPr>
        <w:t>e</w:t>
      </w:r>
      <w:r w:rsidR="00CE647B" w:rsidRPr="00B32461">
        <w:rPr>
          <w:szCs w:val="22"/>
        </w:rPr>
        <w:t xml:space="preserve"> opinioneve të publikut për një politikë të caktuar</w:t>
      </w:r>
      <w:r w:rsidR="005B63AD" w:rsidRPr="00B32461">
        <w:rPr>
          <w:szCs w:val="22"/>
        </w:rPr>
        <w:t xml:space="preserve"> nga ana e</w:t>
      </w:r>
      <w:r w:rsidR="00CE647B" w:rsidRPr="00B32461">
        <w:rPr>
          <w:szCs w:val="22"/>
        </w:rPr>
        <w:t xml:space="preserve"> Qeveri</w:t>
      </w:r>
      <w:r w:rsidR="005B63AD" w:rsidRPr="00B32461">
        <w:rPr>
          <w:szCs w:val="22"/>
        </w:rPr>
        <w:t>së së Kosovës.</w:t>
      </w:r>
    </w:p>
    <w:p w14:paraId="6F17B2AC" w14:textId="77777777" w:rsidR="008863D0" w:rsidRPr="00B32461" w:rsidRDefault="008863D0" w:rsidP="00D17BD1">
      <w:pPr>
        <w:jc w:val="both"/>
        <w:rPr>
          <w:szCs w:val="22"/>
        </w:rPr>
      </w:pPr>
    </w:p>
    <w:p w14:paraId="7B2E5855" w14:textId="691C592C" w:rsidR="004B2CE4" w:rsidRPr="00B32461" w:rsidRDefault="00376541" w:rsidP="00D17BD1">
      <w:pPr>
        <w:jc w:val="both"/>
        <w:rPr>
          <w:szCs w:val="22"/>
        </w:rPr>
      </w:pPr>
      <w:r w:rsidRPr="00B32461">
        <w:rPr>
          <w:szCs w:val="22"/>
        </w:rPr>
        <w:t>Zyra</w:t>
      </w:r>
      <w:r w:rsidR="005B63AD" w:rsidRPr="00B32461">
        <w:rPr>
          <w:szCs w:val="22"/>
        </w:rPr>
        <w:t>t</w:t>
      </w:r>
      <w:r w:rsidRPr="00B32461">
        <w:rPr>
          <w:szCs w:val="22"/>
        </w:rPr>
        <w:t xml:space="preserve"> p</w:t>
      </w:r>
      <w:r w:rsidR="00C57379" w:rsidRPr="00B32461">
        <w:rPr>
          <w:szCs w:val="22"/>
        </w:rPr>
        <w:t>ë</w:t>
      </w:r>
      <w:r w:rsidRPr="00B32461">
        <w:rPr>
          <w:szCs w:val="22"/>
        </w:rPr>
        <w:t>r Komunikimin Publik n</w:t>
      </w:r>
      <w:r w:rsidR="00C57379" w:rsidRPr="00B32461">
        <w:rPr>
          <w:szCs w:val="22"/>
        </w:rPr>
        <w:t>ë</w:t>
      </w:r>
      <w:r w:rsidRPr="00B32461">
        <w:rPr>
          <w:szCs w:val="22"/>
        </w:rPr>
        <w:t xml:space="preserve"> </w:t>
      </w:r>
      <w:r w:rsidR="005B63AD" w:rsidRPr="00B32461">
        <w:rPr>
          <w:szCs w:val="22"/>
        </w:rPr>
        <w:t>institucione</w:t>
      </w:r>
      <w:r w:rsidR="008874F2" w:rsidRPr="00B32461">
        <w:rPr>
          <w:szCs w:val="22"/>
        </w:rPr>
        <w:t xml:space="preserve">, </w:t>
      </w:r>
      <w:r w:rsidRPr="00B32461">
        <w:rPr>
          <w:szCs w:val="22"/>
        </w:rPr>
        <w:t>nuk ka</w:t>
      </w:r>
      <w:r w:rsidR="005B63AD" w:rsidRPr="00B32461">
        <w:rPr>
          <w:szCs w:val="22"/>
        </w:rPr>
        <w:t>në</w:t>
      </w:r>
      <w:r w:rsidRPr="00B32461">
        <w:rPr>
          <w:szCs w:val="22"/>
        </w:rPr>
        <w:t xml:space="preserve"> kapacitetete </w:t>
      </w:r>
      <w:r w:rsidR="005B63AD" w:rsidRPr="00B32461">
        <w:rPr>
          <w:szCs w:val="22"/>
        </w:rPr>
        <w:t xml:space="preserve">të mjaftueshme </w:t>
      </w:r>
      <w:r w:rsidRPr="00B32461">
        <w:rPr>
          <w:szCs w:val="22"/>
        </w:rPr>
        <w:t>p</w:t>
      </w:r>
      <w:r w:rsidR="00C57379" w:rsidRPr="00B32461">
        <w:rPr>
          <w:szCs w:val="22"/>
        </w:rPr>
        <w:t>ë</w:t>
      </w:r>
      <w:r w:rsidRPr="00B32461">
        <w:rPr>
          <w:szCs w:val="22"/>
        </w:rPr>
        <w:t>r p</w:t>
      </w:r>
      <w:r w:rsidR="00C57379" w:rsidRPr="00B32461">
        <w:rPr>
          <w:szCs w:val="22"/>
        </w:rPr>
        <w:t>ë</w:t>
      </w:r>
      <w:r w:rsidRPr="00B32461">
        <w:rPr>
          <w:szCs w:val="22"/>
        </w:rPr>
        <w:t>rmbushjen e t</w:t>
      </w:r>
      <w:r w:rsidR="00C57379" w:rsidRPr="00B32461">
        <w:rPr>
          <w:szCs w:val="22"/>
        </w:rPr>
        <w:t>ë</w:t>
      </w:r>
      <w:r w:rsidRPr="00B32461">
        <w:rPr>
          <w:szCs w:val="22"/>
        </w:rPr>
        <w:t xml:space="preserve"> gjitha obligimeve q</w:t>
      </w:r>
      <w:r w:rsidR="00C57379" w:rsidRPr="00B32461">
        <w:rPr>
          <w:szCs w:val="22"/>
        </w:rPr>
        <w:t>ë</w:t>
      </w:r>
      <w:r w:rsidRPr="00B32461">
        <w:rPr>
          <w:szCs w:val="22"/>
        </w:rPr>
        <w:t xml:space="preserve"> dalin nga Rregullorja p</w:t>
      </w:r>
      <w:r w:rsidR="00C57379" w:rsidRPr="00B32461">
        <w:rPr>
          <w:szCs w:val="22"/>
        </w:rPr>
        <w:t>ë</w:t>
      </w:r>
      <w:r w:rsidRPr="00B32461">
        <w:rPr>
          <w:szCs w:val="22"/>
        </w:rPr>
        <w:t>r Sh</w:t>
      </w:r>
      <w:r w:rsidR="00C57379" w:rsidRPr="00B32461">
        <w:rPr>
          <w:szCs w:val="22"/>
        </w:rPr>
        <w:t>ë</w:t>
      </w:r>
      <w:r w:rsidRPr="00B32461">
        <w:rPr>
          <w:szCs w:val="22"/>
        </w:rPr>
        <w:t xml:space="preserve">rbimin e Komunikimit Qeveritar. </w:t>
      </w:r>
      <w:r w:rsidR="00ED046A" w:rsidRPr="00B32461">
        <w:rPr>
          <w:szCs w:val="22"/>
        </w:rPr>
        <w:t>Gjat</w:t>
      </w:r>
      <w:r w:rsidR="005B6E65" w:rsidRPr="00B32461">
        <w:rPr>
          <w:szCs w:val="22"/>
        </w:rPr>
        <w:t>ë</w:t>
      </w:r>
      <w:r w:rsidR="00ED046A" w:rsidRPr="00B32461">
        <w:rPr>
          <w:szCs w:val="22"/>
        </w:rPr>
        <w:t xml:space="preserve"> mandatit t</w:t>
      </w:r>
      <w:r w:rsidR="005B6E65" w:rsidRPr="00B32461">
        <w:rPr>
          <w:szCs w:val="22"/>
        </w:rPr>
        <w:t>ë</w:t>
      </w:r>
      <w:r w:rsidR="00ED046A" w:rsidRPr="00B32461">
        <w:rPr>
          <w:szCs w:val="22"/>
        </w:rPr>
        <w:t xml:space="preserve"> </w:t>
      </w:r>
      <w:r w:rsidR="00805AB4" w:rsidRPr="00B32461">
        <w:rPr>
          <w:szCs w:val="22"/>
        </w:rPr>
        <w:t>dy qeverive t</w:t>
      </w:r>
      <w:r w:rsidR="00B0142A" w:rsidRPr="00B32461">
        <w:rPr>
          <w:szCs w:val="22"/>
        </w:rPr>
        <w:t>ë</w:t>
      </w:r>
      <w:r w:rsidR="00805AB4" w:rsidRPr="00B32461">
        <w:rPr>
          <w:szCs w:val="22"/>
        </w:rPr>
        <w:t xml:space="preserve"> kaluara, drejtori i Zyr</w:t>
      </w:r>
      <w:r w:rsidR="00B0142A" w:rsidRPr="00B32461">
        <w:rPr>
          <w:szCs w:val="22"/>
        </w:rPr>
        <w:t>ë</w:t>
      </w:r>
      <w:r w:rsidR="00805AB4" w:rsidRPr="00B32461">
        <w:rPr>
          <w:szCs w:val="22"/>
        </w:rPr>
        <w:t>s p</w:t>
      </w:r>
      <w:r w:rsidR="00B0142A" w:rsidRPr="00B32461">
        <w:rPr>
          <w:szCs w:val="22"/>
        </w:rPr>
        <w:t>ë</w:t>
      </w:r>
      <w:r w:rsidR="00805AB4" w:rsidRPr="00B32461">
        <w:rPr>
          <w:szCs w:val="22"/>
        </w:rPr>
        <w:t>r Komunikim Publik n</w:t>
      </w:r>
      <w:r w:rsidR="00B0142A" w:rsidRPr="00B32461">
        <w:rPr>
          <w:szCs w:val="22"/>
        </w:rPr>
        <w:t>ë</w:t>
      </w:r>
      <w:r w:rsidR="00805AB4" w:rsidRPr="00B32461">
        <w:rPr>
          <w:szCs w:val="22"/>
        </w:rPr>
        <w:t xml:space="preserve"> ZKM ka qen</w:t>
      </w:r>
      <w:r w:rsidR="00B0142A" w:rsidRPr="00B32461">
        <w:rPr>
          <w:szCs w:val="22"/>
        </w:rPr>
        <w:t>ë</w:t>
      </w:r>
      <w:r w:rsidR="00805AB4" w:rsidRPr="00B32461">
        <w:rPr>
          <w:szCs w:val="22"/>
        </w:rPr>
        <w:t xml:space="preserve"> i em</w:t>
      </w:r>
      <w:r w:rsidR="00B0142A" w:rsidRPr="00B32461">
        <w:rPr>
          <w:szCs w:val="22"/>
        </w:rPr>
        <w:t>ë</w:t>
      </w:r>
      <w:r w:rsidR="00805AB4" w:rsidRPr="00B32461">
        <w:rPr>
          <w:szCs w:val="22"/>
        </w:rPr>
        <w:t>ruar politik</w:t>
      </w:r>
      <w:r w:rsidR="00BE5DEE" w:rsidRPr="00B32461">
        <w:rPr>
          <w:szCs w:val="22"/>
        </w:rPr>
        <w:t>, ndon</w:t>
      </w:r>
      <w:r w:rsidR="00326462" w:rsidRPr="00B32461">
        <w:rPr>
          <w:szCs w:val="22"/>
        </w:rPr>
        <w:t>ë</w:t>
      </w:r>
      <w:r w:rsidR="00BE5DEE" w:rsidRPr="00B32461">
        <w:rPr>
          <w:szCs w:val="22"/>
        </w:rPr>
        <w:t>se n</w:t>
      </w:r>
      <w:r w:rsidR="00326462" w:rsidRPr="00B32461">
        <w:rPr>
          <w:szCs w:val="22"/>
        </w:rPr>
        <w:t>ë</w:t>
      </w:r>
      <w:r w:rsidR="00BE5DEE" w:rsidRPr="00B32461">
        <w:rPr>
          <w:szCs w:val="22"/>
        </w:rPr>
        <w:t xml:space="preserve"> fillim ajo ka qen</w:t>
      </w:r>
      <w:r w:rsidR="00326462" w:rsidRPr="00B32461">
        <w:rPr>
          <w:szCs w:val="22"/>
        </w:rPr>
        <w:t>ë</w:t>
      </w:r>
      <w:r w:rsidR="00BE5DEE" w:rsidRPr="00B32461">
        <w:rPr>
          <w:szCs w:val="22"/>
        </w:rPr>
        <w:t xml:space="preserve"> pozit</w:t>
      </w:r>
      <w:r w:rsidR="00326462" w:rsidRPr="00B32461">
        <w:rPr>
          <w:szCs w:val="22"/>
        </w:rPr>
        <w:t>ë</w:t>
      </w:r>
      <w:r w:rsidR="00BE5DEE" w:rsidRPr="00B32461">
        <w:rPr>
          <w:szCs w:val="22"/>
        </w:rPr>
        <w:t xml:space="preserve"> e sh</w:t>
      </w:r>
      <w:r w:rsidR="00326462" w:rsidRPr="00B32461">
        <w:rPr>
          <w:szCs w:val="22"/>
        </w:rPr>
        <w:t>ë</w:t>
      </w:r>
      <w:r w:rsidR="00BE5DEE" w:rsidRPr="00B32461">
        <w:rPr>
          <w:szCs w:val="22"/>
        </w:rPr>
        <w:t>rbimit civil</w:t>
      </w:r>
      <w:r w:rsidR="00805AB4" w:rsidRPr="00B32461">
        <w:rPr>
          <w:szCs w:val="22"/>
        </w:rPr>
        <w:t xml:space="preserve">.  </w:t>
      </w:r>
      <w:r w:rsidR="001D12B7" w:rsidRPr="00B32461">
        <w:rPr>
          <w:szCs w:val="22"/>
        </w:rPr>
        <w:t>Rrjedhimisht ai nuk ka marr</w:t>
      </w:r>
      <w:r w:rsidR="00B0142A" w:rsidRPr="00B32461">
        <w:rPr>
          <w:szCs w:val="22"/>
        </w:rPr>
        <w:t>ë</w:t>
      </w:r>
      <w:r w:rsidR="001D12B7" w:rsidRPr="00B32461">
        <w:rPr>
          <w:szCs w:val="22"/>
        </w:rPr>
        <w:t xml:space="preserve"> pjes</w:t>
      </w:r>
      <w:r w:rsidR="00B0142A" w:rsidRPr="00B32461">
        <w:rPr>
          <w:szCs w:val="22"/>
        </w:rPr>
        <w:t>ë</w:t>
      </w:r>
      <w:r w:rsidR="001D12B7" w:rsidRPr="00B32461">
        <w:rPr>
          <w:szCs w:val="22"/>
        </w:rPr>
        <w:t xml:space="preserve"> n</w:t>
      </w:r>
      <w:r w:rsidR="00B0142A" w:rsidRPr="00B32461">
        <w:rPr>
          <w:szCs w:val="22"/>
        </w:rPr>
        <w:t>ë</w:t>
      </w:r>
      <w:r w:rsidR="001D12B7" w:rsidRPr="00B32461">
        <w:rPr>
          <w:szCs w:val="22"/>
        </w:rPr>
        <w:t xml:space="preserve"> takimet e rregullta javore t</w:t>
      </w:r>
      <w:r w:rsidR="00B0142A" w:rsidRPr="00B32461">
        <w:rPr>
          <w:szCs w:val="22"/>
        </w:rPr>
        <w:t>ë</w:t>
      </w:r>
      <w:r w:rsidR="001D12B7" w:rsidRPr="00B32461">
        <w:rPr>
          <w:szCs w:val="22"/>
        </w:rPr>
        <w:t xml:space="preserve"> drejtor</w:t>
      </w:r>
      <w:r w:rsidR="00B0142A" w:rsidRPr="00B32461">
        <w:rPr>
          <w:szCs w:val="22"/>
        </w:rPr>
        <w:t>ë</w:t>
      </w:r>
      <w:r w:rsidR="001D12B7" w:rsidRPr="00B32461">
        <w:rPr>
          <w:szCs w:val="22"/>
        </w:rPr>
        <w:t>ve t</w:t>
      </w:r>
      <w:r w:rsidR="00B0142A" w:rsidRPr="00B32461">
        <w:rPr>
          <w:szCs w:val="22"/>
        </w:rPr>
        <w:t>ë</w:t>
      </w:r>
      <w:r w:rsidR="001D12B7" w:rsidRPr="00B32461">
        <w:rPr>
          <w:szCs w:val="22"/>
        </w:rPr>
        <w:t xml:space="preserve"> zyrave me Sekretarin e P</w:t>
      </w:r>
      <w:r w:rsidR="00B0142A" w:rsidRPr="00B32461">
        <w:rPr>
          <w:szCs w:val="22"/>
        </w:rPr>
        <w:t xml:space="preserve">ërgjithshëm të Qeverisë, nuk ka mbajtur takime mujore planifikuese me udhëheqësit e zyrave të komunikimit të ministrive, nuk ka </w:t>
      </w:r>
      <w:r w:rsidR="001D12B7" w:rsidRPr="00B32461">
        <w:rPr>
          <w:szCs w:val="22"/>
        </w:rPr>
        <w:t>pasur fokus t</w:t>
      </w:r>
      <w:r w:rsidR="00B0142A" w:rsidRPr="00B32461">
        <w:rPr>
          <w:szCs w:val="22"/>
        </w:rPr>
        <w:t>ë</w:t>
      </w:r>
      <w:r w:rsidR="001D12B7" w:rsidRPr="00B32461">
        <w:rPr>
          <w:szCs w:val="22"/>
        </w:rPr>
        <w:t xml:space="preserve"> qart</w:t>
      </w:r>
      <w:r w:rsidR="00B0142A" w:rsidRPr="00B32461">
        <w:rPr>
          <w:szCs w:val="22"/>
        </w:rPr>
        <w:t>ë</w:t>
      </w:r>
      <w:r w:rsidR="001D12B7" w:rsidRPr="00B32461">
        <w:rPr>
          <w:szCs w:val="22"/>
        </w:rPr>
        <w:t xml:space="preserve"> p</w:t>
      </w:r>
      <w:r w:rsidR="00B0142A" w:rsidRPr="00B32461">
        <w:rPr>
          <w:szCs w:val="22"/>
        </w:rPr>
        <w:t>ë</w:t>
      </w:r>
      <w:r w:rsidR="001D12B7" w:rsidRPr="00B32461">
        <w:rPr>
          <w:szCs w:val="22"/>
        </w:rPr>
        <w:t>r komunikimin e politikave t</w:t>
      </w:r>
      <w:r w:rsidR="00B0142A" w:rsidRPr="00B32461">
        <w:rPr>
          <w:szCs w:val="22"/>
        </w:rPr>
        <w:t>ë</w:t>
      </w:r>
      <w:r w:rsidR="001D12B7" w:rsidRPr="00B32461">
        <w:rPr>
          <w:szCs w:val="22"/>
        </w:rPr>
        <w:t xml:space="preserve"> qeveris</w:t>
      </w:r>
      <w:r w:rsidR="00B0142A" w:rsidRPr="00B32461">
        <w:rPr>
          <w:szCs w:val="22"/>
        </w:rPr>
        <w:t>ë</w:t>
      </w:r>
      <w:r w:rsidR="001D12B7" w:rsidRPr="00B32461">
        <w:rPr>
          <w:szCs w:val="22"/>
        </w:rPr>
        <w:t xml:space="preserve">, </w:t>
      </w:r>
      <w:r w:rsidR="00B0142A" w:rsidRPr="00B32461">
        <w:rPr>
          <w:szCs w:val="22"/>
        </w:rPr>
        <w:t xml:space="preserve">nuk ka koordinuar zhvillimin dhe zbatimin e fushatave të komunikimit qeveritar, </w:t>
      </w:r>
      <w:r w:rsidR="001D12B7" w:rsidRPr="00B32461">
        <w:rPr>
          <w:szCs w:val="22"/>
        </w:rPr>
        <w:t>por ka sh</w:t>
      </w:r>
      <w:r w:rsidR="00B0142A" w:rsidRPr="00B32461">
        <w:rPr>
          <w:szCs w:val="22"/>
        </w:rPr>
        <w:t>ë</w:t>
      </w:r>
      <w:r w:rsidR="001D12B7" w:rsidRPr="00B32461">
        <w:rPr>
          <w:szCs w:val="22"/>
        </w:rPr>
        <w:t>rbyer m</w:t>
      </w:r>
      <w:r w:rsidR="00B0142A" w:rsidRPr="00B32461">
        <w:rPr>
          <w:szCs w:val="22"/>
        </w:rPr>
        <w:t>ë</w:t>
      </w:r>
      <w:r w:rsidR="001D12B7" w:rsidRPr="00B32461">
        <w:rPr>
          <w:szCs w:val="22"/>
        </w:rPr>
        <w:t xml:space="preserve"> shum</w:t>
      </w:r>
      <w:r w:rsidR="00B0142A" w:rsidRPr="00B32461">
        <w:rPr>
          <w:szCs w:val="22"/>
        </w:rPr>
        <w:t>ë</w:t>
      </w:r>
      <w:r w:rsidR="001D12B7" w:rsidRPr="00B32461">
        <w:rPr>
          <w:szCs w:val="22"/>
        </w:rPr>
        <w:t xml:space="preserve"> si k</w:t>
      </w:r>
      <w:r w:rsidR="00B0142A" w:rsidRPr="00B32461">
        <w:rPr>
          <w:szCs w:val="22"/>
        </w:rPr>
        <w:t>ë</w:t>
      </w:r>
      <w:r w:rsidR="001D12B7" w:rsidRPr="00B32461">
        <w:rPr>
          <w:szCs w:val="22"/>
        </w:rPr>
        <w:t>shi</w:t>
      </w:r>
      <w:r w:rsidR="00B0142A" w:rsidRPr="00B32461">
        <w:rPr>
          <w:szCs w:val="22"/>
        </w:rPr>
        <w:t xml:space="preserve">lltar për media i kryeministrit, duke u përqëndruar kryesisht në mbulimin medial të agjendës së kryeministrit. </w:t>
      </w:r>
      <w:r w:rsidR="00ED046A" w:rsidRPr="00B32461">
        <w:rPr>
          <w:szCs w:val="22"/>
        </w:rPr>
        <w:t>Mir</w:t>
      </w:r>
      <w:r w:rsidR="005B6E65" w:rsidRPr="00B32461">
        <w:rPr>
          <w:szCs w:val="22"/>
        </w:rPr>
        <w:t>ë</w:t>
      </w:r>
      <w:r w:rsidR="00ED046A" w:rsidRPr="00B32461">
        <w:rPr>
          <w:szCs w:val="22"/>
        </w:rPr>
        <w:t>po e</w:t>
      </w:r>
      <w:r w:rsidR="00B0142A" w:rsidRPr="00B32461">
        <w:rPr>
          <w:szCs w:val="22"/>
        </w:rPr>
        <w:t>mërimi</w:t>
      </w:r>
      <w:r w:rsidR="00ED046A" w:rsidRPr="00B32461">
        <w:rPr>
          <w:szCs w:val="22"/>
        </w:rPr>
        <w:t xml:space="preserve"> i drjetorit t</w:t>
      </w:r>
      <w:r w:rsidR="005B6E65" w:rsidRPr="00B32461">
        <w:rPr>
          <w:szCs w:val="22"/>
        </w:rPr>
        <w:t>ë</w:t>
      </w:r>
      <w:r w:rsidR="00ED046A" w:rsidRPr="00B32461">
        <w:rPr>
          <w:szCs w:val="22"/>
        </w:rPr>
        <w:t xml:space="preserve"> ZKP-s</w:t>
      </w:r>
      <w:r w:rsidR="005B6E65" w:rsidRPr="00B32461">
        <w:rPr>
          <w:szCs w:val="22"/>
        </w:rPr>
        <w:t>ë</w:t>
      </w:r>
      <w:r w:rsidR="00B0142A" w:rsidRPr="00B32461">
        <w:rPr>
          <w:szCs w:val="22"/>
        </w:rPr>
        <w:t xml:space="preserve"> nga </w:t>
      </w:r>
      <w:r w:rsidR="00B0142A" w:rsidRPr="00B32461">
        <w:rPr>
          <w:szCs w:val="22"/>
        </w:rPr>
        <w:lastRenderedPageBreak/>
        <w:t xml:space="preserve">kryeministri ka lehtësuar komunikimin ndërmjet kabinetit dhe Zyrës për Komunikim Publik në ZKM, </w:t>
      </w:r>
      <w:r w:rsidR="002351FF" w:rsidRPr="00B32461">
        <w:rPr>
          <w:szCs w:val="22"/>
        </w:rPr>
        <w:t>meq</w:t>
      </w:r>
      <w:r w:rsidR="005B6E65" w:rsidRPr="00B32461">
        <w:rPr>
          <w:szCs w:val="22"/>
        </w:rPr>
        <w:t>ë</w:t>
      </w:r>
      <w:r w:rsidR="002351FF" w:rsidRPr="00B32461">
        <w:rPr>
          <w:szCs w:val="22"/>
        </w:rPr>
        <w:t xml:space="preserve"> drejtori ka pasur kontakt t</w:t>
      </w:r>
      <w:r w:rsidR="005B6E65" w:rsidRPr="00B32461">
        <w:rPr>
          <w:szCs w:val="22"/>
        </w:rPr>
        <w:t>ë</w:t>
      </w:r>
      <w:r w:rsidR="002351FF" w:rsidRPr="00B32461">
        <w:rPr>
          <w:szCs w:val="22"/>
        </w:rPr>
        <w:t xml:space="preserve"> drejtp</w:t>
      </w:r>
      <w:r w:rsidR="005B6E65" w:rsidRPr="00B32461">
        <w:rPr>
          <w:szCs w:val="22"/>
        </w:rPr>
        <w:t>ë</w:t>
      </w:r>
      <w:r w:rsidR="002351FF" w:rsidRPr="00B32461">
        <w:rPr>
          <w:szCs w:val="22"/>
        </w:rPr>
        <w:t xml:space="preserve">rdrejt me kryeministrin </w:t>
      </w:r>
      <w:r w:rsidR="00B0142A" w:rsidRPr="00B32461">
        <w:rPr>
          <w:szCs w:val="22"/>
        </w:rPr>
        <w:t>duke bërë që ZKP të jetë e informuar me kohë për aktivitetet/agjendën/vendimet e kryeministrit.</w:t>
      </w:r>
    </w:p>
    <w:p w14:paraId="631FF401" w14:textId="77777777" w:rsidR="001D5E0B" w:rsidRPr="00B32461" w:rsidRDefault="001D5E0B" w:rsidP="00D17BD1">
      <w:pPr>
        <w:jc w:val="both"/>
        <w:rPr>
          <w:szCs w:val="22"/>
        </w:rPr>
      </w:pPr>
    </w:p>
    <w:p w14:paraId="5A6E4869" w14:textId="1CBF1DA9" w:rsidR="007B2D1B" w:rsidRPr="00B32461" w:rsidRDefault="007B2D1B" w:rsidP="00D17BD1">
      <w:pPr>
        <w:jc w:val="both"/>
        <w:rPr>
          <w:szCs w:val="22"/>
        </w:rPr>
      </w:pPr>
      <w:r w:rsidRPr="00B32461">
        <w:rPr>
          <w:szCs w:val="22"/>
        </w:rPr>
        <w:t>N</w:t>
      </w:r>
      <w:r w:rsidR="003B62AF" w:rsidRPr="00B32461">
        <w:rPr>
          <w:szCs w:val="22"/>
        </w:rPr>
        <w:t>ë</w:t>
      </w:r>
      <w:r w:rsidRPr="00B32461">
        <w:rPr>
          <w:szCs w:val="22"/>
        </w:rPr>
        <w:t xml:space="preserve"> tabel</w:t>
      </w:r>
      <w:r w:rsidR="003B62AF" w:rsidRPr="00B32461">
        <w:rPr>
          <w:szCs w:val="22"/>
        </w:rPr>
        <w:t>ë</w:t>
      </w:r>
      <w:r w:rsidRPr="00B32461">
        <w:rPr>
          <w:szCs w:val="22"/>
        </w:rPr>
        <w:t>n e m</w:t>
      </w:r>
      <w:r w:rsidR="003B62AF" w:rsidRPr="00B32461">
        <w:rPr>
          <w:szCs w:val="22"/>
        </w:rPr>
        <w:t>ë</w:t>
      </w:r>
      <w:r w:rsidRPr="00B32461">
        <w:rPr>
          <w:szCs w:val="22"/>
        </w:rPr>
        <w:t>posh</w:t>
      </w:r>
      <w:r w:rsidR="005B63AD" w:rsidRPr="00B32461">
        <w:rPr>
          <w:szCs w:val="22"/>
        </w:rPr>
        <w:t>t</w:t>
      </w:r>
      <w:r w:rsidRPr="00B32461">
        <w:rPr>
          <w:szCs w:val="22"/>
        </w:rPr>
        <w:t xml:space="preserve">me </w:t>
      </w:r>
      <w:r w:rsidR="003B62AF" w:rsidRPr="00B32461">
        <w:rPr>
          <w:szCs w:val="22"/>
        </w:rPr>
        <w:t>ë</w:t>
      </w:r>
      <w:r w:rsidRPr="00B32461">
        <w:rPr>
          <w:szCs w:val="22"/>
        </w:rPr>
        <w:t>sht</w:t>
      </w:r>
      <w:r w:rsidR="003B62AF" w:rsidRPr="00B32461">
        <w:rPr>
          <w:szCs w:val="22"/>
        </w:rPr>
        <w:t>ë</w:t>
      </w:r>
      <w:r w:rsidRPr="00B32461">
        <w:rPr>
          <w:szCs w:val="22"/>
        </w:rPr>
        <w:t xml:space="preserve"> analizuar </w:t>
      </w:r>
      <w:r w:rsidR="00BE5DEE" w:rsidRPr="00B32461">
        <w:rPr>
          <w:szCs w:val="22"/>
        </w:rPr>
        <w:t xml:space="preserve">zbatimi </w:t>
      </w:r>
      <w:r w:rsidRPr="00B32461">
        <w:rPr>
          <w:szCs w:val="22"/>
        </w:rPr>
        <w:t>i funksioneve t</w:t>
      </w:r>
      <w:r w:rsidR="003B62AF" w:rsidRPr="00B32461">
        <w:rPr>
          <w:szCs w:val="22"/>
        </w:rPr>
        <w:t>ë</w:t>
      </w:r>
      <w:r w:rsidRPr="00B32461">
        <w:rPr>
          <w:szCs w:val="22"/>
        </w:rPr>
        <w:t xml:space="preserve"> Zyr</w:t>
      </w:r>
      <w:r w:rsidR="003B62AF" w:rsidRPr="00B32461">
        <w:rPr>
          <w:szCs w:val="22"/>
        </w:rPr>
        <w:t>ë</w:t>
      </w:r>
      <w:r w:rsidRPr="00B32461">
        <w:rPr>
          <w:szCs w:val="22"/>
        </w:rPr>
        <w:t>s p</w:t>
      </w:r>
      <w:r w:rsidR="003B62AF" w:rsidRPr="00B32461">
        <w:rPr>
          <w:szCs w:val="22"/>
        </w:rPr>
        <w:t>ë</w:t>
      </w:r>
      <w:r w:rsidRPr="00B32461">
        <w:rPr>
          <w:szCs w:val="22"/>
        </w:rPr>
        <w:t>r Komunikim Publik n</w:t>
      </w:r>
      <w:r w:rsidR="003B62AF" w:rsidRPr="00B32461">
        <w:rPr>
          <w:szCs w:val="22"/>
        </w:rPr>
        <w:t>ë</w:t>
      </w:r>
      <w:r w:rsidRPr="00B32461">
        <w:rPr>
          <w:szCs w:val="22"/>
        </w:rPr>
        <w:t xml:space="preserve"> ZKM sipas Rregullores 03/2011</w:t>
      </w:r>
    </w:p>
    <w:p w14:paraId="53DCD0CA" w14:textId="77777777" w:rsidR="00D21592" w:rsidRPr="00B32461" w:rsidRDefault="00D21592" w:rsidP="00D17BD1">
      <w:pPr>
        <w:jc w:val="both"/>
        <w:rPr>
          <w:szCs w:val="22"/>
        </w:rPr>
      </w:pPr>
    </w:p>
    <w:p w14:paraId="5942BDC2" w14:textId="77777777" w:rsidR="00D21592" w:rsidRPr="00B32461" w:rsidRDefault="00D21592" w:rsidP="00D17BD1">
      <w:pPr>
        <w:jc w:val="both"/>
        <w:rPr>
          <w:b/>
          <w:szCs w:val="22"/>
        </w:rPr>
      </w:pPr>
      <w:r w:rsidRPr="00B32461">
        <w:rPr>
          <w:b/>
          <w:szCs w:val="22"/>
        </w:rPr>
        <w:t>Tabela 1</w:t>
      </w:r>
    </w:p>
    <w:p w14:paraId="70769649" w14:textId="77777777" w:rsidR="004B2CE4" w:rsidRPr="00B32461" w:rsidRDefault="004B2CE4" w:rsidP="00D17BD1">
      <w:pPr>
        <w:jc w:val="both"/>
        <w:rPr>
          <w:szCs w:val="22"/>
        </w:rPr>
      </w:pPr>
    </w:p>
    <w:tbl>
      <w:tblPr>
        <w:tblStyle w:val="TableGrid"/>
        <w:tblW w:w="0" w:type="auto"/>
        <w:tblLook w:val="01E0" w:firstRow="1" w:lastRow="1" w:firstColumn="1" w:lastColumn="1" w:noHBand="0" w:noVBand="0"/>
      </w:tblPr>
      <w:tblGrid>
        <w:gridCol w:w="3292"/>
        <w:gridCol w:w="729"/>
        <w:gridCol w:w="9"/>
        <w:gridCol w:w="702"/>
        <w:gridCol w:w="1684"/>
        <w:gridCol w:w="2934"/>
      </w:tblGrid>
      <w:tr w:rsidR="00DE1FD6" w:rsidRPr="00B32461" w14:paraId="26906FE5" w14:textId="77777777" w:rsidTr="00FD34C4">
        <w:trPr>
          <w:trHeight w:val="755"/>
        </w:trPr>
        <w:tc>
          <w:tcPr>
            <w:tcW w:w="3685" w:type="dxa"/>
            <w:vMerge w:val="restart"/>
          </w:tcPr>
          <w:p w14:paraId="1070746B" w14:textId="77777777" w:rsidR="004B2CE4" w:rsidRPr="00B32461" w:rsidRDefault="004B2CE4" w:rsidP="00D17BD1">
            <w:pPr>
              <w:ind w:left="-45"/>
              <w:rPr>
                <w:b/>
                <w:color w:val="1F4E79" w:themeColor="accent1" w:themeShade="80"/>
                <w:szCs w:val="22"/>
              </w:rPr>
            </w:pPr>
          </w:p>
          <w:p w14:paraId="452EF720" w14:textId="77777777" w:rsidR="004B2CE4" w:rsidRPr="00B32461" w:rsidRDefault="00FD34C4" w:rsidP="00D17BD1">
            <w:pPr>
              <w:ind w:left="-45"/>
              <w:rPr>
                <w:b/>
                <w:color w:val="1F4E79" w:themeColor="accent1" w:themeShade="80"/>
                <w:szCs w:val="22"/>
              </w:rPr>
            </w:pPr>
            <w:r w:rsidRPr="00B32461">
              <w:rPr>
                <w:b/>
                <w:color w:val="1F4E79" w:themeColor="accent1" w:themeShade="80"/>
                <w:szCs w:val="22"/>
              </w:rPr>
              <w:t>Funksionet</w:t>
            </w:r>
            <w:r w:rsidR="004B2CE4" w:rsidRPr="00B32461">
              <w:rPr>
                <w:b/>
                <w:color w:val="1F4E79" w:themeColor="accent1" w:themeShade="80"/>
                <w:szCs w:val="22"/>
              </w:rPr>
              <w:t xml:space="preserve"> e ZKP n</w:t>
            </w:r>
            <w:r w:rsidR="000C085D" w:rsidRPr="00B32461">
              <w:rPr>
                <w:b/>
                <w:color w:val="1F4E79" w:themeColor="accent1" w:themeShade="80"/>
                <w:szCs w:val="22"/>
              </w:rPr>
              <w:t>ë</w:t>
            </w:r>
            <w:r w:rsidR="004B2CE4" w:rsidRPr="00B32461">
              <w:rPr>
                <w:b/>
                <w:color w:val="1F4E79" w:themeColor="accent1" w:themeShade="80"/>
                <w:szCs w:val="22"/>
              </w:rPr>
              <w:t xml:space="preserve"> ZKM sipas Rregullores 03/2011</w:t>
            </w:r>
          </w:p>
          <w:p w14:paraId="35CB60B1" w14:textId="77777777" w:rsidR="004B2CE4" w:rsidRPr="00B32461" w:rsidRDefault="004B2CE4" w:rsidP="00D17BD1">
            <w:pPr>
              <w:ind w:left="-45"/>
              <w:rPr>
                <w:b/>
                <w:color w:val="1F4E79" w:themeColor="accent1" w:themeShade="80"/>
                <w:szCs w:val="22"/>
              </w:rPr>
            </w:pPr>
          </w:p>
        </w:tc>
        <w:tc>
          <w:tcPr>
            <w:tcW w:w="2430" w:type="dxa"/>
            <w:gridSpan w:val="4"/>
          </w:tcPr>
          <w:p w14:paraId="56492683" w14:textId="77777777" w:rsidR="00473EB3" w:rsidRPr="00B32461" w:rsidRDefault="00473EB3" w:rsidP="00D17BD1">
            <w:pPr>
              <w:spacing w:after="200"/>
              <w:rPr>
                <w:b/>
                <w:color w:val="1F4E79" w:themeColor="accent1" w:themeShade="80"/>
                <w:szCs w:val="22"/>
              </w:rPr>
            </w:pPr>
          </w:p>
          <w:p w14:paraId="4F5762FB" w14:textId="77777777" w:rsidR="004B2CE4" w:rsidRPr="00B32461" w:rsidRDefault="00473EB3" w:rsidP="00D17BD1">
            <w:pPr>
              <w:spacing w:after="200"/>
              <w:rPr>
                <w:b/>
                <w:color w:val="1F4E79" w:themeColor="accent1" w:themeShade="80"/>
                <w:szCs w:val="22"/>
              </w:rPr>
            </w:pPr>
            <w:r w:rsidRPr="00B32461">
              <w:rPr>
                <w:b/>
                <w:color w:val="1F4E79" w:themeColor="accent1" w:themeShade="80"/>
                <w:szCs w:val="22"/>
              </w:rPr>
              <w:t>Te plot</w:t>
            </w:r>
            <w:r w:rsidR="000C085D" w:rsidRPr="00B32461">
              <w:rPr>
                <w:b/>
                <w:color w:val="1F4E79" w:themeColor="accent1" w:themeShade="80"/>
                <w:szCs w:val="22"/>
              </w:rPr>
              <w:t>ë</w:t>
            </w:r>
            <w:r w:rsidRPr="00B32461">
              <w:rPr>
                <w:b/>
                <w:color w:val="1F4E79" w:themeColor="accent1" w:themeShade="80"/>
                <w:szCs w:val="22"/>
              </w:rPr>
              <w:t>suara</w:t>
            </w:r>
          </w:p>
        </w:tc>
        <w:tc>
          <w:tcPr>
            <w:tcW w:w="3235" w:type="dxa"/>
            <w:vMerge w:val="restart"/>
          </w:tcPr>
          <w:p w14:paraId="667D0688" w14:textId="77777777" w:rsidR="004B2CE4" w:rsidRPr="00B32461" w:rsidRDefault="004B2CE4" w:rsidP="00D17BD1">
            <w:pPr>
              <w:spacing w:after="200"/>
              <w:rPr>
                <w:b/>
                <w:color w:val="1F4E79" w:themeColor="accent1" w:themeShade="80"/>
                <w:szCs w:val="22"/>
              </w:rPr>
            </w:pPr>
          </w:p>
          <w:p w14:paraId="657076F5" w14:textId="77777777" w:rsidR="00473EB3" w:rsidRPr="00B32461" w:rsidRDefault="00473EB3" w:rsidP="00D17BD1">
            <w:pPr>
              <w:spacing w:after="200"/>
              <w:rPr>
                <w:b/>
                <w:color w:val="1F4E79" w:themeColor="accent1" w:themeShade="80"/>
                <w:szCs w:val="22"/>
              </w:rPr>
            </w:pPr>
            <w:r w:rsidRPr="00B32461">
              <w:rPr>
                <w:b/>
                <w:color w:val="1F4E79" w:themeColor="accent1" w:themeShade="80"/>
                <w:szCs w:val="22"/>
              </w:rPr>
              <w:t>Komente</w:t>
            </w:r>
          </w:p>
        </w:tc>
      </w:tr>
      <w:tr w:rsidR="009A3997" w:rsidRPr="00B32461" w14:paraId="3B57DD81" w14:textId="77777777" w:rsidTr="00FD34C4">
        <w:trPr>
          <w:trHeight w:val="480"/>
        </w:trPr>
        <w:tc>
          <w:tcPr>
            <w:tcW w:w="3685" w:type="dxa"/>
            <w:vMerge/>
          </w:tcPr>
          <w:p w14:paraId="0E216455" w14:textId="77777777" w:rsidR="00FD34C4" w:rsidRPr="00B32461" w:rsidRDefault="00FD34C4" w:rsidP="00D17BD1">
            <w:pPr>
              <w:ind w:left="-45"/>
              <w:rPr>
                <w:szCs w:val="22"/>
              </w:rPr>
            </w:pPr>
          </w:p>
        </w:tc>
        <w:tc>
          <w:tcPr>
            <w:tcW w:w="773" w:type="dxa"/>
          </w:tcPr>
          <w:p w14:paraId="3212D6F0" w14:textId="77777777" w:rsidR="00FD34C4" w:rsidRPr="00B32461" w:rsidRDefault="00FD34C4" w:rsidP="00D17BD1">
            <w:pPr>
              <w:spacing w:after="200"/>
              <w:rPr>
                <w:b/>
                <w:color w:val="1F4E79" w:themeColor="accent1" w:themeShade="80"/>
                <w:szCs w:val="22"/>
              </w:rPr>
            </w:pPr>
            <w:r w:rsidRPr="00B32461">
              <w:rPr>
                <w:b/>
                <w:color w:val="1F4E79" w:themeColor="accent1" w:themeShade="80"/>
                <w:szCs w:val="22"/>
              </w:rPr>
              <w:t>PO</w:t>
            </w:r>
          </w:p>
        </w:tc>
        <w:tc>
          <w:tcPr>
            <w:tcW w:w="757" w:type="dxa"/>
            <w:gridSpan w:val="2"/>
          </w:tcPr>
          <w:p w14:paraId="17CC88A9" w14:textId="77777777" w:rsidR="00FD34C4" w:rsidRPr="00B32461" w:rsidRDefault="00FD34C4" w:rsidP="00D17BD1">
            <w:pPr>
              <w:spacing w:after="200"/>
              <w:rPr>
                <w:b/>
                <w:color w:val="1F4E79" w:themeColor="accent1" w:themeShade="80"/>
                <w:szCs w:val="22"/>
              </w:rPr>
            </w:pPr>
            <w:r w:rsidRPr="00B32461">
              <w:rPr>
                <w:b/>
                <w:color w:val="1F4E79" w:themeColor="accent1" w:themeShade="80"/>
                <w:szCs w:val="22"/>
              </w:rPr>
              <w:t>JO</w:t>
            </w:r>
          </w:p>
        </w:tc>
        <w:tc>
          <w:tcPr>
            <w:tcW w:w="900" w:type="dxa"/>
          </w:tcPr>
          <w:p w14:paraId="1CA37C36" w14:textId="77777777" w:rsidR="00FD34C4" w:rsidRPr="00B32461" w:rsidRDefault="00FD34C4" w:rsidP="00D17BD1">
            <w:pPr>
              <w:spacing w:after="200"/>
              <w:rPr>
                <w:b/>
                <w:color w:val="1F4E79" w:themeColor="accent1" w:themeShade="80"/>
                <w:szCs w:val="22"/>
              </w:rPr>
            </w:pPr>
            <w:r w:rsidRPr="00B32461">
              <w:rPr>
                <w:b/>
                <w:color w:val="1F4E79" w:themeColor="accent1" w:themeShade="80"/>
                <w:szCs w:val="22"/>
              </w:rPr>
              <w:t>PJES</w:t>
            </w:r>
            <w:r w:rsidR="000C085D" w:rsidRPr="00B32461">
              <w:rPr>
                <w:b/>
                <w:color w:val="1F4E79" w:themeColor="accent1" w:themeShade="80"/>
                <w:szCs w:val="22"/>
              </w:rPr>
              <w:t>Ë</w:t>
            </w:r>
            <w:r w:rsidRPr="00B32461">
              <w:rPr>
                <w:b/>
                <w:color w:val="1F4E79" w:themeColor="accent1" w:themeShade="80"/>
                <w:szCs w:val="22"/>
              </w:rPr>
              <w:t>RISHT</w:t>
            </w:r>
          </w:p>
        </w:tc>
        <w:tc>
          <w:tcPr>
            <w:tcW w:w="3235" w:type="dxa"/>
            <w:vMerge/>
          </w:tcPr>
          <w:p w14:paraId="46E0DBAA" w14:textId="77777777" w:rsidR="00FD34C4" w:rsidRPr="00B32461" w:rsidRDefault="00FD34C4" w:rsidP="00D17BD1">
            <w:pPr>
              <w:spacing w:after="200"/>
              <w:rPr>
                <w:szCs w:val="22"/>
              </w:rPr>
            </w:pPr>
          </w:p>
        </w:tc>
      </w:tr>
      <w:tr w:rsidR="009A3997" w:rsidRPr="00B32461" w14:paraId="34690C43" w14:textId="77777777" w:rsidTr="00FD34C4">
        <w:tc>
          <w:tcPr>
            <w:tcW w:w="3685" w:type="dxa"/>
          </w:tcPr>
          <w:p w14:paraId="34D9620D" w14:textId="77777777" w:rsidR="00FD34C4" w:rsidRPr="00B32461" w:rsidRDefault="00FD34C4" w:rsidP="00D17BD1">
            <w:pPr>
              <w:rPr>
                <w:szCs w:val="22"/>
              </w:rPr>
            </w:pPr>
            <w:r w:rsidRPr="00B32461">
              <w:rPr>
                <w:szCs w:val="22"/>
              </w:rPr>
              <w:t>Planifikon dhe koordinon komunikimin qeveritar p</w:t>
            </w:r>
            <w:r w:rsidR="000C085D" w:rsidRPr="00B32461">
              <w:rPr>
                <w:szCs w:val="22"/>
              </w:rPr>
              <w:t>ë</w:t>
            </w:r>
            <w:r w:rsidRPr="00B32461">
              <w:rPr>
                <w:szCs w:val="22"/>
              </w:rPr>
              <w:t>rmes bashk</w:t>
            </w:r>
            <w:r w:rsidR="000C085D" w:rsidRPr="00B32461">
              <w:rPr>
                <w:szCs w:val="22"/>
              </w:rPr>
              <w:t>ë</w:t>
            </w:r>
            <w:r w:rsidRPr="00B32461">
              <w:rPr>
                <w:szCs w:val="22"/>
              </w:rPr>
              <w:t>rendimit t</w:t>
            </w:r>
            <w:r w:rsidR="000C085D" w:rsidRPr="00B32461">
              <w:rPr>
                <w:szCs w:val="22"/>
              </w:rPr>
              <w:t>ë</w:t>
            </w:r>
            <w:r w:rsidRPr="00B32461">
              <w:rPr>
                <w:szCs w:val="22"/>
              </w:rPr>
              <w:t xml:space="preserve"> pla</w:t>
            </w:r>
            <w:r w:rsidR="00107FC2" w:rsidRPr="00B32461">
              <w:rPr>
                <w:szCs w:val="22"/>
              </w:rPr>
              <w:t>neve vjetore t</w:t>
            </w:r>
            <w:r w:rsidR="000C085D" w:rsidRPr="00B32461">
              <w:rPr>
                <w:szCs w:val="22"/>
              </w:rPr>
              <w:t>ë</w:t>
            </w:r>
            <w:r w:rsidR="00107FC2" w:rsidRPr="00B32461">
              <w:rPr>
                <w:szCs w:val="22"/>
              </w:rPr>
              <w:t xml:space="preserve"> komunikimit me p</w:t>
            </w:r>
            <w:r w:rsidRPr="00B32461">
              <w:rPr>
                <w:szCs w:val="22"/>
              </w:rPr>
              <w:t>lanin vjetor t</w:t>
            </w:r>
            <w:r w:rsidR="000C085D" w:rsidRPr="00B32461">
              <w:rPr>
                <w:szCs w:val="22"/>
              </w:rPr>
              <w:t>ë</w:t>
            </w:r>
            <w:r w:rsidRPr="00B32461">
              <w:rPr>
                <w:szCs w:val="22"/>
              </w:rPr>
              <w:t xml:space="preserve"> pun</w:t>
            </w:r>
            <w:r w:rsidR="000C085D" w:rsidRPr="00B32461">
              <w:rPr>
                <w:szCs w:val="22"/>
              </w:rPr>
              <w:t>ë</w:t>
            </w:r>
            <w:r w:rsidRPr="00B32461">
              <w:rPr>
                <w:szCs w:val="22"/>
              </w:rPr>
              <w:t>s s</w:t>
            </w:r>
            <w:r w:rsidR="000C085D" w:rsidRPr="00B32461">
              <w:rPr>
                <w:szCs w:val="22"/>
              </w:rPr>
              <w:t>ë</w:t>
            </w:r>
            <w:r w:rsidRPr="00B32461">
              <w:rPr>
                <w:szCs w:val="22"/>
              </w:rPr>
              <w:t xml:space="preserve"> ministris</w:t>
            </w:r>
            <w:r w:rsidR="000C085D" w:rsidRPr="00B32461">
              <w:rPr>
                <w:szCs w:val="22"/>
              </w:rPr>
              <w:t>ë</w:t>
            </w:r>
            <w:r w:rsidRPr="00B32461">
              <w:rPr>
                <w:szCs w:val="22"/>
              </w:rPr>
              <w:t xml:space="preserve"> si dhe p</w:t>
            </w:r>
            <w:r w:rsidR="000C085D" w:rsidRPr="00B32461">
              <w:rPr>
                <w:szCs w:val="22"/>
              </w:rPr>
              <w:t>ë</w:t>
            </w:r>
            <w:r w:rsidRPr="00B32461">
              <w:rPr>
                <w:szCs w:val="22"/>
              </w:rPr>
              <w:t>rgatit kalendarin e aktiviteteve t</w:t>
            </w:r>
            <w:r w:rsidR="000C085D" w:rsidRPr="00B32461">
              <w:rPr>
                <w:szCs w:val="22"/>
              </w:rPr>
              <w:t>ë</w:t>
            </w:r>
            <w:r w:rsidRPr="00B32461">
              <w:rPr>
                <w:szCs w:val="22"/>
              </w:rPr>
              <w:t xml:space="preserve"> ardhshme</w:t>
            </w:r>
          </w:p>
          <w:p w14:paraId="12934B71" w14:textId="77777777" w:rsidR="00FD34C4" w:rsidRPr="00B32461" w:rsidRDefault="00FD34C4" w:rsidP="00D17BD1">
            <w:pPr>
              <w:rPr>
                <w:szCs w:val="22"/>
              </w:rPr>
            </w:pPr>
          </w:p>
        </w:tc>
        <w:tc>
          <w:tcPr>
            <w:tcW w:w="773" w:type="dxa"/>
          </w:tcPr>
          <w:p w14:paraId="37C1E2CD" w14:textId="77777777" w:rsidR="00FD34C4" w:rsidRPr="00B32461" w:rsidRDefault="00FD34C4" w:rsidP="00D17BD1">
            <w:pPr>
              <w:rPr>
                <w:szCs w:val="22"/>
              </w:rPr>
            </w:pPr>
          </w:p>
        </w:tc>
        <w:tc>
          <w:tcPr>
            <w:tcW w:w="757" w:type="dxa"/>
            <w:gridSpan w:val="2"/>
          </w:tcPr>
          <w:p w14:paraId="2426A785" w14:textId="77777777" w:rsidR="00FD34C4" w:rsidRPr="00B32461" w:rsidRDefault="00FD34C4" w:rsidP="00D17BD1">
            <w:pPr>
              <w:rPr>
                <w:szCs w:val="22"/>
              </w:rPr>
            </w:pPr>
            <w:r w:rsidRPr="00B32461">
              <w:rPr>
                <w:szCs w:val="22"/>
              </w:rPr>
              <w:t>J</w:t>
            </w:r>
            <w:r w:rsidR="002E3AB1" w:rsidRPr="00B32461">
              <w:rPr>
                <w:szCs w:val="22"/>
              </w:rPr>
              <w:t>o</w:t>
            </w:r>
          </w:p>
        </w:tc>
        <w:tc>
          <w:tcPr>
            <w:tcW w:w="900" w:type="dxa"/>
          </w:tcPr>
          <w:p w14:paraId="79F55302" w14:textId="77777777" w:rsidR="00FD34C4" w:rsidRPr="00B32461" w:rsidRDefault="00FD34C4" w:rsidP="00D17BD1">
            <w:pPr>
              <w:rPr>
                <w:szCs w:val="22"/>
              </w:rPr>
            </w:pPr>
          </w:p>
        </w:tc>
        <w:tc>
          <w:tcPr>
            <w:tcW w:w="3235" w:type="dxa"/>
          </w:tcPr>
          <w:p w14:paraId="537E6EAF" w14:textId="69ACB771" w:rsidR="00FD34C4" w:rsidRPr="00B32461" w:rsidRDefault="00BE5DEE" w:rsidP="00F35886">
            <w:pPr>
              <w:rPr>
                <w:szCs w:val="22"/>
              </w:rPr>
            </w:pPr>
            <w:r w:rsidRPr="00B32461">
              <w:rPr>
                <w:szCs w:val="22"/>
              </w:rPr>
              <w:t>Mungon qasje e koordinuar n</w:t>
            </w:r>
            <w:r w:rsidR="00326462" w:rsidRPr="00B32461">
              <w:rPr>
                <w:szCs w:val="22"/>
              </w:rPr>
              <w:t>ë</w:t>
            </w:r>
            <w:r w:rsidRPr="00B32461">
              <w:rPr>
                <w:szCs w:val="22"/>
              </w:rPr>
              <w:t xml:space="preserve"> komunikimin qeveritar. Nuk </w:t>
            </w:r>
            <w:r w:rsidR="00326462" w:rsidRPr="00B32461">
              <w:rPr>
                <w:szCs w:val="22"/>
              </w:rPr>
              <w:t>ë</w:t>
            </w:r>
            <w:r w:rsidRPr="00B32461">
              <w:rPr>
                <w:szCs w:val="22"/>
              </w:rPr>
              <w:t>sht</w:t>
            </w:r>
            <w:r w:rsidR="00326462" w:rsidRPr="00B32461">
              <w:rPr>
                <w:szCs w:val="22"/>
              </w:rPr>
              <w:t>ë</w:t>
            </w:r>
            <w:r w:rsidRPr="00B32461">
              <w:rPr>
                <w:szCs w:val="22"/>
              </w:rPr>
              <w:t xml:space="preserve"> b</w:t>
            </w:r>
            <w:r w:rsidR="00326462" w:rsidRPr="00B32461">
              <w:rPr>
                <w:szCs w:val="22"/>
              </w:rPr>
              <w:t>ë</w:t>
            </w:r>
            <w:r w:rsidRPr="00B32461">
              <w:rPr>
                <w:szCs w:val="22"/>
              </w:rPr>
              <w:t>r</w:t>
            </w:r>
            <w:r w:rsidR="00326462" w:rsidRPr="00B32461">
              <w:rPr>
                <w:szCs w:val="22"/>
              </w:rPr>
              <w:t>ë</w:t>
            </w:r>
            <w:r w:rsidRPr="00B32461">
              <w:rPr>
                <w:szCs w:val="22"/>
              </w:rPr>
              <w:t xml:space="preserve"> as plani vjetor i komunikimit</w:t>
            </w:r>
            <w:r w:rsidR="00F35886" w:rsidRPr="00B32461">
              <w:rPr>
                <w:szCs w:val="22"/>
              </w:rPr>
              <w:t xml:space="preserve"> e as kalendari i aktiviteteve t</w:t>
            </w:r>
            <w:r w:rsidR="00326462" w:rsidRPr="00B32461">
              <w:rPr>
                <w:szCs w:val="22"/>
              </w:rPr>
              <w:t>ë</w:t>
            </w:r>
            <w:r w:rsidR="00F35886" w:rsidRPr="00B32461">
              <w:rPr>
                <w:szCs w:val="22"/>
              </w:rPr>
              <w:t xml:space="preserve"> ardhshme. </w:t>
            </w:r>
            <w:r w:rsidR="00FD34C4" w:rsidRPr="00B32461">
              <w:rPr>
                <w:szCs w:val="22"/>
              </w:rPr>
              <w:t xml:space="preserve">Kjo </w:t>
            </w:r>
            <w:r w:rsidR="005B63AD" w:rsidRPr="00B32461">
              <w:rPr>
                <w:szCs w:val="22"/>
              </w:rPr>
              <w:t xml:space="preserve">çështje </w:t>
            </w:r>
            <w:r w:rsidR="000C085D" w:rsidRPr="00B32461">
              <w:rPr>
                <w:szCs w:val="22"/>
              </w:rPr>
              <w:t>ë</w:t>
            </w:r>
            <w:r w:rsidR="00FD34C4" w:rsidRPr="00B32461">
              <w:rPr>
                <w:szCs w:val="22"/>
              </w:rPr>
              <w:t>sht</w:t>
            </w:r>
            <w:r w:rsidR="000C085D" w:rsidRPr="00B32461">
              <w:rPr>
                <w:szCs w:val="22"/>
              </w:rPr>
              <w:t>ë</w:t>
            </w:r>
            <w:r w:rsidR="00FD34C4" w:rsidRPr="00B32461">
              <w:rPr>
                <w:szCs w:val="22"/>
              </w:rPr>
              <w:t xml:space="preserve"> adresuar m</w:t>
            </w:r>
            <w:r w:rsidR="000C085D" w:rsidRPr="00B32461">
              <w:rPr>
                <w:szCs w:val="22"/>
              </w:rPr>
              <w:t>ë</w:t>
            </w:r>
            <w:r w:rsidR="00FD34C4" w:rsidRPr="00B32461">
              <w:rPr>
                <w:szCs w:val="22"/>
              </w:rPr>
              <w:t xml:space="preserve"> </w:t>
            </w:r>
            <w:r w:rsidR="00F35886" w:rsidRPr="00B32461">
              <w:rPr>
                <w:szCs w:val="22"/>
              </w:rPr>
              <w:t>gjer</w:t>
            </w:r>
            <w:r w:rsidR="00326462" w:rsidRPr="00B32461">
              <w:rPr>
                <w:szCs w:val="22"/>
              </w:rPr>
              <w:t>ë</w:t>
            </w:r>
            <w:r w:rsidR="00F35886" w:rsidRPr="00B32461">
              <w:rPr>
                <w:szCs w:val="22"/>
              </w:rPr>
              <w:t>sisht</w:t>
            </w:r>
            <w:r w:rsidR="00FD34C4" w:rsidRPr="00B32461">
              <w:rPr>
                <w:szCs w:val="22"/>
              </w:rPr>
              <w:t xml:space="preserve"> n</w:t>
            </w:r>
            <w:r w:rsidR="000C085D" w:rsidRPr="00B32461">
              <w:rPr>
                <w:szCs w:val="22"/>
              </w:rPr>
              <w:t>ë</w:t>
            </w:r>
            <w:r w:rsidR="00FD34C4" w:rsidRPr="00B32461">
              <w:rPr>
                <w:szCs w:val="22"/>
              </w:rPr>
              <w:t xml:space="preserve"> Koncept Dokument</w:t>
            </w:r>
            <w:r w:rsidR="00AF5C05" w:rsidRPr="00B32461">
              <w:rPr>
                <w:szCs w:val="22"/>
              </w:rPr>
              <w:t xml:space="preserve"> (</w:t>
            </w:r>
            <w:r w:rsidR="00802AFF" w:rsidRPr="00B32461">
              <w:rPr>
                <w:szCs w:val="22"/>
              </w:rPr>
              <w:t xml:space="preserve"> shih faqe 11-12</w:t>
            </w:r>
            <w:r w:rsidR="00AF5C05" w:rsidRPr="00B32461">
              <w:rPr>
                <w:szCs w:val="22"/>
              </w:rPr>
              <w:t>)</w:t>
            </w:r>
          </w:p>
        </w:tc>
      </w:tr>
      <w:tr w:rsidR="009A3997" w:rsidRPr="00B32461" w14:paraId="6A67B453" w14:textId="77777777" w:rsidTr="00FD34C4">
        <w:tc>
          <w:tcPr>
            <w:tcW w:w="3685" w:type="dxa"/>
          </w:tcPr>
          <w:p w14:paraId="3D083444" w14:textId="77777777" w:rsidR="00FD34C4" w:rsidRPr="00B32461" w:rsidRDefault="00FD34C4" w:rsidP="00D17BD1">
            <w:pPr>
              <w:rPr>
                <w:szCs w:val="22"/>
              </w:rPr>
            </w:pPr>
            <w:r w:rsidRPr="00B32461">
              <w:rPr>
                <w:szCs w:val="22"/>
              </w:rPr>
              <w:t>K</w:t>
            </w:r>
            <w:r w:rsidR="000C085D" w:rsidRPr="00B32461">
              <w:rPr>
                <w:szCs w:val="22"/>
              </w:rPr>
              <w:t>ë</w:t>
            </w:r>
            <w:r w:rsidRPr="00B32461">
              <w:rPr>
                <w:szCs w:val="22"/>
              </w:rPr>
              <w:t>rkon informata n</w:t>
            </w:r>
            <w:r w:rsidR="000C085D" w:rsidRPr="00B32461">
              <w:rPr>
                <w:szCs w:val="22"/>
              </w:rPr>
              <w:t>ë</w:t>
            </w:r>
            <w:r w:rsidRPr="00B32461">
              <w:rPr>
                <w:szCs w:val="22"/>
              </w:rPr>
              <w:t xml:space="preserve"> baza javore nga Zyrat p</w:t>
            </w:r>
            <w:r w:rsidR="000C085D" w:rsidRPr="00B32461">
              <w:rPr>
                <w:szCs w:val="22"/>
              </w:rPr>
              <w:t>ë</w:t>
            </w:r>
            <w:r w:rsidRPr="00B32461">
              <w:rPr>
                <w:szCs w:val="22"/>
              </w:rPr>
              <w:t>r Komunikim me Publikun n</w:t>
            </w:r>
            <w:r w:rsidR="000C085D" w:rsidRPr="00B32461">
              <w:rPr>
                <w:szCs w:val="22"/>
              </w:rPr>
              <w:t>ë</w:t>
            </w:r>
            <w:r w:rsidRPr="00B32461">
              <w:rPr>
                <w:szCs w:val="22"/>
              </w:rPr>
              <w:t>p</w:t>
            </w:r>
            <w:r w:rsidR="000C085D" w:rsidRPr="00B32461">
              <w:rPr>
                <w:szCs w:val="22"/>
              </w:rPr>
              <w:t>ë</w:t>
            </w:r>
            <w:r w:rsidRPr="00B32461">
              <w:rPr>
                <w:szCs w:val="22"/>
              </w:rPr>
              <w:t xml:space="preserve">r ministri lidhur </w:t>
            </w:r>
            <w:r w:rsidR="002E3AB1" w:rsidRPr="00B32461">
              <w:rPr>
                <w:szCs w:val="22"/>
              </w:rPr>
              <w:t>me politikat dhe aktivitetet e tjera n</w:t>
            </w:r>
            <w:r w:rsidR="000C085D" w:rsidRPr="00B32461">
              <w:rPr>
                <w:szCs w:val="22"/>
              </w:rPr>
              <w:t>ë</w:t>
            </w:r>
            <w:r w:rsidR="002E3AB1" w:rsidRPr="00B32461">
              <w:rPr>
                <w:szCs w:val="22"/>
              </w:rPr>
              <w:t xml:space="preserve"> ministri</w:t>
            </w:r>
          </w:p>
          <w:p w14:paraId="7EC9EAF1" w14:textId="77777777" w:rsidR="00FD34C4" w:rsidRPr="00B32461" w:rsidRDefault="00FD34C4" w:rsidP="00D17BD1">
            <w:pPr>
              <w:rPr>
                <w:szCs w:val="22"/>
              </w:rPr>
            </w:pPr>
          </w:p>
        </w:tc>
        <w:tc>
          <w:tcPr>
            <w:tcW w:w="773" w:type="dxa"/>
          </w:tcPr>
          <w:p w14:paraId="23472261" w14:textId="77777777" w:rsidR="00FD34C4" w:rsidRPr="00B32461" w:rsidRDefault="00FD34C4" w:rsidP="00D17BD1">
            <w:pPr>
              <w:rPr>
                <w:szCs w:val="22"/>
              </w:rPr>
            </w:pPr>
          </w:p>
        </w:tc>
        <w:tc>
          <w:tcPr>
            <w:tcW w:w="757" w:type="dxa"/>
            <w:gridSpan w:val="2"/>
          </w:tcPr>
          <w:p w14:paraId="7AFE9C68" w14:textId="77777777" w:rsidR="00FD34C4" w:rsidRPr="00B32461" w:rsidRDefault="00FD34C4" w:rsidP="00D17BD1">
            <w:pPr>
              <w:rPr>
                <w:szCs w:val="22"/>
              </w:rPr>
            </w:pPr>
            <w:r w:rsidRPr="00B32461">
              <w:rPr>
                <w:szCs w:val="22"/>
              </w:rPr>
              <w:t>J</w:t>
            </w:r>
            <w:r w:rsidR="002E3AB1" w:rsidRPr="00B32461">
              <w:rPr>
                <w:szCs w:val="22"/>
              </w:rPr>
              <w:t>o</w:t>
            </w:r>
          </w:p>
        </w:tc>
        <w:tc>
          <w:tcPr>
            <w:tcW w:w="900" w:type="dxa"/>
          </w:tcPr>
          <w:p w14:paraId="14C33254" w14:textId="77777777" w:rsidR="00FD34C4" w:rsidRPr="00B32461" w:rsidRDefault="00FD34C4" w:rsidP="00D17BD1">
            <w:pPr>
              <w:rPr>
                <w:szCs w:val="22"/>
              </w:rPr>
            </w:pPr>
          </w:p>
        </w:tc>
        <w:tc>
          <w:tcPr>
            <w:tcW w:w="3235" w:type="dxa"/>
          </w:tcPr>
          <w:p w14:paraId="1F6E6D66" w14:textId="4E3D8043" w:rsidR="00FD34C4" w:rsidRPr="00B32461" w:rsidRDefault="00F35886" w:rsidP="00F35886">
            <w:pPr>
              <w:rPr>
                <w:szCs w:val="22"/>
              </w:rPr>
            </w:pPr>
            <w:r w:rsidRPr="00B32461">
              <w:rPr>
                <w:szCs w:val="22"/>
              </w:rPr>
              <w:t>ZKP-ZKM nuk ka k</w:t>
            </w:r>
            <w:r w:rsidR="00326462" w:rsidRPr="00B32461">
              <w:rPr>
                <w:szCs w:val="22"/>
              </w:rPr>
              <w:t>ë</w:t>
            </w:r>
            <w:r w:rsidRPr="00B32461">
              <w:rPr>
                <w:szCs w:val="22"/>
              </w:rPr>
              <w:t>rkuar informata n</w:t>
            </w:r>
            <w:r w:rsidR="00326462" w:rsidRPr="00B32461">
              <w:rPr>
                <w:szCs w:val="22"/>
              </w:rPr>
              <w:t>ë</w:t>
            </w:r>
            <w:r w:rsidRPr="00B32461">
              <w:rPr>
                <w:szCs w:val="22"/>
              </w:rPr>
              <w:t xml:space="preserve"> baza javore nga Zyrat p</w:t>
            </w:r>
            <w:r w:rsidR="00326462" w:rsidRPr="00B32461">
              <w:rPr>
                <w:szCs w:val="22"/>
              </w:rPr>
              <w:t>ë</w:t>
            </w:r>
            <w:r w:rsidRPr="00B32461">
              <w:rPr>
                <w:szCs w:val="22"/>
              </w:rPr>
              <w:t>r Komunikim me Publikun n</w:t>
            </w:r>
            <w:r w:rsidR="00326462" w:rsidRPr="00B32461">
              <w:rPr>
                <w:szCs w:val="22"/>
              </w:rPr>
              <w:t>ë</w:t>
            </w:r>
            <w:r w:rsidRPr="00B32461">
              <w:rPr>
                <w:szCs w:val="22"/>
              </w:rPr>
              <w:t>p</w:t>
            </w:r>
            <w:r w:rsidR="00326462" w:rsidRPr="00B32461">
              <w:rPr>
                <w:szCs w:val="22"/>
              </w:rPr>
              <w:t>ë</w:t>
            </w:r>
            <w:r w:rsidRPr="00B32461">
              <w:rPr>
                <w:szCs w:val="22"/>
              </w:rPr>
              <w:t>r ministri. Ka pasur vet</w:t>
            </w:r>
            <w:r w:rsidR="00326462" w:rsidRPr="00B32461">
              <w:rPr>
                <w:szCs w:val="22"/>
              </w:rPr>
              <w:t>ë</w:t>
            </w:r>
            <w:r w:rsidRPr="00B32461">
              <w:rPr>
                <w:szCs w:val="22"/>
              </w:rPr>
              <w:t xml:space="preserve">m takime koordinuese mujore. </w:t>
            </w:r>
          </w:p>
        </w:tc>
      </w:tr>
      <w:tr w:rsidR="009A3997" w:rsidRPr="00B32461" w14:paraId="19BF08F6" w14:textId="77777777" w:rsidTr="00FD34C4">
        <w:tc>
          <w:tcPr>
            <w:tcW w:w="3685" w:type="dxa"/>
          </w:tcPr>
          <w:p w14:paraId="277DBEED" w14:textId="77777777" w:rsidR="00FD34C4" w:rsidRPr="00B32461" w:rsidRDefault="002E3AB1" w:rsidP="00D17BD1">
            <w:pPr>
              <w:rPr>
                <w:szCs w:val="22"/>
              </w:rPr>
            </w:pPr>
            <w:r w:rsidRPr="00B32461">
              <w:rPr>
                <w:szCs w:val="22"/>
              </w:rPr>
              <w:t>Siguron, p</w:t>
            </w:r>
            <w:r w:rsidR="000C085D" w:rsidRPr="00B32461">
              <w:rPr>
                <w:szCs w:val="22"/>
              </w:rPr>
              <w:t>ë</w:t>
            </w:r>
            <w:r w:rsidRPr="00B32461">
              <w:rPr>
                <w:szCs w:val="22"/>
              </w:rPr>
              <w:t>rmes nj</w:t>
            </w:r>
            <w:r w:rsidR="000C085D" w:rsidRPr="00B32461">
              <w:rPr>
                <w:szCs w:val="22"/>
              </w:rPr>
              <w:t>ë</w:t>
            </w:r>
            <w:r w:rsidRPr="00B32461">
              <w:rPr>
                <w:szCs w:val="22"/>
              </w:rPr>
              <w:t xml:space="preserve"> koordinimi efektiv, q</w:t>
            </w:r>
            <w:r w:rsidR="000C085D" w:rsidRPr="00B32461">
              <w:rPr>
                <w:szCs w:val="22"/>
              </w:rPr>
              <w:t>ë</w:t>
            </w:r>
            <w:r w:rsidRPr="00B32461">
              <w:rPr>
                <w:szCs w:val="22"/>
              </w:rPr>
              <w:t xml:space="preserve"> zyrtar</w:t>
            </w:r>
            <w:r w:rsidR="000C085D" w:rsidRPr="00B32461">
              <w:rPr>
                <w:szCs w:val="22"/>
              </w:rPr>
              <w:t>ë</w:t>
            </w:r>
            <w:r w:rsidRPr="00B32461">
              <w:rPr>
                <w:szCs w:val="22"/>
              </w:rPr>
              <w:t>t e komunikimit n</w:t>
            </w:r>
            <w:r w:rsidR="000C085D" w:rsidRPr="00B32461">
              <w:rPr>
                <w:szCs w:val="22"/>
              </w:rPr>
              <w:t>ë</w:t>
            </w:r>
            <w:r w:rsidRPr="00B32461">
              <w:rPr>
                <w:szCs w:val="22"/>
              </w:rPr>
              <w:t>p</w:t>
            </w:r>
            <w:r w:rsidR="000C085D" w:rsidRPr="00B32461">
              <w:rPr>
                <w:szCs w:val="22"/>
              </w:rPr>
              <w:t>ë</w:t>
            </w:r>
            <w:r w:rsidRPr="00B32461">
              <w:rPr>
                <w:szCs w:val="22"/>
              </w:rPr>
              <w:t>r institucionet qeveritare t</w:t>
            </w:r>
            <w:r w:rsidR="000C085D" w:rsidRPr="00B32461">
              <w:rPr>
                <w:szCs w:val="22"/>
              </w:rPr>
              <w:t>ë</w:t>
            </w:r>
            <w:r w:rsidRPr="00B32461">
              <w:rPr>
                <w:szCs w:val="22"/>
              </w:rPr>
              <w:t xml:space="preserve"> informohen mbi deklaratat dhe aktivitet</w:t>
            </w:r>
            <w:r w:rsidR="000178E7" w:rsidRPr="00B32461">
              <w:rPr>
                <w:szCs w:val="22"/>
              </w:rPr>
              <w:t>et</w:t>
            </w:r>
            <w:r w:rsidRPr="00B32461">
              <w:rPr>
                <w:szCs w:val="22"/>
              </w:rPr>
              <w:t xml:space="preserve"> e qeveris</w:t>
            </w:r>
            <w:r w:rsidR="000C085D" w:rsidRPr="00B32461">
              <w:rPr>
                <w:szCs w:val="22"/>
              </w:rPr>
              <w:t>ë</w:t>
            </w:r>
          </w:p>
          <w:p w14:paraId="1E125DB8" w14:textId="77777777" w:rsidR="00FD34C4" w:rsidRPr="00B32461" w:rsidRDefault="00FD34C4" w:rsidP="00D17BD1">
            <w:pPr>
              <w:rPr>
                <w:szCs w:val="22"/>
              </w:rPr>
            </w:pPr>
          </w:p>
        </w:tc>
        <w:tc>
          <w:tcPr>
            <w:tcW w:w="773" w:type="dxa"/>
          </w:tcPr>
          <w:p w14:paraId="41A22A98" w14:textId="77777777" w:rsidR="00FD34C4" w:rsidRPr="00B32461" w:rsidRDefault="00FD34C4" w:rsidP="00D17BD1">
            <w:pPr>
              <w:rPr>
                <w:szCs w:val="22"/>
              </w:rPr>
            </w:pPr>
          </w:p>
        </w:tc>
        <w:tc>
          <w:tcPr>
            <w:tcW w:w="757" w:type="dxa"/>
            <w:gridSpan w:val="2"/>
          </w:tcPr>
          <w:p w14:paraId="0548DF64" w14:textId="77777777" w:rsidR="00FD34C4" w:rsidRPr="00B32461" w:rsidRDefault="00FD34C4" w:rsidP="00D17BD1">
            <w:pPr>
              <w:rPr>
                <w:szCs w:val="22"/>
              </w:rPr>
            </w:pPr>
          </w:p>
        </w:tc>
        <w:tc>
          <w:tcPr>
            <w:tcW w:w="900" w:type="dxa"/>
          </w:tcPr>
          <w:p w14:paraId="57AEAE75" w14:textId="77777777" w:rsidR="00FD34C4" w:rsidRPr="00B32461" w:rsidRDefault="002E3AB1" w:rsidP="00D17BD1">
            <w:pPr>
              <w:rPr>
                <w:szCs w:val="22"/>
              </w:rPr>
            </w:pPr>
            <w:r w:rsidRPr="00B32461">
              <w:rPr>
                <w:szCs w:val="22"/>
              </w:rPr>
              <w:t>Pjes</w:t>
            </w:r>
            <w:r w:rsidR="000C085D" w:rsidRPr="00B32461">
              <w:rPr>
                <w:szCs w:val="22"/>
              </w:rPr>
              <w:t>ë</w:t>
            </w:r>
            <w:r w:rsidRPr="00B32461">
              <w:rPr>
                <w:szCs w:val="22"/>
              </w:rPr>
              <w:t>risht</w:t>
            </w:r>
          </w:p>
        </w:tc>
        <w:tc>
          <w:tcPr>
            <w:tcW w:w="3235" w:type="dxa"/>
          </w:tcPr>
          <w:p w14:paraId="6367A202" w14:textId="77777777" w:rsidR="00FD34C4" w:rsidRPr="00B32461" w:rsidRDefault="00107FC2" w:rsidP="00D17BD1">
            <w:pPr>
              <w:rPr>
                <w:szCs w:val="22"/>
              </w:rPr>
            </w:pPr>
            <w:r w:rsidRPr="00B32461">
              <w:rPr>
                <w:szCs w:val="22"/>
              </w:rPr>
              <w:t xml:space="preserve">Koordinimi nuk </w:t>
            </w:r>
            <w:r w:rsidR="000C085D" w:rsidRPr="00B32461">
              <w:rPr>
                <w:szCs w:val="22"/>
              </w:rPr>
              <w:t>ë</w:t>
            </w:r>
            <w:r w:rsidRPr="00B32461">
              <w:rPr>
                <w:szCs w:val="22"/>
              </w:rPr>
              <w:t>sht</w:t>
            </w:r>
            <w:r w:rsidR="000C085D" w:rsidRPr="00B32461">
              <w:rPr>
                <w:szCs w:val="22"/>
              </w:rPr>
              <w:t>ë</w:t>
            </w:r>
            <w:r w:rsidRPr="00B32461">
              <w:rPr>
                <w:szCs w:val="22"/>
              </w:rPr>
              <w:t xml:space="preserve"> efektiv dhe jo gjithmon</w:t>
            </w:r>
            <w:r w:rsidR="000C085D" w:rsidRPr="00B32461">
              <w:rPr>
                <w:szCs w:val="22"/>
              </w:rPr>
              <w:t>ë</w:t>
            </w:r>
            <w:r w:rsidRPr="00B32461">
              <w:rPr>
                <w:szCs w:val="22"/>
              </w:rPr>
              <w:t xml:space="preserve"> zyrtar</w:t>
            </w:r>
            <w:r w:rsidR="000C085D" w:rsidRPr="00B32461">
              <w:rPr>
                <w:szCs w:val="22"/>
              </w:rPr>
              <w:t>ë</w:t>
            </w:r>
            <w:r w:rsidRPr="00B32461">
              <w:rPr>
                <w:szCs w:val="22"/>
              </w:rPr>
              <w:t>t e komunikimit n</w:t>
            </w:r>
            <w:r w:rsidR="000C085D" w:rsidRPr="00B32461">
              <w:rPr>
                <w:szCs w:val="22"/>
              </w:rPr>
              <w:t>ë</w:t>
            </w:r>
            <w:r w:rsidRPr="00B32461">
              <w:rPr>
                <w:szCs w:val="22"/>
              </w:rPr>
              <w:t>p</w:t>
            </w:r>
            <w:r w:rsidR="000C085D" w:rsidRPr="00B32461">
              <w:rPr>
                <w:szCs w:val="22"/>
              </w:rPr>
              <w:t>ë</w:t>
            </w:r>
            <w:r w:rsidRPr="00B32461">
              <w:rPr>
                <w:szCs w:val="22"/>
              </w:rPr>
              <w:t>r institucionet qeveritare informohen p</w:t>
            </w:r>
            <w:r w:rsidR="000C085D" w:rsidRPr="00B32461">
              <w:rPr>
                <w:szCs w:val="22"/>
              </w:rPr>
              <w:t>ë</w:t>
            </w:r>
            <w:r w:rsidRPr="00B32461">
              <w:rPr>
                <w:szCs w:val="22"/>
              </w:rPr>
              <w:t>r deklaratat dhe aktivitetet e qeveris</w:t>
            </w:r>
            <w:r w:rsidR="000C085D" w:rsidRPr="00B32461">
              <w:rPr>
                <w:szCs w:val="22"/>
              </w:rPr>
              <w:t>ë</w:t>
            </w:r>
            <w:r w:rsidR="00DA0DB9" w:rsidRPr="00B32461">
              <w:rPr>
                <w:szCs w:val="22"/>
              </w:rPr>
              <w:t xml:space="preserve">. Nuk </w:t>
            </w:r>
            <w:r w:rsidR="00F77AA7" w:rsidRPr="00B32461">
              <w:rPr>
                <w:szCs w:val="22"/>
              </w:rPr>
              <w:t>ë</w:t>
            </w:r>
            <w:r w:rsidR="00DA0DB9" w:rsidRPr="00B32461">
              <w:rPr>
                <w:szCs w:val="22"/>
              </w:rPr>
              <w:t>sht</w:t>
            </w:r>
            <w:r w:rsidR="00F77AA7" w:rsidRPr="00B32461">
              <w:rPr>
                <w:szCs w:val="22"/>
              </w:rPr>
              <w:t>ë</w:t>
            </w:r>
            <w:r w:rsidR="00DA0DB9" w:rsidRPr="00B32461">
              <w:rPr>
                <w:szCs w:val="22"/>
              </w:rPr>
              <w:t xml:space="preserve"> krijuar rrjeti elektronik (intranet) p</w:t>
            </w:r>
            <w:r w:rsidR="00F77AA7" w:rsidRPr="00B32461">
              <w:rPr>
                <w:szCs w:val="22"/>
              </w:rPr>
              <w:t>ë</w:t>
            </w:r>
            <w:r w:rsidR="00DA0DB9" w:rsidRPr="00B32461">
              <w:rPr>
                <w:szCs w:val="22"/>
              </w:rPr>
              <w:t>r nd</w:t>
            </w:r>
            <w:r w:rsidR="00F77AA7" w:rsidRPr="00B32461">
              <w:rPr>
                <w:szCs w:val="22"/>
              </w:rPr>
              <w:t>ë</w:t>
            </w:r>
            <w:r w:rsidR="00DA0DB9" w:rsidRPr="00B32461">
              <w:rPr>
                <w:szCs w:val="22"/>
              </w:rPr>
              <w:t>rlidhjen e zyrtar</w:t>
            </w:r>
            <w:r w:rsidR="00F77AA7" w:rsidRPr="00B32461">
              <w:rPr>
                <w:szCs w:val="22"/>
              </w:rPr>
              <w:t>ë</w:t>
            </w:r>
            <w:r w:rsidR="00DA0DB9" w:rsidRPr="00B32461">
              <w:rPr>
                <w:szCs w:val="22"/>
              </w:rPr>
              <w:t>ve t</w:t>
            </w:r>
            <w:r w:rsidR="00F77AA7" w:rsidRPr="00B32461">
              <w:rPr>
                <w:szCs w:val="22"/>
              </w:rPr>
              <w:t>ë</w:t>
            </w:r>
            <w:r w:rsidR="00DA0DB9" w:rsidRPr="00B32461">
              <w:rPr>
                <w:szCs w:val="22"/>
              </w:rPr>
              <w:t xml:space="preserve"> komunikimit t</w:t>
            </w:r>
            <w:r w:rsidR="00F77AA7" w:rsidRPr="00B32461">
              <w:rPr>
                <w:szCs w:val="22"/>
              </w:rPr>
              <w:t>ë</w:t>
            </w:r>
            <w:r w:rsidR="00DA0DB9" w:rsidRPr="00B32461">
              <w:rPr>
                <w:szCs w:val="22"/>
              </w:rPr>
              <w:t xml:space="preserve"> qeveris</w:t>
            </w:r>
            <w:r w:rsidR="00F77AA7" w:rsidRPr="00B32461">
              <w:rPr>
                <w:szCs w:val="22"/>
              </w:rPr>
              <w:t>ë</w:t>
            </w:r>
            <w:r w:rsidR="00DA0DB9" w:rsidRPr="00B32461">
              <w:rPr>
                <w:szCs w:val="22"/>
              </w:rPr>
              <w:t xml:space="preserve"> me q</w:t>
            </w:r>
            <w:r w:rsidR="00F77AA7" w:rsidRPr="00B32461">
              <w:rPr>
                <w:szCs w:val="22"/>
              </w:rPr>
              <w:t>ë</w:t>
            </w:r>
            <w:r w:rsidR="00DA0DB9" w:rsidRPr="00B32461">
              <w:rPr>
                <w:szCs w:val="22"/>
              </w:rPr>
              <w:t>llim t</w:t>
            </w:r>
            <w:r w:rsidR="00F77AA7" w:rsidRPr="00B32461">
              <w:rPr>
                <w:szCs w:val="22"/>
              </w:rPr>
              <w:t>ë</w:t>
            </w:r>
            <w:r w:rsidR="00DA0DB9" w:rsidRPr="00B32461">
              <w:rPr>
                <w:szCs w:val="22"/>
              </w:rPr>
              <w:t xml:space="preserve"> informimit dhe shk</w:t>
            </w:r>
            <w:r w:rsidR="00F77AA7" w:rsidRPr="00B32461">
              <w:rPr>
                <w:szCs w:val="22"/>
              </w:rPr>
              <w:t>ë</w:t>
            </w:r>
            <w:r w:rsidR="00DA0DB9" w:rsidRPr="00B32461">
              <w:rPr>
                <w:szCs w:val="22"/>
              </w:rPr>
              <w:t>mbimit t</w:t>
            </w:r>
            <w:r w:rsidR="00F77AA7" w:rsidRPr="00B32461">
              <w:rPr>
                <w:szCs w:val="22"/>
              </w:rPr>
              <w:t>ë</w:t>
            </w:r>
            <w:r w:rsidR="00DA0DB9" w:rsidRPr="00B32461">
              <w:rPr>
                <w:szCs w:val="22"/>
              </w:rPr>
              <w:t xml:space="preserve"> ideve, praktikave t</w:t>
            </w:r>
            <w:r w:rsidR="00F77AA7" w:rsidRPr="00B32461">
              <w:rPr>
                <w:szCs w:val="22"/>
              </w:rPr>
              <w:t>ë</w:t>
            </w:r>
            <w:r w:rsidR="00DA0DB9" w:rsidRPr="00B32461">
              <w:rPr>
                <w:szCs w:val="22"/>
              </w:rPr>
              <w:t xml:space="preserve"> mira dhe zhvillimeve t</w:t>
            </w:r>
            <w:r w:rsidR="00F77AA7" w:rsidRPr="00B32461">
              <w:rPr>
                <w:szCs w:val="22"/>
              </w:rPr>
              <w:t>ë</w:t>
            </w:r>
            <w:r w:rsidR="00DA0DB9" w:rsidRPr="00B32461">
              <w:rPr>
                <w:szCs w:val="22"/>
              </w:rPr>
              <w:t xml:space="preserve"> fundit, sic </w:t>
            </w:r>
            <w:r w:rsidR="00F77AA7" w:rsidRPr="00B32461">
              <w:rPr>
                <w:szCs w:val="22"/>
              </w:rPr>
              <w:t>ë</w:t>
            </w:r>
            <w:r w:rsidR="00DA0DB9" w:rsidRPr="00B32461">
              <w:rPr>
                <w:szCs w:val="22"/>
              </w:rPr>
              <w:t>sht</w:t>
            </w:r>
            <w:r w:rsidR="00F77AA7" w:rsidRPr="00B32461">
              <w:rPr>
                <w:szCs w:val="22"/>
              </w:rPr>
              <w:t>ë</w:t>
            </w:r>
            <w:r w:rsidR="00DA0DB9" w:rsidRPr="00B32461">
              <w:rPr>
                <w:szCs w:val="22"/>
              </w:rPr>
              <w:t xml:space="preserve"> e parapar</w:t>
            </w:r>
            <w:r w:rsidR="00F77AA7" w:rsidRPr="00B32461">
              <w:rPr>
                <w:szCs w:val="22"/>
              </w:rPr>
              <w:t>ë</w:t>
            </w:r>
            <w:r w:rsidR="00DA0DB9" w:rsidRPr="00B32461">
              <w:rPr>
                <w:szCs w:val="22"/>
              </w:rPr>
              <w:t xml:space="preserve"> me Nenin 7, pika 1.9 t</w:t>
            </w:r>
            <w:r w:rsidR="00F77AA7" w:rsidRPr="00B32461">
              <w:rPr>
                <w:szCs w:val="22"/>
              </w:rPr>
              <w:t>ë</w:t>
            </w:r>
            <w:r w:rsidR="00DA0DB9" w:rsidRPr="00B32461">
              <w:rPr>
                <w:szCs w:val="22"/>
              </w:rPr>
              <w:t xml:space="preserve"> Rregullores</w:t>
            </w:r>
          </w:p>
        </w:tc>
      </w:tr>
      <w:tr w:rsidR="009A3997" w:rsidRPr="00B32461" w14:paraId="40239FB0" w14:textId="77777777" w:rsidTr="00FD34C4">
        <w:tc>
          <w:tcPr>
            <w:tcW w:w="3685" w:type="dxa"/>
          </w:tcPr>
          <w:p w14:paraId="50C77DDD" w14:textId="77777777" w:rsidR="00FD34C4" w:rsidRPr="00B32461" w:rsidRDefault="00054446" w:rsidP="00D17BD1">
            <w:pPr>
              <w:rPr>
                <w:szCs w:val="22"/>
              </w:rPr>
            </w:pPr>
            <w:r w:rsidRPr="00B32461">
              <w:rPr>
                <w:szCs w:val="22"/>
              </w:rPr>
              <w:lastRenderedPageBreak/>
              <w:t>Siguron q</w:t>
            </w:r>
            <w:r w:rsidR="000C085D" w:rsidRPr="00B32461">
              <w:rPr>
                <w:szCs w:val="22"/>
              </w:rPr>
              <w:t>ë</w:t>
            </w:r>
            <w:r w:rsidRPr="00B32461">
              <w:rPr>
                <w:szCs w:val="22"/>
              </w:rPr>
              <w:t xml:space="preserve"> z</w:t>
            </w:r>
            <w:r w:rsidR="000C085D" w:rsidRPr="00B32461">
              <w:rPr>
                <w:szCs w:val="22"/>
              </w:rPr>
              <w:t>ë</w:t>
            </w:r>
            <w:r w:rsidRPr="00B32461">
              <w:rPr>
                <w:szCs w:val="22"/>
              </w:rPr>
              <w:t>dh</w:t>
            </w:r>
            <w:r w:rsidR="000C085D" w:rsidRPr="00B32461">
              <w:rPr>
                <w:szCs w:val="22"/>
              </w:rPr>
              <w:t>ë</w:t>
            </w:r>
            <w:r w:rsidRPr="00B32461">
              <w:rPr>
                <w:szCs w:val="22"/>
              </w:rPr>
              <w:t>n</w:t>
            </w:r>
            <w:r w:rsidR="000C085D" w:rsidRPr="00B32461">
              <w:rPr>
                <w:szCs w:val="22"/>
              </w:rPr>
              <w:t>ë</w:t>
            </w:r>
            <w:r w:rsidRPr="00B32461">
              <w:rPr>
                <w:szCs w:val="22"/>
              </w:rPr>
              <w:t>si i qeveris</w:t>
            </w:r>
            <w:r w:rsidR="000C085D" w:rsidRPr="00B32461">
              <w:rPr>
                <w:szCs w:val="22"/>
              </w:rPr>
              <w:t>ë</w:t>
            </w:r>
            <w:r w:rsidRPr="00B32461">
              <w:rPr>
                <w:szCs w:val="22"/>
              </w:rPr>
              <w:t xml:space="preserve"> dhe kryeministri t</w:t>
            </w:r>
            <w:r w:rsidR="000C085D" w:rsidRPr="00B32461">
              <w:rPr>
                <w:szCs w:val="22"/>
              </w:rPr>
              <w:t>ë</w:t>
            </w:r>
            <w:r w:rsidRPr="00B32461">
              <w:rPr>
                <w:szCs w:val="22"/>
              </w:rPr>
              <w:t xml:space="preserve"> informohen p</w:t>
            </w:r>
            <w:r w:rsidR="000C085D" w:rsidRPr="00B32461">
              <w:rPr>
                <w:szCs w:val="22"/>
              </w:rPr>
              <w:t>ë</w:t>
            </w:r>
            <w:r w:rsidRPr="00B32461">
              <w:rPr>
                <w:szCs w:val="22"/>
              </w:rPr>
              <w:t xml:space="preserve">r </w:t>
            </w:r>
            <w:r w:rsidR="005A6738" w:rsidRPr="00B32461">
              <w:rPr>
                <w:szCs w:val="22"/>
              </w:rPr>
              <w:t>ç</w:t>
            </w:r>
            <w:r w:rsidR="000C085D" w:rsidRPr="00B32461">
              <w:rPr>
                <w:szCs w:val="22"/>
              </w:rPr>
              <w:t>ë</w:t>
            </w:r>
            <w:r w:rsidRPr="00B32461">
              <w:rPr>
                <w:szCs w:val="22"/>
              </w:rPr>
              <w:t>shtjet dhe aktivitetet kryesore t</w:t>
            </w:r>
            <w:r w:rsidR="000C085D" w:rsidRPr="00B32461">
              <w:rPr>
                <w:szCs w:val="22"/>
              </w:rPr>
              <w:t>ë</w:t>
            </w:r>
            <w:r w:rsidRPr="00B32461">
              <w:rPr>
                <w:szCs w:val="22"/>
              </w:rPr>
              <w:t xml:space="preserve"> qeveris</w:t>
            </w:r>
            <w:r w:rsidR="000C085D" w:rsidRPr="00B32461">
              <w:rPr>
                <w:szCs w:val="22"/>
              </w:rPr>
              <w:t>ë</w:t>
            </w:r>
          </w:p>
          <w:p w14:paraId="10345F7B" w14:textId="77777777" w:rsidR="00BA35A4" w:rsidRPr="00B32461" w:rsidRDefault="00BA35A4" w:rsidP="00D17BD1">
            <w:pPr>
              <w:rPr>
                <w:szCs w:val="22"/>
              </w:rPr>
            </w:pPr>
          </w:p>
        </w:tc>
        <w:tc>
          <w:tcPr>
            <w:tcW w:w="773" w:type="dxa"/>
          </w:tcPr>
          <w:p w14:paraId="443F9D24" w14:textId="77777777" w:rsidR="00FD34C4" w:rsidRPr="00B32461" w:rsidRDefault="00054446" w:rsidP="00D17BD1">
            <w:pPr>
              <w:rPr>
                <w:szCs w:val="22"/>
              </w:rPr>
            </w:pPr>
            <w:r w:rsidRPr="00B32461">
              <w:rPr>
                <w:szCs w:val="22"/>
              </w:rPr>
              <w:t>Po</w:t>
            </w:r>
          </w:p>
        </w:tc>
        <w:tc>
          <w:tcPr>
            <w:tcW w:w="757" w:type="dxa"/>
            <w:gridSpan w:val="2"/>
          </w:tcPr>
          <w:p w14:paraId="577C5567" w14:textId="77777777" w:rsidR="00FD34C4" w:rsidRPr="00B32461" w:rsidRDefault="00FD34C4" w:rsidP="00D17BD1">
            <w:pPr>
              <w:rPr>
                <w:szCs w:val="22"/>
              </w:rPr>
            </w:pPr>
          </w:p>
        </w:tc>
        <w:tc>
          <w:tcPr>
            <w:tcW w:w="900" w:type="dxa"/>
          </w:tcPr>
          <w:p w14:paraId="57E53CC3" w14:textId="77777777" w:rsidR="00FD34C4" w:rsidRPr="00B32461" w:rsidRDefault="00FD34C4" w:rsidP="00D17BD1">
            <w:pPr>
              <w:rPr>
                <w:szCs w:val="22"/>
              </w:rPr>
            </w:pPr>
          </w:p>
        </w:tc>
        <w:tc>
          <w:tcPr>
            <w:tcW w:w="3235" w:type="dxa"/>
          </w:tcPr>
          <w:p w14:paraId="1058F7B5" w14:textId="695D4535" w:rsidR="00FD34C4" w:rsidRPr="00B32461" w:rsidRDefault="00F52922" w:rsidP="00D17BD1">
            <w:pPr>
              <w:rPr>
                <w:szCs w:val="22"/>
              </w:rPr>
            </w:pPr>
            <w:r w:rsidRPr="00B32461">
              <w:rPr>
                <w:szCs w:val="22"/>
              </w:rPr>
              <w:t>P</w:t>
            </w:r>
            <w:r w:rsidR="005B6E65" w:rsidRPr="00B32461">
              <w:rPr>
                <w:szCs w:val="22"/>
              </w:rPr>
              <w:t>ë</w:t>
            </w:r>
            <w:r w:rsidRPr="00B32461">
              <w:rPr>
                <w:szCs w:val="22"/>
              </w:rPr>
              <w:t>rmes shtypit ditor, p</w:t>
            </w:r>
            <w:r w:rsidR="005B6E65" w:rsidRPr="00B32461">
              <w:rPr>
                <w:szCs w:val="22"/>
              </w:rPr>
              <w:t>ë</w:t>
            </w:r>
            <w:r w:rsidRPr="00B32461">
              <w:rPr>
                <w:szCs w:val="22"/>
              </w:rPr>
              <w:t>rcjelljes s</w:t>
            </w:r>
            <w:r w:rsidR="005B6E65" w:rsidRPr="00B32461">
              <w:rPr>
                <w:szCs w:val="22"/>
              </w:rPr>
              <w:t>ë</w:t>
            </w:r>
            <w:r w:rsidRPr="00B32461">
              <w:rPr>
                <w:szCs w:val="22"/>
              </w:rPr>
              <w:t xml:space="preserve"> komunikatave dhe njoftimeve p</w:t>
            </w:r>
            <w:r w:rsidR="005B6E65" w:rsidRPr="00B32461">
              <w:rPr>
                <w:szCs w:val="22"/>
              </w:rPr>
              <w:t>ë</w:t>
            </w:r>
            <w:r w:rsidRPr="00B32461">
              <w:rPr>
                <w:szCs w:val="22"/>
              </w:rPr>
              <w:t>r media</w:t>
            </w:r>
          </w:p>
        </w:tc>
      </w:tr>
      <w:tr w:rsidR="009A3997" w:rsidRPr="00B32461" w14:paraId="77837053" w14:textId="77777777" w:rsidTr="00FD34C4">
        <w:tc>
          <w:tcPr>
            <w:tcW w:w="3685" w:type="dxa"/>
          </w:tcPr>
          <w:p w14:paraId="31B200F9" w14:textId="77777777" w:rsidR="00FD34C4" w:rsidRPr="00B32461" w:rsidRDefault="00054446" w:rsidP="00D17BD1">
            <w:pPr>
              <w:rPr>
                <w:szCs w:val="22"/>
              </w:rPr>
            </w:pPr>
            <w:r w:rsidRPr="00B32461">
              <w:rPr>
                <w:szCs w:val="22"/>
              </w:rPr>
              <w:t>Informon publikun lidhur me pun</w:t>
            </w:r>
            <w:r w:rsidR="000C085D" w:rsidRPr="00B32461">
              <w:rPr>
                <w:szCs w:val="22"/>
              </w:rPr>
              <w:t>ë</w:t>
            </w:r>
            <w:r w:rsidRPr="00B32461">
              <w:rPr>
                <w:szCs w:val="22"/>
              </w:rPr>
              <w:t>n dhe vendimet e qeveris</w:t>
            </w:r>
            <w:r w:rsidR="000C085D" w:rsidRPr="00B32461">
              <w:rPr>
                <w:szCs w:val="22"/>
              </w:rPr>
              <w:t>ë</w:t>
            </w:r>
            <w:r w:rsidRPr="00B32461">
              <w:rPr>
                <w:szCs w:val="22"/>
              </w:rPr>
              <w:t>, p</w:t>
            </w:r>
            <w:r w:rsidR="000C085D" w:rsidRPr="00B32461">
              <w:rPr>
                <w:szCs w:val="22"/>
              </w:rPr>
              <w:t>ë</w:t>
            </w:r>
            <w:r w:rsidRPr="00B32461">
              <w:rPr>
                <w:szCs w:val="22"/>
              </w:rPr>
              <w:t>rmes zhvillimit t</w:t>
            </w:r>
            <w:r w:rsidR="000C085D" w:rsidRPr="00B32461">
              <w:rPr>
                <w:szCs w:val="22"/>
              </w:rPr>
              <w:t>ë</w:t>
            </w:r>
            <w:r w:rsidRPr="00B32461">
              <w:rPr>
                <w:szCs w:val="22"/>
              </w:rPr>
              <w:t xml:space="preserve"> marr</w:t>
            </w:r>
            <w:r w:rsidR="000C085D" w:rsidRPr="00B32461">
              <w:rPr>
                <w:szCs w:val="22"/>
              </w:rPr>
              <w:t>ë</w:t>
            </w:r>
            <w:r w:rsidRPr="00B32461">
              <w:rPr>
                <w:szCs w:val="22"/>
              </w:rPr>
              <w:t>dh</w:t>
            </w:r>
            <w:r w:rsidR="000C085D" w:rsidRPr="00B32461">
              <w:rPr>
                <w:szCs w:val="22"/>
              </w:rPr>
              <w:t>ë</w:t>
            </w:r>
            <w:r w:rsidRPr="00B32461">
              <w:rPr>
                <w:szCs w:val="22"/>
              </w:rPr>
              <w:t>nieve me mediet, si dhe organizimit t</w:t>
            </w:r>
            <w:r w:rsidR="000C085D" w:rsidRPr="00B32461">
              <w:rPr>
                <w:szCs w:val="22"/>
              </w:rPr>
              <w:t>ë</w:t>
            </w:r>
            <w:r w:rsidRPr="00B32461">
              <w:rPr>
                <w:szCs w:val="22"/>
              </w:rPr>
              <w:t xml:space="preserve"> konferencave p</w:t>
            </w:r>
            <w:r w:rsidR="000C085D" w:rsidRPr="00B32461">
              <w:rPr>
                <w:szCs w:val="22"/>
              </w:rPr>
              <w:t>ë</w:t>
            </w:r>
            <w:r w:rsidRPr="00B32461">
              <w:rPr>
                <w:szCs w:val="22"/>
              </w:rPr>
              <w:t>r shtyp, njoftimeve dhe intervistave n</w:t>
            </w:r>
            <w:r w:rsidR="000C085D" w:rsidRPr="00B32461">
              <w:rPr>
                <w:szCs w:val="22"/>
              </w:rPr>
              <w:t>ë</w:t>
            </w:r>
            <w:r w:rsidRPr="00B32461">
              <w:rPr>
                <w:szCs w:val="22"/>
              </w:rPr>
              <w:t xml:space="preserve"> media</w:t>
            </w:r>
          </w:p>
          <w:p w14:paraId="14DC28BA" w14:textId="77777777" w:rsidR="00BA35A4" w:rsidRPr="00B32461" w:rsidRDefault="00BA35A4" w:rsidP="00D17BD1">
            <w:pPr>
              <w:rPr>
                <w:szCs w:val="22"/>
              </w:rPr>
            </w:pPr>
          </w:p>
        </w:tc>
        <w:tc>
          <w:tcPr>
            <w:tcW w:w="773" w:type="dxa"/>
          </w:tcPr>
          <w:p w14:paraId="5D1319FF" w14:textId="77777777" w:rsidR="00FD34C4" w:rsidRPr="00B32461" w:rsidRDefault="00054446" w:rsidP="00D17BD1">
            <w:pPr>
              <w:rPr>
                <w:szCs w:val="22"/>
              </w:rPr>
            </w:pPr>
            <w:r w:rsidRPr="00B32461">
              <w:rPr>
                <w:szCs w:val="22"/>
              </w:rPr>
              <w:t>Po</w:t>
            </w:r>
          </w:p>
        </w:tc>
        <w:tc>
          <w:tcPr>
            <w:tcW w:w="757" w:type="dxa"/>
            <w:gridSpan w:val="2"/>
          </w:tcPr>
          <w:p w14:paraId="40D92ED8" w14:textId="77777777" w:rsidR="00FD34C4" w:rsidRPr="00B32461" w:rsidRDefault="00FD34C4" w:rsidP="00D17BD1">
            <w:pPr>
              <w:rPr>
                <w:szCs w:val="22"/>
              </w:rPr>
            </w:pPr>
          </w:p>
        </w:tc>
        <w:tc>
          <w:tcPr>
            <w:tcW w:w="900" w:type="dxa"/>
          </w:tcPr>
          <w:p w14:paraId="66E6DAD3" w14:textId="77777777" w:rsidR="00FD34C4" w:rsidRPr="00B32461" w:rsidRDefault="00FD34C4" w:rsidP="00D17BD1">
            <w:pPr>
              <w:rPr>
                <w:szCs w:val="22"/>
              </w:rPr>
            </w:pPr>
          </w:p>
        </w:tc>
        <w:tc>
          <w:tcPr>
            <w:tcW w:w="3235" w:type="dxa"/>
          </w:tcPr>
          <w:p w14:paraId="4165BFFF" w14:textId="3243FD67" w:rsidR="00FD34C4" w:rsidRPr="00B32461" w:rsidRDefault="00F52922" w:rsidP="00D17BD1">
            <w:pPr>
              <w:rPr>
                <w:szCs w:val="22"/>
              </w:rPr>
            </w:pPr>
            <w:r w:rsidRPr="00B32461">
              <w:rPr>
                <w:szCs w:val="22"/>
              </w:rPr>
              <w:t>Kjo funksionon</w:t>
            </w:r>
          </w:p>
        </w:tc>
      </w:tr>
      <w:tr w:rsidR="009A3997" w:rsidRPr="00B32461" w14:paraId="2EC8EDA5" w14:textId="77777777" w:rsidTr="00FD34C4">
        <w:trPr>
          <w:trHeight w:val="395"/>
        </w:trPr>
        <w:tc>
          <w:tcPr>
            <w:tcW w:w="3685" w:type="dxa"/>
          </w:tcPr>
          <w:p w14:paraId="0879266D" w14:textId="77777777" w:rsidR="00FD34C4" w:rsidRPr="00B32461" w:rsidRDefault="00054446" w:rsidP="00D17BD1">
            <w:pPr>
              <w:rPr>
                <w:szCs w:val="22"/>
              </w:rPr>
            </w:pPr>
            <w:r w:rsidRPr="00B32461">
              <w:rPr>
                <w:szCs w:val="22"/>
              </w:rPr>
              <w:t>Planifikon zhvillimin e fushatave mediale dhe publicitare q</w:t>
            </w:r>
            <w:r w:rsidR="000C085D" w:rsidRPr="00B32461">
              <w:rPr>
                <w:szCs w:val="22"/>
              </w:rPr>
              <w:t>ë</w:t>
            </w:r>
            <w:r w:rsidRPr="00B32461">
              <w:rPr>
                <w:szCs w:val="22"/>
              </w:rPr>
              <w:t xml:space="preserve"> p</w:t>
            </w:r>
            <w:r w:rsidR="000C085D" w:rsidRPr="00B32461">
              <w:rPr>
                <w:szCs w:val="22"/>
              </w:rPr>
              <w:t>ë</w:t>
            </w:r>
            <w:r w:rsidRPr="00B32461">
              <w:rPr>
                <w:szCs w:val="22"/>
              </w:rPr>
              <w:t>rfshijn</w:t>
            </w:r>
            <w:r w:rsidR="000C085D" w:rsidRPr="00B32461">
              <w:rPr>
                <w:szCs w:val="22"/>
              </w:rPr>
              <w:t>ë</w:t>
            </w:r>
            <w:r w:rsidRPr="00B32461">
              <w:rPr>
                <w:szCs w:val="22"/>
              </w:rPr>
              <w:t xml:space="preserve"> ministri t</w:t>
            </w:r>
            <w:r w:rsidR="000C085D" w:rsidRPr="00B32461">
              <w:rPr>
                <w:szCs w:val="22"/>
              </w:rPr>
              <w:t>ë</w:t>
            </w:r>
            <w:r w:rsidRPr="00B32461">
              <w:rPr>
                <w:szCs w:val="22"/>
              </w:rPr>
              <w:t xml:space="preserve"> ndryshme</w:t>
            </w:r>
          </w:p>
          <w:p w14:paraId="2AC3EA42" w14:textId="77777777" w:rsidR="00FD34C4" w:rsidRPr="00B32461" w:rsidRDefault="00FD34C4" w:rsidP="00D17BD1">
            <w:pPr>
              <w:rPr>
                <w:szCs w:val="22"/>
              </w:rPr>
            </w:pPr>
          </w:p>
        </w:tc>
        <w:tc>
          <w:tcPr>
            <w:tcW w:w="773" w:type="dxa"/>
          </w:tcPr>
          <w:p w14:paraId="38FEA478" w14:textId="77777777" w:rsidR="00FD34C4" w:rsidRPr="00B32461" w:rsidRDefault="00FD34C4" w:rsidP="00D17BD1">
            <w:pPr>
              <w:rPr>
                <w:szCs w:val="22"/>
              </w:rPr>
            </w:pPr>
          </w:p>
        </w:tc>
        <w:tc>
          <w:tcPr>
            <w:tcW w:w="757" w:type="dxa"/>
            <w:gridSpan w:val="2"/>
          </w:tcPr>
          <w:p w14:paraId="1BF855CE" w14:textId="77777777" w:rsidR="00FD34C4" w:rsidRPr="00B32461" w:rsidRDefault="00FD34C4" w:rsidP="00D17BD1">
            <w:pPr>
              <w:rPr>
                <w:szCs w:val="22"/>
              </w:rPr>
            </w:pPr>
          </w:p>
        </w:tc>
        <w:tc>
          <w:tcPr>
            <w:tcW w:w="900" w:type="dxa"/>
          </w:tcPr>
          <w:p w14:paraId="21007AE2" w14:textId="77777777" w:rsidR="00FD34C4" w:rsidRPr="00B32461" w:rsidRDefault="00054446" w:rsidP="00D17BD1">
            <w:pPr>
              <w:rPr>
                <w:szCs w:val="22"/>
              </w:rPr>
            </w:pPr>
            <w:r w:rsidRPr="00B32461">
              <w:rPr>
                <w:szCs w:val="22"/>
              </w:rPr>
              <w:t>Pjes</w:t>
            </w:r>
            <w:r w:rsidR="000C085D" w:rsidRPr="00B32461">
              <w:rPr>
                <w:szCs w:val="22"/>
              </w:rPr>
              <w:t>ë</w:t>
            </w:r>
            <w:r w:rsidRPr="00B32461">
              <w:rPr>
                <w:szCs w:val="22"/>
              </w:rPr>
              <w:t>risht</w:t>
            </w:r>
          </w:p>
        </w:tc>
        <w:tc>
          <w:tcPr>
            <w:tcW w:w="3235" w:type="dxa"/>
          </w:tcPr>
          <w:p w14:paraId="2A76E8AD" w14:textId="77777777" w:rsidR="00FD34C4" w:rsidRPr="00B32461" w:rsidRDefault="00054446" w:rsidP="00D17BD1">
            <w:pPr>
              <w:rPr>
                <w:szCs w:val="22"/>
              </w:rPr>
            </w:pPr>
            <w:r w:rsidRPr="00B32461">
              <w:rPr>
                <w:szCs w:val="22"/>
              </w:rPr>
              <w:t>Situata dallon nga nj</w:t>
            </w:r>
            <w:r w:rsidR="000C085D" w:rsidRPr="00B32461">
              <w:rPr>
                <w:szCs w:val="22"/>
              </w:rPr>
              <w:t>ë</w:t>
            </w:r>
            <w:r w:rsidRPr="00B32461">
              <w:rPr>
                <w:szCs w:val="22"/>
              </w:rPr>
              <w:t>ra ministri n</w:t>
            </w:r>
            <w:r w:rsidR="000C085D" w:rsidRPr="00B32461">
              <w:rPr>
                <w:szCs w:val="22"/>
              </w:rPr>
              <w:t>ë</w:t>
            </w:r>
            <w:r w:rsidRPr="00B32461">
              <w:rPr>
                <w:szCs w:val="22"/>
              </w:rPr>
              <w:t xml:space="preserve"> tjetr</w:t>
            </w:r>
            <w:r w:rsidR="000C085D" w:rsidRPr="00B32461">
              <w:rPr>
                <w:szCs w:val="22"/>
              </w:rPr>
              <w:t>ë</w:t>
            </w:r>
            <w:r w:rsidRPr="00B32461">
              <w:rPr>
                <w:szCs w:val="22"/>
              </w:rPr>
              <w:t>n</w:t>
            </w:r>
            <w:r w:rsidR="008874F2" w:rsidRPr="00B32461">
              <w:rPr>
                <w:szCs w:val="22"/>
              </w:rPr>
              <w:t xml:space="preserve"> dhe nuk ka koordinim t</w:t>
            </w:r>
            <w:r w:rsidR="00F77AA7" w:rsidRPr="00B32461">
              <w:rPr>
                <w:szCs w:val="22"/>
              </w:rPr>
              <w:t>ë</w:t>
            </w:r>
            <w:r w:rsidR="008874F2" w:rsidRPr="00B32461">
              <w:rPr>
                <w:szCs w:val="22"/>
              </w:rPr>
              <w:t xml:space="preserve"> duhur</w:t>
            </w:r>
            <w:r w:rsidRPr="00B32461">
              <w:rPr>
                <w:szCs w:val="22"/>
              </w:rPr>
              <w:t>, sic do t</w:t>
            </w:r>
            <w:r w:rsidR="000C085D" w:rsidRPr="00B32461">
              <w:rPr>
                <w:szCs w:val="22"/>
              </w:rPr>
              <w:t>ë</w:t>
            </w:r>
            <w:r w:rsidRPr="00B32461">
              <w:rPr>
                <w:szCs w:val="22"/>
              </w:rPr>
              <w:t xml:space="preserve"> sqarohet m</w:t>
            </w:r>
            <w:r w:rsidR="000C085D" w:rsidRPr="00B32461">
              <w:rPr>
                <w:szCs w:val="22"/>
              </w:rPr>
              <w:t>ë</w:t>
            </w:r>
            <w:r w:rsidRPr="00B32461">
              <w:rPr>
                <w:szCs w:val="22"/>
              </w:rPr>
              <w:t xml:space="preserve"> posht</w:t>
            </w:r>
            <w:r w:rsidR="000C085D" w:rsidRPr="00B32461">
              <w:rPr>
                <w:szCs w:val="22"/>
              </w:rPr>
              <w:t>ë</w:t>
            </w:r>
            <w:r w:rsidRPr="00B32461">
              <w:rPr>
                <w:szCs w:val="22"/>
              </w:rPr>
              <w:t xml:space="preserve"> n</w:t>
            </w:r>
            <w:r w:rsidR="000C085D" w:rsidRPr="00B32461">
              <w:rPr>
                <w:szCs w:val="22"/>
              </w:rPr>
              <w:t>ë</w:t>
            </w:r>
            <w:r w:rsidRPr="00B32461">
              <w:rPr>
                <w:szCs w:val="22"/>
              </w:rPr>
              <w:t xml:space="preserve"> k</w:t>
            </w:r>
            <w:r w:rsidR="000C085D" w:rsidRPr="00B32461">
              <w:rPr>
                <w:szCs w:val="22"/>
              </w:rPr>
              <w:t>ë</w:t>
            </w:r>
            <w:r w:rsidRPr="00B32461">
              <w:rPr>
                <w:szCs w:val="22"/>
              </w:rPr>
              <w:t>t</w:t>
            </w:r>
            <w:r w:rsidR="000C085D" w:rsidRPr="00B32461">
              <w:rPr>
                <w:szCs w:val="22"/>
              </w:rPr>
              <w:t>ë</w:t>
            </w:r>
            <w:r w:rsidRPr="00B32461">
              <w:rPr>
                <w:szCs w:val="22"/>
              </w:rPr>
              <w:t xml:space="preserve"> Koncept Dokument</w:t>
            </w:r>
          </w:p>
        </w:tc>
      </w:tr>
      <w:tr w:rsidR="009A3997" w:rsidRPr="00B32461" w14:paraId="7B6A0620" w14:textId="77777777" w:rsidTr="00FD34C4">
        <w:tc>
          <w:tcPr>
            <w:tcW w:w="3685" w:type="dxa"/>
          </w:tcPr>
          <w:p w14:paraId="6D51A0A4" w14:textId="77777777" w:rsidR="00FD34C4" w:rsidRPr="00B32461" w:rsidRDefault="00BA35A4" w:rsidP="00D17BD1">
            <w:pPr>
              <w:rPr>
                <w:szCs w:val="22"/>
              </w:rPr>
            </w:pPr>
            <w:r w:rsidRPr="00B32461">
              <w:rPr>
                <w:szCs w:val="22"/>
              </w:rPr>
              <w:t>P</w:t>
            </w:r>
            <w:r w:rsidR="000C085D" w:rsidRPr="00B32461">
              <w:rPr>
                <w:szCs w:val="22"/>
              </w:rPr>
              <w:t>ë</w:t>
            </w:r>
            <w:r w:rsidRPr="00B32461">
              <w:rPr>
                <w:szCs w:val="22"/>
              </w:rPr>
              <w:t>rgatit materiale t</w:t>
            </w:r>
            <w:r w:rsidR="000C085D" w:rsidRPr="00B32461">
              <w:rPr>
                <w:szCs w:val="22"/>
              </w:rPr>
              <w:t>ë</w:t>
            </w:r>
            <w:r w:rsidRPr="00B32461">
              <w:rPr>
                <w:szCs w:val="22"/>
              </w:rPr>
              <w:t xml:space="preserve"> shkruara dhe elektronike p</w:t>
            </w:r>
            <w:r w:rsidR="000C085D" w:rsidRPr="00B32461">
              <w:rPr>
                <w:szCs w:val="22"/>
              </w:rPr>
              <w:t>ë</w:t>
            </w:r>
            <w:r w:rsidRPr="00B32461">
              <w:rPr>
                <w:szCs w:val="22"/>
              </w:rPr>
              <w:t>r botim dhe shp</w:t>
            </w:r>
            <w:r w:rsidR="000C085D" w:rsidRPr="00B32461">
              <w:rPr>
                <w:szCs w:val="22"/>
              </w:rPr>
              <w:t>ë</w:t>
            </w:r>
            <w:r w:rsidRPr="00B32461">
              <w:rPr>
                <w:szCs w:val="22"/>
              </w:rPr>
              <w:t>rndarje q</w:t>
            </w:r>
            <w:r w:rsidR="000C085D" w:rsidRPr="00B32461">
              <w:rPr>
                <w:szCs w:val="22"/>
              </w:rPr>
              <w:t>ë</w:t>
            </w:r>
            <w:r w:rsidRPr="00B32461">
              <w:rPr>
                <w:szCs w:val="22"/>
              </w:rPr>
              <w:t xml:space="preserve"> njoftojn</w:t>
            </w:r>
            <w:r w:rsidR="000C085D" w:rsidRPr="00B32461">
              <w:rPr>
                <w:szCs w:val="22"/>
              </w:rPr>
              <w:t>ë</w:t>
            </w:r>
            <w:r w:rsidRPr="00B32461">
              <w:rPr>
                <w:szCs w:val="22"/>
              </w:rPr>
              <w:t xml:space="preserve"> publikun p</w:t>
            </w:r>
            <w:r w:rsidR="000C085D" w:rsidRPr="00B32461">
              <w:rPr>
                <w:szCs w:val="22"/>
              </w:rPr>
              <w:t>ë</w:t>
            </w:r>
            <w:r w:rsidRPr="00B32461">
              <w:rPr>
                <w:szCs w:val="22"/>
              </w:rPr>
              <w:t>r aktivitetet e Zyr</w:t>
            </w:r>
            <w:r w:rsidR="000C085D" w:rsidRPr="00B32461">
              <w:rPr>
                <w:szCs w:val="22"/>
              </w:rPr>
              <w:t>ë</w:t>
            </w:r>
            <w:r w:rsidRPr="00B32461">
              <w:rPr>
                <w:szCs w:val="22"/>
              </w:rPr>
              <w:t>s s</w:t>
            </w:r>
            <w:r w:rsidR="000C085D" w:rsidRPr="00B32461">
              <w:rPr>
                <w:szCs w:val="22"/>
              </w:rPr>
              <w:t>ë</w:t>
            </w:r>
            <w:r w:rsidRPr="00B32461">
              <w:rPr>
                <w:szCs w:val="22"/>
              </w:rPr>
              <w:t xml:space="preserve"> Kryeministrit, si dhe aktivitete tjera qeveritare</w:t>
            </w:r>
          </w:p>
          <w:p w14:paraId="6F8C9B47" w14:textId="77777777" w:rsidR="00BA35A4" w:rsidRPr="00B32461" w:rsidRDefault="00BA35A4" w:rsidP="00D17BD1">
            <w:pPr>
              <w:rPr>
                <w:szCs w:val="22"/>
              </w:rPr>
            </w:pPr>
          </w:p>
        </w:tc>
        <w:tc>
          <w:tcPr>
            <w:tcW w:w="773" w:type="dxa"/>
          </w:tcPr>
          <w:p w14:paraId="002DDB9F" w14:textId="77777777" w:rsidR="00FD34C4" w:rsidRPr="00B32461" w:rsidRDefault="00FD34C4" w:rsidP="00D17BD1">
            <w:pPr>
              <w:rPr>
                <w:szCs w:val="22"/>
              </w:rPr>
            </w:pPr>
          </w:p>
        </w:tc>
        <w:tc>
          <w:tcPr>
            <w:tcW w:w="757" w:type="dxa"/>
            <w:gridSpan w:val="2"/>
          </w:tcPr>
          <w:p w14:paraId="7A4F1ABB" w14:textId="77777777" w:rsidR="00FD34C4" w:rsidRPr="00B32461" w:rsidRDefault="00FD34C4" w:rsidP="00D17BD1">
            <w:pPr>
              <w:rPr>
                <w:szCs w:val="22"/>
              </w:rPr>
            </w:pPr>
          </w:p>
        </w:tc>
        <w:tc>
          <w:tcPr>
            <w:tcW w:w="900" w:type="dxa"/>
          </w:tcPr>
          <w:p w14:paraId="47C16C13" w14:textId="77777777" w:rsidR="00FD34C4" w:rsidRPr="00B32461" w:rsidRDefault="00251785" w:rsidP="00D17BD1">
            <w:pPr>
              <w:rPr>
                <w:szCs w:val="22"/>
              </w:rPr>
            </w:pPr>
            <w:r w:rsidRPr="00B32461">
              <w:rPr>
                <w:szCs w:val="22"/>
              </w:rPr>
              <w:t>Pjes</w:t>
            </w:r>
            <w:r w:rsidR="000C085D" w:rsidRPr="00B32461">
              <w:rPr>
                <w:szCs w:val="22"/>
              </w:rPr>
              <w:t>ë</w:t>
            </w:r>
            <w:r w:rsidRPr="00B32461">
              <w:rPr>
                <w:szCs w:val="22"/>
              </w:rPr>
              <w:t>risht</w:t>
            </w:r>
          </w:p>
        </w:tc>
        <w:tc>
          <w:tcPr>
            <w:tcW w:w="3235" w:type="dxa"/>
          </w:tcPr>
          <w:p w14:paraId="625BEB98" w14:textId="77777777" w:rsidR="00FD34C4" w:rsidRPr="00B32461" w:rsidRDefault="00251785" w:rsidP="00D17BD1">
            <w:pPr>
              <w:rPr>
                <w:szCs w:val="22"/>
              </w:rPr>
            </w:pPr>
            <w:r w:rsidRPr="00B32461">
              <w:rPr>
                <w:szCs w:val="22"/>
              </w:rPr>
              <w:t>P</w:t>
            </w:r>
            <w:r w:rsidR="00107FC2" w:rsidRPr="00B32461">
              <w:rPr>
                <w:szCs w:val="22"/>
              </w:rPr>
              <w:t xml:space="preserve">ubliku njoftohet </w:t>
            </w:r>
            <w:r w:rsidRPr="00B32461">
              <w:rPr>
                <w:szCs w:val="22"/>
              </w:rPr>
              <w:t>rregullisht p</w:t>
            </w:r>
            <w:r w:rsidR="000C085D" w:rsidRPr="00B32461">
              <w:rPr>
                <w:szCs w:val="22"/>
              </w:rPr>
              <w:t>ë</w:t>
            </w:r>
            <w:r w:rsidRPr="00B32461">
              <w:rPr>
                <w:szCs w:val="22"/>
              </w:rPr>
              <w:t>rmes mediave</w:t>
            </w:r>
            <w:r w:rsidR="00107FC2" w:rsidRPr="00B32461">
              <w:rPr>
                <w:szCs w:val="22"/>
              </w:rPr>
              <w:t xml:space="preserve"> p</w:t>
            </w:r>
            <w:r w:rsidR="000C085D" w:rsidRPr="00B32461">
              <w:rPr>
                <w:szCs w:val="22"/>
              </w:rPr>
              <w:t>ë</w:t>
            </w:r>
            <w:r w:rsidR="00107FC2" w:rsidRPr="00B32461">
              <w:rPr>
                <w:szCs w:val="22"/>
              </w:rPr>
              <w:t>r vendimet q</w:t>
            </w:r>
            <w:r w:rsidR="000C085D" w:rsidRPr="00B32461">
              <w:rPr>
                <w:szCs w:val="22"/>
              </w:rPr>
              <w:t>ë</w:t>
            </w:r>
            <w:r w:rsidR="00107FC2" w:rsidRPr="00B32461">
              <w:rPr>
                <w:szCs w:val="22"/>
              </w:rPr>
              <w:t xml:space="preserve"> dalin nga mbledhja e qeveris</w:t>
            </w:r>
            <w:r w:rsidR="000C085D" w:rsidRPr="00B32461">
              <w:rPr>
                <w:szCs w:val="22"/>
              </w:rPr>
              <w:t>ë</w:t>
            </w:r>
            <w:r w:rsidR="00107FC2" w:rsidRPr="00B32461">
              <w:rPr>
                <w:szCs w:val="22"/>
              </w:rPr>
              <w:t xml:space="preserve"> dhe p</w:t>
            </w:r>
            <w:r w:rsidR="000C085D" w:rsidRPr="00B32461">
              <w:rPr>
                <w:szCs w:val="22"/>
              </w:rPr>
              <w:t>ë</w:t>
            </w:r>
            <w:r w:rsidR="00107FC2" w:rsidRPr="00B32461">
              <w:rPr>
                <w:szCs w:val="22"/>
              </w:rPr>
              <w:t>r agjend</w:t>
            </w:r>
            <w:r w:rsidR="000C085D" w:rsidRPr="00B32461">
              <w:rPr>
                <w:szCs w:val="22"/>
              </w:rPr>
              <w:t>ë</w:t>
            </w:r>
            <w:r w:rsidR="00107FC2" w:rsidRPr="00B32461">
              <w:rPr>
                <w:szCs w:val="22"/>
              </w:rPr>
              <w:t>n ditore t</w:t>
            </w:r>
            <w:r w:rsidR="000C085D" w:rsidRPr="00B32461">
              <w:rPr>
                <w:szCs w:val="22"/>
              </w:rPr>
              <w:t>ë</w:t>
            </w:r>
            <w:r w:rsidR="00107FC2" w:rsidRPr="00B32461">
              <w:rPr>
                <w:szCs w:val="22"/>
              </w:rPr>
              <w:t xml:space="preserve"> kabinetit qeveritar, por jo edhe p</w:t>
            </w:r>
            <w:r w:rsidR="000C085D" w:rsidRPr="00B32461">
              <w:rPr>
                <w:szCs w:val="22"/>
              </w:rPr>
              <w:t>ë</w:t>
            </w:r>
            <w:r w:rsidR="00107FC2" w:rsidRPr="00B32461">
              <w:rPr>
                <w:szCs w:val="22"/>
              </w:rPr>
              <w:t>r politikat qeveritare gjat</w:t>
            </w:r>
            <w:r w:rsidR="000C085D" w:rsidRPr="00B32461">
              <w:rPr>
                <w:szCs w:val="22"/>
              </w:rPr>
              <w:t>ë</w:t>
            </w:r>
            <w:r w:rsidR="00107FC2" w:rsidRPr="00B32461">
              <w:rPr>
                <w:szCs w:val="22"/>
              </w:rPr>
              <w:t xml:space="preserve"> procesit t</w:t>
            </w:r>
            <w:r w:rsidR="000C085D" w:rsidRPr="00B32461">
              <w:rPr>
                <w:szCs w:val="22"/>
              </w:rPr>
              <w:t>ë</w:t>
            </w:r>
            <w:r w:rsidR="00107FC2" w:rsidRPr="00B32461">
              <w:rPr>
                <w:szCs w:val="22"/>
              </w:rPr>
              <w:t xml:space="preserve"> zhvillimit t</w:t>
            </w:r>
            <w:r w:rsidR="000C085D" w:rsidRPr="00B32461">
              <w:rPr>
                <w:szCs w:val="22"/>
              </w:rPr>
              <w:t>ë</w:t>
            </w:r>
            <w:r w:rsidR="00107FC2" w:rsidRPr="00B32461">
              <w:rPr>
                <w:szCs w:val="22"/>
              </w:rPr>
              <w:t xml:space="preserve"> tyre</w:t>
            </w:r>
          </w:p>
        </w:tc>
      </w:tr>
      <w:tr w:rsidR="009A3997" w:rsidRPr="00B32461" w14:paraId="2682D4C8" w14:textId="77777777" w:rsidTr="00FD34C4">
        <w:tc>
          <w:tcPr>
            <w:tcW w:w="3685" w:type="dxa"/>
          </w:tcPr>
          <w:p w14:paraId="2D79E6A6" w14:textId="77777777" w:rsidR="00FD34C4" w:rsidRPr="00B32461" w:rsidRDefault="000C085D" w:rsidP="00D17BD1">
            <w:pPr>
              <w:rPr>
                <w:szCs w:val="22"/>
              </w:rPr>
            </w:pPr>
            <w:r w:rsidRPr="00B32461">
              <w:rPr>
                <w:szCs w:val="22"/>
              </w:rPr>
              <w:t>Ë</w:t>
            </w:r>
            <w:r w:rsidR="00F15E27" w:rsidRPr="00B32461">
              <w:rPr>
                <w:szCs w:val="22"/>
              </w:rPr>
              <w:t>sht</w:t>
            </w:r>
            <w:r w:rsidRPr="00B32461">
              <w:rPr>
                <w:szCs w:val="22"/>
              </w:rPr>
              <w:t>ë</w:t>
            </w:r>
            <w:r w:rsidR="00F15E27" w:rsidRPr="00B32461">
              <w:rPr>
                <w:szCs w:val="22"/>
              </w:rPr>
              <w:t xml:space="preserve"> p</w:t>
            </w:r>
            <w:r w:rsidRPr="00B32461">
              <w:rPr>
                <w:szCs w:val="22"/>
              </w:rPr>
              <w:t>ë</w:t>
            </w:r>
            <w:r w:rsidR="00F15E27" w:rsidRPr="00B32461">
              <w:rPr>
                <w:szCs w:val="22"/>
              </w:rPr>
              <w:t>rgjegj</w:t>
            </w:r>
            <w:r w:rsidRPr="00B32461">
              <w:rPr>
                <w:szCs w:val="22"/>
              </w:rPr>
              <w:t>ë</w:t>
            </w:r>
            <w:r w:rsidR="00F15E27" w:rsidRPr="00B32461">
              <w:rPr>
                <w:szCs w:val="22"/>
              </w:rPr>
              <w:t>s p</w:t>
            </w:r>
            <w:r w:rsidRPr="00B32461">
              <w:rPr>
                <w:szCs w:val="22"/>
              </w:rPr>
              <w:t>ë</w:t>
            </w:r>
            <w:r w:rsidR="00F15E27" w:rsidRPr="00B32461">
              <w:rPr>
                <w:szCs w:val="22"/>
              </w:rPr>
              <w:t>r p</w:t>
            </w:r>
            <w:r w:rsidRPr="00B32461">
              <w:rPr>
                <w:szCs w:val="22"/>
              </w:rPr>
              <w:t>ë</w:t>
            </w:r>
            <w:r w:rsidR="00F15E27" w:rsidRPr="00B32461">
              <w:rPr>
                <w:szCs w:val="22"/>
              </w:rPr>
              <w:t>rdit</w:t>
            </w:r>
            <w:r w:rsidRPr="00B32461">
              <w:rPr>
                <w:szCs w:val="22"/>
              </w:rPr>
              <w:t>ë</w:t>
            </w:r>
            <w:r w:rsidR="00F15E27" w:rsidRPr="00B32461">
              <w:rPr>
                <w:szCs w:val="22"/>
              </w:rPr>
              <w:t>simin, sigurimin e qasjes dhe kredibilitetin e informatave</w:t>
            </w:r>
            <w:r w:rsidR="00DE1FD6" w:rsidRPr="00B32461">
              <w:rPr>
                <w:szCs w:val="22"/>
              </w:rPr>
              <w:t xml:space="preserve"> n</w:t>
            </w:r>
            <w:r w:rsidRPr="00B32461">
              <w:rPr>
                <w:szCs w:val="22"/>
              </w:rPr>
              <w:t>ë</w:t>
            </w:r>
            <w:r w:rsidR="00DE1FD6" w:rsidRPr="00B32461">
              <w:rPr>
                <w:szCs w:val="22"/>
              </w:rPr>
              <w:t xml:space="preserve"> ueb faqen zyrtare t</w:t>
            </w:r>
            <w:r w:rsidRPr="00B32461">
              <w:rPr>
                <w:szCs w:val="22"/>
              </w:rPr>
              <w:t>ë</w:t>
            </w:r>
            <w:r w:rsidR="00DE1FD6" w:rsidRPr="00B32461">
              <w:rPr>
                <w:szCs w:val="22"/>
              </w:rPr>
              <w:t xml:space="preserve"> ZKM-s</w:t>
            </w:r>
            <w:r w:rsidRPr="00B32461">
              <w:rPr>
                <w:szCs w:val="22"/>
              </w:rPr>
              <w:t>ë</w:t>
            </w:r>
            <w:r w:rsidR="00DE1FD6" w:rsidRPr="00B32461">
              <w:rPr>
                <w:szCs w:val="22"/>
              </w:rPr>
              <w:t xml:space="preserve"> dhe menaxhon me email adresën p</w:t>
            </w:r>
            <w:r w:rsidRPr="00B32461">
              <w:rPr>
                <w:szCs w:val="22"/>
              </w:rPr>
              <w:t>ë</w:t>
            </w:r>
            <w:r w:rsidR="00DE1FD6" w:rsidRPr="00B32461">
              <w:rPr>
                <w:szCs w:val="22"/>
              </w:rPr>
              <w:t>r komunikim me publikun</w:t>
            </w:r>
          </w:p>
          <w:p w14:paraId="38922CDF" w14:textId="77777777" w:rsidR="00FD34C4" w:rsidRPr="00B32461" w:rsidRDefault="00FD34C4" w:rsidP="00D17BD1">
            <w:pPr>
              <w:rPr>
                <w:szCs w:val="22"/>
              </w:rPr>
            </w:pPr>
          </w:p>
        </w:tc>
        <w:tc>
          <w:tcPr>
            <w:tcW w:w="782" w:type="dxa"/>
            <w:gridSpan w:val="2"/>
          </w:tcPr>
          <w:p w14:paraId="5AD03430" w14:textId="77777777" w:rsidR="00FD34C4" w:rsidRPr="00B32461" w:rsidRDefault="00DE1FD6" w:rsidP="00D17BD1">
            <w:pPr>
              <w:rPr>
                <w:szCs w:val="22"/>
              </w:rPr>
            </w:pPr>
            <w:r w:rsidRPr="00B32461">
              <w:rPr>
                <w:szCs w:val="22"/>
              </w:rPr>
              <w:t>Po</w:t>
            </w:r>
          </w:p>
        </w:tc>
        <w:tc>
          <w:tcPr>
            <w:tcW w:w="748" w:type="dxa"/>
          </w:tcPr>
          <w:p w14:paraId="006EF2BA" w14:textId="77777777" w:rsidR="00FD34C4" w:rsidRPr="00B32461" w:rsidRDefault="00FD34C4" w:rsidP="00D17BD1">
            <w:pPr>
              <w:rPr>
                <w:szCs w:val="22"/>
              </w:rPr>
            </w:pPr>
          </w:p>
        </w:tc>
        <w:tc>
          <w:tcPr>
            <w:tcW w:w="900" w:type="dxa"/>
          </w:tcPr>
          <w:p w14:paraId="3B628284" w14:textId="77777777" w:rsidR="00FD34C4" w:rsidRPr="00B32461" w:rsidRDefault="00FD34C4" w:rsidP="00D17BD1">
            <w:pPr>
              <w:rPr>
                <w:szCs w:val="22"/>
              </w:rPr>
            </w:pPr>
          </w:p>
        </w:tc>
        <w:tc>
          <w:tcPr>
            <w:tcW w:w="3235" w:type="dxa"/>
          </w:tcPr>
          <w:p w14:paraId="4D35DD97" w14:textId="31447379" w:rsidR="00FD34C4" w:rsidRPr="00B32461" w:rsidRDefault="00F52922" w:rsidP="00D17BD1">
            <w:pPr>
              <w:rPr>
                <w:szCs w:val="22"/>
              </w:rPr>
            </w:pPr>
            <w:r w:rsidRPr="00B32461">
              <w:rPr>
                <w:szCs w:val="22"/>
              </w:rPr>
              <w:t>Uebfaqet nuk kan</w:t>
            </w:r>
            <w:r w:rsidR="005B6E65" w:rsidRPr="00B32461">
              <w:rPr>
                <w:szCs w:val="22"/>
              </w:rPr>
              <w:t>ë</w:t>
            </w:r>
            <w:r w:rsidRPr="00B32461">
              <w:rPr>
                <w:szCs w:val="22"/>
              </w:rPr>
              <w:t xml:space="preserve"> nj</w:t>
            </w:r>
            <w:r w:rsidR="005B6E65" w:rsidRPr="00B32461">
              <w:rPr>
                <w:szCs w:val="22"/>
              </w:rPr>
              <w:t>ë</w:t>
            </w:r>
            <w:r w:rsidRPr="00B32461">
              <w:rPr>
                <w:szCs w:val="22"/>
              </w:rPr>
              <w:t xml:space="preserve"> dizajn unik dhe duhet t</w:t>
            </w:r>
            <w:r w:rsidR="005B6E65" w:rsidRPr="00B32461">
              <w:rPr>
                <w:szCs w:val="22"/>
              </w:rPr>
              <w:t>ë</w:t>
            </w:r>
            <w:r w:rsidRPr="00B32461">
              <w:rPr>
                <w:szCs w:val="22"/>
              </w:rPr>
              <w:t xml:space="preserve"> unifikohen</w:t>
            </w:r>
          </w:p>
        </w:tc>
      </w:tr>
      <w:tr w:rsidR="009A3997" w:rsidRPr="00B32461" w14:paraId="4504B146" w14:textId="77777777" w:rsidTr="00FD34C4">
        <w:tc>
          <w:tcPr>
            <w:tcW w:w="3685" w:type="dxa"/>
          </w:tcPr>
          <w:p w14:paraId="0429B7DB" w14:textId="77777777" w:rsidR="00FD34C4" w:rsidRPr="00B32461" w:rsidRDefault="00DE1FD6" w:rsidP="00D17BD1">
            <w:pPr>
              <w:rPr>
                <w:szCs w:val="22"/>
              </w:rPr>
            </w:pPr>
            <w:r w:rsidRPr="00B32461">
              <w:rPr>
                <w:szCs w:val="22"/>
              </w:rPr>
              <w:t>Ofron raportim t</w:t>
            </w:r>
            <w:r w:rsidR="000C085D" w:rsidRPr="00B32461">
              <w:rPr>
                <w:szCs w:val="22"/>
              </w:rPr>
              <w:t>ë</w:t>
            </w:r>
            <w:r w:rsidRPr="00B32461">
              <w:rPr>
                <w:szCs w:val="22"/>
              </w:rPr>
              <w:t xml:space="preserve"> sakt</w:t>
            </w:r>
            <w:r w:rsidR="000C085D" w:rsidRPr="00B32461">
              <w:rPr>
                <w:szCs w:val="22"/>
              </w:rPr>
              <w:t>ë</w:t>
            </w:r>
            <w:r w:rsidRPr="00B32461">
              <w:rPr>
                <w:szCs w:val="22"/>
              </w:rPr>
              <w:t xml:space="preserve"> medieve nga takimet e kryeministrit me delegacione t</w:t>
            </w:r>
            <w:r w:rsidR="000C085D" w:rsidRPr="00B32461">
              <w:rPr>
                <w:szCs w:val="22"/>
              </w:rPr>
              <w:t>ë</w:t>
            </w:r>
            <w:r w:rsidRPr="00B32461">
              <w:rPr>
                <w:szCs w:val="22"/>
              </w:rPr>
              <w:t xml:space="preserve"> nivelit t</w:t>
            </w:r>
            <w:r w:rsidR="000C085D" w:rsidRPr="00B32461">
              <w:rPr>
                <w:szCs w:val="22"/>
              </w:rPr>
              <w:t>ë</w:t>
            </w:r>
            <w:r w:rsidRPr="00B32461">
              <w:rPr>
                <w:szCs w:val="22"/>
              </w:rPr>
              <w:t xml:space="preserve"> lart</w:t>
            </w:r>
            <w:r w:rsidR="000C085D" w:rsidRPr="00B32461">
              <w:rPr>
                <w:szCs w:val="22"/>
              </w:rPr>
              <w:t>ë</w:t>
            </w:r>
            <w:r w:rsidRPr="00B32461">
              <w:rPr>
                <w:szCs w:val="22"/>
              </w:rPr>
              <w:t xml:space="preserve"> brenda dhe jasht</w:t>
            </w:r>
            <w:r w:rsidR="000C085D" w:rsidRPr="00B32461">
              <w:rPr>
                <w:szCs w:val="22"/>
              </w:rPr>
              <w:t>ë</w:t>
            </w:r>
            <w:r w:rsidRPr="00B32461">
              <w:rPr>
                <w:szCs w:val="22"/>
              </w:rPr>
              <w:t xml:space="preserve"> vendit si dhe ofron raportim t</w:t>
            </w:r>
            <w:r w:rsidR="000C085D" w:rsidRPr="00B32461">
              <w:rPr>
                <w:szCs w:val="22"/>
              </w:rPr>
              <w:t>ë</w:t>
            </w:r>
            <w:r w:rsidRPr="00B32461">
              <w:rPr>
                <w:szCs w:val="22"/>
              </w:rPr>
              <w:t xml:space="preserve"> sakt</w:t>
            </w:r>
            <w:r w:rsidR="000C085D" w:rsidRPr="00B32461">
              <w:rPr>
                <w:szCs w:val="22"/>
              </w:rPr>
              <w:t>ë</w:t>
            </w:r>
            <w:r w:rsidRPr="00B32461">
              <w:rPr>
                <w:szCs w:val="22"/>
              </w:rPr>
              <w:t xml:space="preserve"> n</w:t>
            </w:r>
            <w:r w:rsidR="000C085D" w:rsidRPr="00B32461">
              <w:rPr>
                <w:szCs w:val="22"/>
              </w:rPr>
              <w:t>ë</w:t>
            </w:r>
            <w:r w:rsidRPr="00B32461">
              <w:rPr>
                <w:szCs w:val="22"/>
              </w:rPr>
              <w:t xml:space="preserve"> media</w:t>
            </w:r>
          </w:p>
          <w:p w14:paraId="4F7EECB4" w14:textId="77777777" w:rsidR="00FD34C4" w:rsidRPr="00B32461" w:rsidRDefault="00FD34C4" w:rsidP="00D17BD1">
            <w:pPr>
              <w:rPr>
                <w:szCs w:val="22"/>
              </w:rPr>
            </w:pPr>
          </w:p>
        </w:tc>
        <w:tc>
          <w:tcPr>
            <w:tcW w:w="782" w:type="dxa"/>
            <w:gridSpan w:val="2"/>
          </w:tcPr>
          <w:p w14:paraId="534B8C4E" w14:textId="77777777" w:rsidR="00FD34C4" w:rsidRPr="00B32461" w:rsidRDefault="00DE1FD6" w:rsidP="00D17BD1">
            <w:pPr>
              <w:rPr>
                <w:szCs w:val="22"/>
              </w:rPr>
            </w:pPr>
            <w:r w:rsidRPr="00B32461">
              <w:rPr>
                <w:szCs w:val="22"/>
              </w:rPr>
              <w:t>Po</w:t>
            </w:r>
          </w:p>
          <w:p w14:paraId="14528127" w14:textId="77777777" w:rsidR="00DE1FD6" w:rsidRPr="00B32461" w:rsidRDefault="00DE1FD6" w:rsidP="00D17BD1">
            <w:pPr>
              <w:rPr>
                <w:szCs w:val="22"/>
              </w:rPr>
            </w:pPr>
          </w:p>
        </w:tc>
        <w:tc>
          <w:tcPr>
            <w:tcW w:w="748" w:type="dxa"/>
          </w:tcPr>
          <w:p w14:paraId="3C316F76" w14:textId="77777777" w:rsidR="00FD34C4" w:rsidRPr="00B32461" w:rsidRDefault="00FD34C4" w:rsidP="00D17BD1">
            <w:pPr>
              <w:rPr>
                <w:szCs w:val="22"/>
              </w:rPr>
            </w:pPr>
          </w:p>
        </w:tc>
        <w:tc>
          <w:tcPr>
            <w:tcW w:w="900" w:type="dxa"/>
          </w:tcPr>
          <w:p w14:paraId="4F8DE7D8" w14:textId="77777777" w:rsidR="00FD34C4" w:rsidRPr="00B32461" w:rsidRDefault="00FD34C4" w:rsidP="00D17BD1">
            <w:pPr>
              <w:rPr>
                <w:szCs w:val="22"/>
              </w:rPr>
            </w:pPr>
          </w:p>
        </w:tc>
        <w:tc>
          <w:tcPr>
            <w:tcW w:w="3235" w:type="dxa"/>
          </w:tcPr>
          <w:p w14:paraId="12042B7A" w14:textId="4D300898" w:rsidR="00FD34C4" w:rsidRPr="00B32461" w:rsidRDefault="00F52922" w:rsidP="00D17BD1">
            <w:pPr>
              <w:rPr>
                <w:szCs w:val="22"/>
              </w:rPr>
            </w:pPr>
            <w:r w:rsidRPr="00B32461">
              <w:rPr>
                <w:szCs w:val="22"/>
              </w:rPr>
              <w:t>K</w:t>
            </w:r>
            <w:r w:rsidR="005B6E65" w:rsidRPr="00B32461">
              <w:rPr>
                <w:szCs w:val="22"/>
              </w:rPr>
              <w:t>ë</w:t>
            </w:r>
            <w:r w:rsidRPr="00B32461">
              <w:rPr>
                <w:szCs w:val="22"/>
              </w:rPr>
              <w:t>shilltar</w:t>
            </w:r>
            <w:r w:rsidR="005B6E65" w:rsidRPr="00B32461">
              <w:rPr>
                <w:szCs w:val="22"/>
              </w:rPr>
              <w:t>ë</w:t>
            </w:r>
            <w:r w:rsidRPr="00B32461">
              <w:rPr>
                <w:szCs w:val="22"/>
              </w:rPr>
              <w:t>t politik p</w:t>
            </w:r>
            <w:r w:rsidR="005B6E65" w:rsidRPr="00B32461">
              <w:rPr>
                <w:szCs w:val="22"/>
              </w:rPr>
              <w:t>ë</w:t>
            </w:r>
            <w:r w:rsidRPr="00B32461">
              <w:rPr>
                <w:szCs w:val="22"/>
              </w:rPr>
              <w:t>r media hartojn</w:t>
            </w:r>
            <w:r w:rsidR="005B6E65" w:rsidRPr="00B32461">
              <w:rPr>
                <w:szCs w:val="22"/>
              </w:rPr>
              <w:t>ë</w:t>
            </w:r>
            <w:r w:rsidRPr="00B32461">
              <w:rPr>
                <w:szCs w:val="22"/>
              </w:rPr>
              <w:t xml:space="preserve"> komunikatat kur kryeministri zhvillon takime jasht</w:t>
            </w:r>
            <w:r w:rsidR="005B6E65" w:rsidRPr="00B32461">
              <w:rPr>
                <w:szCs w:val="22"/>
              </w:rPr>
              <w:t>ë</w:t>
            </w:r>
            <w:r w:rsidRPr="00B32461">
              <w:rPr>
                <w:szCs w:val="22"/>
              </w:rPr>
              <w:t xml:space="preserve"> vendit, nd</w:t>
            </w:r>
            <w:r w:rsidR="005B6E65" w:rsidRPr="00B32461">
              <w:rPr>
                <w:szCs w:val="22"/>
              </w:rPr>
              <w:t>ë</w:t>
            </w:r>
            <w:r w:rsidRPr="00B32461">
              <w:rPr>
                <w:szCs w:val="22"/>
              </w:rPr>
              <w:t>rsa ZKP i p</w:t>
            </w:r>
            <w:r w:rsidR="005B6E65" w:rsidRPr="00B32461">
              <w:rPr>
                <w:szCs w:val="22"/>
              </w:rPr>
              <w:t>ë</w:t>
            </w:r>
            <w:r w:rsidRPr="00B32461">
              <w:rPr>
                <w:szCs w:val="22"/>
              </w:rPr>
              <w:t>rcjell</w:t>
            </w:r>
            <w:r w:rsidR="005B6E65" w:rsidRPr="00B32461">
              <w:rPr>
                <w:szCs w:val="22"/>
              </w:rPr>
              <w:t>ë</w:t>
            </w:r>
            <w:r w:rsidRPr="00B32461">
              <w:rPr>
                <w:szCs w:val="22"/>
              </w:rPr>
              <w:t xml:space="preserve"> ato tek mediat</w:t>
            </w:r>
          </w:p>
        </w:tc>
      </w:tr>
      <w:tr w:rsidR="009A3997" w:rsidRPr="00B32461" w14:paraId="777A38E2" w14:textId="77777777" w:rsidTr="00FD34C4">
        <w:tc>
          <w:tcPr>
            <w:tcW w:w="3685" w:type="dxa"/>
          </w:tcPr>
          <w:p w14:paraId="6011AEFB" w14:textId="77777777" w:rsidR="00FD34C4" w:rsidRPr="00B32461" w:rsidRDefault="00DE1FD6" w:rsidP="00D17BD1">
            <w:pPr>
              <w:rPr>
                <w:szCs w:val="22"/>
              </w:rPr>
            </w:pPr>
            <w:r w:rsidRPr="00B32461">
              <w:rPr>
                <w:szCs w:val="22"/>
              </w:rPr>
              <w:t>P</w:t>
            </w:r>
            <w:r w:rsidR="000C085D" w:rsidRPr="00B32461">
              <w:rPr>
                <w:szCs w:val="22"/>
              </w:rPr>
              <w:t>ë</w:t>
            </w:r>
            <w:r w:rsidRPr="00B32461">
              <w:rPr>
                <w:szCs w:val="22"/>
              </w:rPr>
              <w:t>rgatit dhe arkivon materialet audio, video dhe fotografike nga aktivitetet e kryeministrit dhe qeveris</w:t>
            </w:r>
            <w:r w:rsidR="000C085D" w:rsidRPr="00B32461">
              <w:rPr>
                <w:szCs w:val="22"/>
              </w:rPr>
              <w:t>ë</w:t>
            </w:r>
            <w:r w:rsidRPr="00B32461">
              <w:rPr>
                <w:szCs w:val="22"/>
              </w:rPr>
              <w:t xml:space="preserve"> n</w:t>
            </w:r>
            <w:r w:rsidR="000C085D" w:rsidRPr="00B32461">
              <w:rPr>
                <w:szCs w:val="22"/>
              </w:rPr>
              <w:t>ë</w:t>
            </w:r>
            <w:r w:rsidRPr="00B32461">
              <w:rPr>
                <w:szCs w:val="22"/>
              </w:rPr>
              <w:t xml:space="preserve"> p</w:t>
            </w:r>
            <w:r w:rsidR="000C085D" w:rsidRPr="00B32461">
              <w:rPr>
                <w:szCs w:val="22"/>
              </w:rPr>
              <w:t>ë</w:t>
            </w:r>
            <w:r w:rsidRPr="00B32461">
              <w:rPr>
                <w:szCs w:val="22"/>
              </w:rPr>
              <w:t>rgjith</w:t>
            </w:r>
            <w:r w:rsidR="000C085D" w:rsidRPr="00B32461">
              <w:rPr>
                <w:szCs w:val="22"/>
              </w:rPr>
              <w:t>ë</w:t>
            </w:r>
            <w:r w:rsidRPr="00B32461">
              <w:rPr>
                <w:szCs w:val="22"/>
              </w:rPr>
              <w:t>si</w:t>
            </w:r>
          </w:p>
          <w:p w14:paraId="2172CA3F" w14:textId="77777777" w:rsidR="00FD34C4" w:rsidRPr="00B32461" w:rsidRDefault="00FD34C4" w:rsidP="00D17BD1">
            <w:pPr>
              <w:rPr>
                <w:szCs w:val="22"/>
              </w:rPr>
            </w:pPr>
          </w:p>
        </w:tc>
        <w:tc>
          <w:tcPr>
            <w:tcW w:w="782" w:type="dxa"/>
            <w:gridSpan w:val="2"/>
          </w:tcPr>
          <w:p w14:paraId="4BC59E6A" w14:textId="77777777" w:rsidR="00FD34C4" w:rsidRPr="00B32461" w:rsidRDefault="00DE1FD6" w:rsidP="00D17BD1">
            <w:pPr>
              <w:rPr>
                <w:szCs w:val="22"/>
              </w:rPr>
            </w:pPr>
            <w:r w:rsidRPr="00B32461">
              <w:rPr>
                <w:szCs w:val="22"/>
              </w:rPr>
              <w:lastRenderedPageBreak/>
              <w:t>Po</w:t>
            </w:r>
          </w:p>
        </w:tc>
        <w:tc>
          <w:tcPr>
            <w:tcW w:w="748" w:type="dxa"/>
          </w:tcPr>
          <w:p w14:paraId="775B25F1" w14:textId="77777777" w:rsidR="00FD34C4" w:rsidRPr="00B32461" w:rsidRDefault="00FD34C4" w:rsidP="00D17BD1">
            <w:pPr>
              <w:rPr>
                <w:szCs w:val="22"/>
              </w:rPr>
            </w:pPr>
          </w:p>
        </w:tc>
        <w:tc>
          <w:tcPr>
            <w:tcW w:w="900" w:type="dxa"/>
          </w:tcPr>
          <w:p w14:paraId="7ECB7BCB" w14:textId="77777777" w:rsidR="00FD34C4" w:rsidRPr="00B32461" w:rsidRDefault="00FD34C4" w:rsidP="00D17BD1">
            <w:pPr>
              <w:rPr>
                <w:szCs w:val="22"/>
              </w:rPr>
            </w:pPr>
          </w:p>
        </w:tc>
        <w:tc>
          <w:tcPr>
            <w:tcW w:w="3235" w:type="dxa"/>
          </w:tcPr>
          <w:p w14:paraId="5F5914A7" w14:textId="77777777" w:rsidR="00FD34C4" w:rsidRPr="00B32461" w:rsidRDefault="00DE1FD6" w:rsidP="00D17BD1">
            <w:pPr>
              <w:rPr>
                <w:szCs w:val="22"/>
              </w:rPr>
            </w:pPr>
            <w:r w:rsidRPr="00B32461">
              <w:rPr>
                <w:szCs w:val="22"/>
              </w:rPr>
              <w:t>Kjo detyr</w:t>
            </w:r>
            <w:r w:rsidR="000C085D" w:rsidRPr="00B32461">
              <w:rPr>
                <w:szCs w:val="22"/>
              </w:rPr>
              <w:t>ë</w:t>
            </w:r>
            <w:r w:rsidRPr="00B32461">
              <w:rPr>
                <w:szCs w:val="22"/>
              </w:rPr>
              <w:t xml:space="preserve"> kryhet zakonisht nga zyrtar</w:t>
            </w:r>
            <w:r w:rsidR="000C085D" w:rsidRPr="00B32461">
              <w:rPr>
                <w:szCs w:val="22"/>
              </w:rPr>
              <w:t>ë</w:t>
            </w:r>
            <w:r w:rsidRPr="00B32461">
              <w:rPr>
                <w:szCs w:val="22"/>
              </w:rPr>
              <w:t>t p</w:t>
            </w:r>
            <w:r w:rsidR="000C085D" w:rsidRPr="00B32461">
              <w:rPr>
                <w:szCs w:val="22"/>
              </w:rPr>
              <w:t>ë</w:t>
            </w:r>
            <w:r w:rsidRPr="00B32461">
              <w:rPr>
                <w:szCs w:val="22"/>
              </w:rPr>
              <w:t>r komunikim n</w:t>
            </w:r>
            <w:r w:rsidR="000C085D" w:rsidRPr="00B32461">
              <w:rPr>
                <w:szCs w:val="22"/>
              </w:rPr>
              <w:t>ë</w:t>
            </w:r>
            <w:r w:rsidRPr="00B32461">
              <w:rPr>
                <w:szCs w:val="22"/>
              </w:rPr>
              <w:t xml:space="preserve"> ZKP-ZKM, pasi q</w:t>
            </w:r>
            <w:r w:rsidR="000C085D" w:rsidRPr="00B32461">
              <w:rPr>
                <w:szCs w:val="22"/>
              </w:rPr>
              <w:t>ë</w:t>
            </w:r>
            <w:r w:rsidRPr="00B32461">
              <w:rPr>
                <w:szCs w:val="22"/>
              </w:rPr>
              <w:t xml:space="preserve"> mungon nj</w:t>
            </w:r>
            <w:r w:rsidR="000C085D" w:rsidRPr="00B32461">
              <w:rPr>
                <w:szCs w:val="22"/>
              </w:rPr>
              <w:t>ë</w:t>
            </w:r>
            <w:r w:rsidRPr="00B32461">
              <w:rPr>
                <w:szCs w:val="22"/>
              </w:rPr>
              <w:t xml:space="preserve"> zyrtar p</w:t>
            </w:r>
            <w:r w:rsidR="000C085D" w:rsidRPr="00B32461">
              <w:rPr>
                <w:szCs w:val="22"/>
              </w:rPr>
              <w:t>ë</w:t>
            </w:r>
            <w:r w:rsidRPr="00B32461">
              <w:rPr>
                <w:szCs w:val="22"/>
              </w:rPr>
              <w:t>rkat</w:t>
            </w:r>
            <w:r w:rsidR="000C085D" w:rsidRPr="00B32461">
              <w:rPr>
                <w:szCs w:val="22"/>
              </w:rPr>
              <w:t>ë</w:t>
            </w:r>
            <w:r w:rsidRPr="00B32461">
              <w:rPr>
                <w:szCs w:val="22"/>
              </w:rPr>
              <w:t xml:space="preserve">s </w:t>
            </w:r>
            <w:r w:rsidRPr="00B32461">
              <w:rPr>
                <w:szCs w:val="22"/>
              </w:rPr>
              <w:lastRenderedPageBreak/>
              <w:t>p</w:t>
            </w:r>
            <w:r w:rsidR="000C085D" w:rsidRPr="00B32461">
              <w:rPr>
                <w:szCs w:val="22"/>
              </w:rPr>
              <w:t>ë</w:t>
            </w:r>
            <w:r w:rsidRPr="00B32461">
              <w:rPr>
                <w:szCs w:val="22"/>
              </w:rPr>
              <w:t>r operimin dhe mir</w:t>
            </w:r>
            <w:r w:rsidR="000C085D" w:rsidRPr="00B32461">
              <w:rPr>
                <w:szCs w:val="22"/>
              </w:rPr>
              <w:t>ë</w:t>
            </w:r>
            <w:r w:rsidRPr="00B32461">
              <w:rPr>
                <w:szCs w:val="22"/>
              </w:rPr>
              <w:t xml:space="preserve">mbajtjen e pajisjeve fotografike, video dhe elektronike, sic </w:t>
            </w:r>
            <w:r w:rsidR="000C085D" w:rsidRPr="00B32461">
              <w:rPr>
                <w:szCs w:val="22"/>
              </w:rPr>
              <w:t>ë</w:t>
            </w:r>
            <w:r w:rsidRPr="00B32461">
              <w:rPr>
                <w:szCs w:val="22"/>
              </w:rPr>
              <w:t>sht</w:t>
            </w:r>
            <w:r w:rsidR="000C085D" w:rsidRPr="00B32461">
              <w:rPr>
                <w:szCs w:val="22"/>
              </w:rPr>
              <w:t>ë</w:t>
            </w:r>
            <w:r w:rsidRPr="00B32461">
              <w:rPr>
                <w:szCs w:val="22"/>
              </w:rPr>
              <w:t xml:space="preserve"> e parapar</w:t>
            </w:r>
            <w:r w:rsidR="000C085D" w:rsidRPr="00B32461">
              <w:rPr>
                <w:szCs w:val="22"/>
              </w:rPr>
              <w:t>ë</w:t>
            </w:r>
            <w:r w:rsidRPr="00B32461">
              <w:rPr>
                <w:szCs w:val="22"/>
              </w:rPr>
              <w:t xml:space="preserve"> n</w:t>
            </w:r>
            <w:r w:rsidR="000C085D" w:rsidRPr="00B32461">
              <w:rPr>
                <w:szCs w:val="22"/>
              </w:rPr>
              <w:t>ë</w:t>
            </w:r>
            <w:r w:rsidRPr="00B32461">
              <w:rPr>
                <w:szCs w:val="22"/>
              </w:rPr>
              <w:t xml:space="preserve"> rregullore tek struktura organizative e zyr</w:t>
            </w:r>
            <w:r w:rsidR="000C085D" w:rsidRPr="00B32461">
              <w:rPr>
                <w:szCs w:val="22"/>
              </w:rPr>
              <w:t>ë</w:t>
            </w:r>
            <w:r w:rsidRPr="00B32461">
              <w:rPr>
                <w:szCs w:val="22"/>
              </w:rPr>
              <w:t>s</w:t>
            </w:r>
          </w:p>
        </w:tc>
      </w:tr>
      <w:tr w:rsidR="00DE1FD6" w:rsidRPr="00B32461" w14:paraId="774211B0" w14:textId="77777777" w:rsidTr="00FD34C4">
        <w:tc>
          <w:tcPr>
            <w:tcW w:w="3685" w:type="dxa"/>
          </w:tcPr>
          <w:p w14:paraId="26E53DB9" w14:textId="77777777" w:rsidR="00DE1FD6" w:rsidRPr="00B32461" w:rsidRDefault="00DE1FD6" w:rsidP="00D17BD1">
            <w:pPr>
              <w:rPr>
                <w:szCs w:val="22"/>
              </w:rPr>
            </w:pPr>
            <w:r w:rsidRPr="00B32461">
              <w:rPr>
                <w:szCs w:val="22"/>
              </w:rPr>
              <w:lastRenderedPageBreak/>
              <w:t>Ofron raporte t</w:t>
            </w:r>
            <w:r w:rsidR="000C085D" w:rsidRPr="00B32461">
              <w:rPr>
                <w:szCs w:val="22"/>
              </w:rPr>
              <w:t>ë</w:t>
            </w:r>
            <w:r w:rsidR="006922B1" w:rsidRPr="00B32461">
              <w:rPr>
                <w:szCs w:val="22"/>
              </w:rPr>
              <w:t xml:space="preserve"> </w:t>
            </w:r>
            <w:r w:rsidR="009A3997" w:rsidRPr="00B32461">
              <w:rPr>
                <w:szCs w:val="22"/>
              </w:rPr>
              <w:t>rregullta nga mediat vendore dhe nd</w:t>
            </w:r>
            <w:r w:rsidR="000C085D" w:rsidRPr="00B32461">
              <w:rPr>
                <w:szCs w:val="22"/>
              </w:rPr>
              <w:t>ë</w:t>
            </w:r>
            <w:r w:rsidR="009A3997" w:rsidRPr="00B32461">
              <w:rPr>
                <w:szCs w:val="22"/>
              </w:rPr>
              <w:t>rkomb</w:t>
            </w:r>
            <w:r w:rsidR="000C085D" w:rsidRPr="00B32461">
              <w:rPr>
                <w:szCs w:val="22"/>
              </w:rPr>
              <w:t>ë</w:t>
            </w:r>
            <w:r w:rsidR="009A3997" w:rsidRPr="00B32461">
              <w:rPr>
                <w:szCs w:val="22"/>
              </w:rPr>
              <w:t>tare p</w:t>
            </w:r>
            <w:r w:rsidR="000C085D" w:rsidRPr="00B32461">
              <w:rPr>
                <w:szCs w:val="22"/>
              </w:rPr>
              <w:t>ë</w:t>
            </w:r>
            <w:r w:rsidR="009A3997" w:rsidRPr="00B32461">
              <w:rPr>
                <w:szCs w:val="22"/>
              </w:rPr>
              <w:t>r Kryeministrin, Z</w:t>
            </w:r>
            <w:r w:rsidR="000C085D" w:rsidRPr="00B32461">
              <w:rPr>
                <w:szCs w:val="22"/>
              </w:rPr>
              <w:t>ë</w:t>
            </w:r>
            <w:r w:rsidR="009A3997" w:rsidRPr="00B32461">
              <w:rPr>
                <w:szCs w:val="22"/>
              </w:rPr>
              <w:t>dh</w:t>
            </w:r>
            <w:r w:rsidR="000C085D" w:rsidRPr="00B32461">
              <w:rPr>
                <w:szCs w:val="22"/>
              </w:rPr>
              <w:t>ë</w:t>
            </w:r>
            <w:r w:rsidR="009A3997" w:rsidRPr="00B32461">
              <w:rPr>
                <w:szCs w:val="22"/>
              </w:rPr>
              <w:t>n</w:t>
            </w:r>
            <w:r w:rsidR="000C085D" w:rsidRPr="00B32461">
              <w:rPr>
                <w:szCs w:val="22"/>
              </w:rPr>
              <w:t>ë</w:t>
            </w:r>
            <w:r w:rsidR="009A3997" w:rsidRPr="00B32461">
              <w:rPr>
                <w:szCs w:val="22"/>
              </w:rPr>
              <w:t>sin e Qeveris</w:t>
            </w:r>
            <w:r w:rsidR="000C085D" w:rsidRPr="00B32461">
              <w:rPr>
                <w:szCs w:val="22"/>
              </w:rPr>
              <w:t>ë</w:t>
            </w:r>
            <w:r w:rsidR="009A3997" w:rsidRPr="00B32461">
              <w:rPr>
                <w:szCs w:val="22"/>
              </w:rPr>
              <w:t xml:space="preserve"> dhe Ministris</w:t>
            </w:r>
            <w:r w:rsidR="000C085D" w:rsidRPr="00B32461">
              <w:rPr>
                <w:szCs w:val="22"/>
              </w:rPr>
              <w:t>ë</w:t>
            </w:r>
          </w:p>
        </w:tc>
        <w:tc>
          <w:tcPr>
            <w:tcW w:w="782" w:type="dxa"/>
            <w:gridSpan w:val="2"/>
          </w:tcPr>
          <w:p w14:paraId="437DB35B" w14:textId="77777777" w:rsidR="00DE1FD6" w:rsidRPr="00B32461" w:rsidRDefault="00DE1FD6" w:rsidP="00D17BD1">
            <w:pPr>
              <w:rPr>
                <w:szCs w:val="22"/>
              </w:rPr>
            </w:pPr>
          </w:p>
        </w:tc>
        <w:tc>
          <w:tcPr>
            <w:tcW w:w="748" w:type="dxa"/>
          </w:tcPr>
          <w:p w14:paraId="48567908" w14:textId="77777777" w:rsidR="00DE1FD6" w:rsidRPr="00B32461" w:rsidRDefault="00DE1FD6" w:rsidP="00D17BD1">
            <w:pPr>
              <w:rPr>
                <w:szCs w:val="22"/>
              </w:rPr>
            </w:pPr>
          </w:p>
        </w:tc>
        <w:tc>
          <w:tcPr>
            <w:tcW w:w="900" w:type="dxa"/>
          </w:tcPr>
          <w:p w14:paraId="386E12FB" w14:textId="77777777" w:rsidR="00DE1FD6" w:rsidRPr="00B32461" w:rsidRDefault="009A3997" w:rsidP="00D17BD1">
            <w:pPr>
              <w:rPr>
                <w:szCs w:val="22"/>
              </w:rPr>
            </w:pPr>
            <w:r w:rsidRPr="00B32461">
              <w:rPr>
                <w:szCs w:val="22"/>
              </w:rPr>
              <w:t>Pjes</w:t>
            </w:r>
            <w:r w:rsidR="000C085D" w:rsidRPr="00B32461">
              <w:rPr>
                <w:szCs w:val="22"/>
              </w:rPr>
              <w:t>ë</w:t>
            </w:r>
            <w:r w:rsidRPr="00B32461">
              <w:rPr>
                <w:szCs w:val="22"/>
              </w:rPr>
              <w:t>risht</w:t>
            </w:r>
          </w:p>
        </w:tc>
        <w:tc>
          <w:tcPr>
            <w:tcW w:w="3235" w:type="dxa"/>
          </w:tcPr>
          <w:p w14:paraId="71DAF050" w14:textId="07BC1B3F" w:rsidR="00DE1FD6" w:rsidRPr="00B32461" w:rsidRDefault="009A3997" w:rsidP="00D17BD1">
            <w:pPr>
              <w:rPr>
                <w:szCs w:val="22"/>
              </w:rPr>
            </w:pPr>
            <w:r w:rsidRPr="00B32461">
              <w:rPr>
                <w:szCs w:val="22"/>
              </w:rPr>
              <w:t>ZKP-ZKM nuk ka nj</w:t>
            </w:r>
            <w:r w:rsidR="000C085D" w:rsidRPr="00B32461">
              <w:rPr>
                <w:szCs w:val="22"/>
              </w:rPr>
              <w:t>ë</w:t>
            </w:r>
            <w:r w:rsidRPr="00B32461">
              <w:rPr>
                <w:szCs w:val="22"/>
              </w:rPr>
              <w:t>si p</w:t>
            </w:r>
            <w:r w:rsidR="000C085D" w:rsidRPr="00B32461">
              <w:rPr>
                <w:szCs w:val="22"/>
              </w:rPr>
              <w:t>ë</w:t>
            </w:r>
            <w:r w:rsidRPr="00B32461">
              <w:rPr>
                <w:szCs w:val="22"/>
              </w:rPr>
              <w:t>rkat</w:t>
            </w:r>
            <w:r w:rsidR="000C085D" w:rsidRPr="00B32461">
              <w:rPr>
                <w:szCs w:val="22"/>
              </w:rPr>
              <w:t>ë</w:t>
            </w:r>
            <w:r w:rsidRPr="00B32461">
              <w:rPr>
                <w:szCs w:val="22"/>
              </w:rPr>
              <w:t>se q</w:t>
            </w:r>
            <w:r w:rsidR="000C085D" w:rsidRPr="00B32461">
              <w:rPr>
                <w:szCs w:val="22"/>
              </w:rPr>
              <w:t>ë</w:t>
            </w:r>
            <w:r w:rsidRPr="00B32461">
              <w:rPr>
                <w:szCs w:val="22"/>
              </w:rPr>
              <w:t>ndrore p</w:t>
            </w:r>
            <w:r w:rsidR="000C085D" w:rsidRPr="00B32461">
              <w:rPr>
                <w:szCs w:val="22"/>
              </w:rPr>
              <w:t>ë</w:t>
            </w:r>
            <w:r w:rsidRPr="00B32461">
              <w:rPr>
                <w:szCs w:val="22"/>
              </w:rPr>
              <w:t>r  monitorimin e mediave, si</w:t>
            </w:r>
            <w:r w:rsidR="005A3BDD" w:rsidRPr="00B32461">
              <w:rPr>
                <w:szCs w:val="22"/>
              </w:rPr>
              <w:t>ç</w:t>
            </w:r>
            <w:r w:rsidRPr="00B32461">
              <w:rPr>
                <w:szCs w:val="22"/>
              </w:rPr>
              <w:t xml:space="preserve"> </w:t>
            </w:r>
            <w:r w:rsidR="000C085D" w:rsidRPr="00B32461">
              <w:rPr>
                <w:szCs w:val="22"/>
              </w:rPr>
              <w:t>ë</w:t>
            </w:r>
            <w:r w:rsidRPr="00B32461">
              <w:rPr>
                <w:szCs w:val="22"/>
              </w:rPr>
              <w:t>sht</w:t>
            </w:r>
            <w:r w:rsidR="000C085D" w:rsidRPr="00B32461">
              <w:rPr>
                <w:szCs w:val="22"/>
              </w:rPr>
              <w:t>ë</w:t>
            </w:r>
            <w:r w:rsidRPr="00B32461">
              <w:rPr>
                <w:szCs w:val="22"/>
              </w:rPr>
              <w:t xml:space="preserve"> e parapar</w:t>
            </w:r>
            <w:r w:rsidR="000C085D" w:rsidRPr="00B32461">
              <w:rPr>
                <w:szCs w:val="22"/>
              </w:rPr>
              <w:t>ë</w:t>
            </w:r>
            <w:r w:rsidRPr="00B32461">
              <w:rPr>
                <w:szCs w:val="22"/>
              </w:rPr>
              <w:t xml:space="preserve"> n</w:t>
            </w:r>
            <w:r w:rsidR="000C085D" w:rsidRPr="00B32461">
              <w:rPr>
                <w:szCs w:val="22"/>
              </w:rPr>
              <w:t>ë</w:t>
            </w:r>
            <w:r w:rsidRPr="00B32461">
              <w:rPr>
                <w:szCs w:val="22"/>
              </w:rPr>
              <w:t xml:space="preserve"> rregullore tek struktura organizative e zyr</w:t>
            </w:r>
            <w:r w:rsidR="000C085D" w:rsidRPr="00B32461">
              <w:rPr>
                <w:szCs w:val="22"/>
              </w:rPr>
              <w:t>ë</w:t>
            </w:r>
            <w:r w:rsidRPr="00B32461">
              <w:rPr>
                <w:szCs w:val="22"/>
              </w:rPr>
              <w:t>s. Pa plot</w:t>
            </w:r>
            <w:r w:rsidR="000C085D" w:rsidRPr="00B32461">
              <w:rPr>
                <w:szCs w:val="22"/>
              </w:rPr>
              <w:t>ë</w:t>
            </w:r>
            <w:r w:rsidRPr="00B32461">
              <w:rPr>
                <w:szCs w:val="22"/>
              </w:rPr>
              <w:t>simin e stafit t</w:t>
            </w:r>
            <w:r w:rsidR="000C085D" w:rsidRPr="00B32461">
              <w:rPr>
                <w:szCs w:val="22"/>
              </w:rPr>
              <w:t>ë</w:t>
            </w:r>
            <w:r w:rsidRPr="00B32461">
              <w:rPr>
                <w:szCs w:val="22"/>
              </w:rPr>
              <w:t xml:space="preserve"> zyr</w:t>
            </w:r>
            <w:r w:rsidR="000C085D" w:rsidRPr="00B32461">
              <w:rPr>
                <w:szCs w:val="22"/>
              </w:rPr>
              <w:t>ë</w:t>
            </w:r>
            <w:r w:rsidRPr="00B32461">
              <w:rPr>
                <w:szCs w:val="22"/>
              </w:rPr>
              <w:t>s me se paku dy zyrtar</w:t>
            </w:r>
            <w:r w:rsidR="000C085D" w:rsidRPr="00B32461">
              <w:rPr>
                <w:szCs w:val="22"/>
              </w:rPr>
              <w:t>ë</w:t>
            </w:r>
            <w:r w:rsidRPr="00B32461">
              <w:rPr>
                <w:szCs w:val="22"/>
              </w:rPr>
              <w:t xml:space="preserve"> nuk mund t</w:t>
            </w:r>
            <w:r w:rsidR="000C085D" w:rsidRPr="00B32461">
              <w:rPr>
                <w:szCs w:val="22"/>
              </w:rPr>
              <w:t>ë</w:t>
            </w:r>
            <w:r w:rsidRPr="00B32461">
              <w:rPr>
                <w:szCs w:val="22"/>
              </w:rPr>
              <w:t xml:space="preserve"> b</w:t>
            </w:r>
            <w:r w:rsidR="000C085D" w:rsidRPr="00B32461">
              <w:rPr>
                <w:szCs w:val="22"/>
              </w:rPr>
              <w:t>ë</w:t>
            </w:r>
            <w:r w:rsidRPr="00B32461">
              <w:rPr>
                <w:szCs w:val="22"/>
              </w:rPr>
              <w:t>het monitorimi i mediave elektronike dhe t</w:t>
            </w:r>
            <w:r w:rsidR="000C085D" w:rsidRPr="00B32461">
              <w:rPr>
                <w:szCs w:val="22"/>
              </w:rPr>
              <w:t>ë</w:t>
            </w:r>
            <w:r w:rsidRPr="00B32461">
              <w:rPr>
                <w:szCs w:val="22"/>
              </w:rPr>
              <w:t xml:space="preserve"> shtypura, qofshin ato vendore, qofshin nd</w:t>
            </w:r>
            <w:r w:rsidR="000C085D" w:rsidRPr="00B32461">
              <w:rPr>
                <w:szCs w:val="22"/>
              </w:rPr>
              <w:t>ë</w:t>
            </w:r>
            <w:r w:rsidRPr="00B32461">
              <w:rPr>
                <w:szCs w:val="22"/>
              </w:rPr>
              <w:t>rkomb</w:t>
            </w:r>
            <w:r w:rsidR="000C085D" w:rsidRPr="00B32461">
              <w:rPr>
                <w:szCs w:val="22"/>
              </w:rPr>
              <w:t>ë</w:t>
            </w:r>
            <w:r w:rsidRPr="00B32461">
              <w:rPr>
                <w:szCs w:val="22"/>
              </w:rPr>
              <w:t xml:space="preserve">tare.  </w:t>
            </w:r>
          </w:p>
        </w:tc>
      </w:tr>
      <w:tr w:rsidR="009A3997" w:rsidRPr="00B32461" w14:paraId="71484F57" w14:textId="77777777" w:rsidTr="00FD34C4">
        <w:tc>
          <w:tcPr>
            <w:tcW w:w="3685" w:type="dxa"/>
          </w:tcPr>
          <w:p w14:paraId="3CAD8B0B" w14:textId="77777777" w:rsidR="009A3997" w:rsidRPr="00B32461" w:rsidRDefault="009A3997" w:rsidP="00D17BD1">
            <w:pPr>
              <w:rPr>
                <w:szCs w:val="22"/>
              </w:rPr>
            </w:pPr>
            <w:r w:rsidRPr="00B32461">
              <w:rPr>
                <w:szCs w:val="22"/>
              </w:rPr>
              <w:t>P</w:t>
            </w:r>
            <w:r w:rsidR="000C085D" w:rsidRPr="00B32461">
              <w:rPr>
                <w:szCs w:val="22"/>
              </w:rPr>
              <w:t>ë</w:t>
            </w:r>
            <w:r w:rsidRPr="00B32461">
              <w:rPr>
                <w:szCs w:val="22"/>
              </w:rPr>
              <w:t>rgatit raportin gjith</w:t>
            </w:r>
            <w:r w:rsidR="000C085D" w:rsidRPr="00B32461">
              <w:rPr>
                <w:szCs w:val="22"/>
              </w:rPr>
              <w:t>ë</w:t>
            </w:r>
            <w:r w:rsidRPr="00B32461">
              <w:rPr>
                <w:szCs w:val="22"/>
              </w:rPr>
              <w:t>p</w:t>
            </w:r>
            <w:r w:rsidR="000C085D" w:rsidRPr="00B32461">
              <w:rPr>
                <w:szCs w:val="22"/>
              </w:rPr>
              <w:t>ë</w:t>
            </w:r>
            <w:r w:rsidRPr="00B32461">
              <w:rPr>
                <w:szCs w:val="22"/>
              </w:rPr>
              <w:t>rfshir</w:t>
            </w:r>
            <w:r w:rsidR="000C085D" w:rsidRPr="00B32461">
              <w:rPr>
                <w:szCs w:val="22"/>
              </w:rPr>
              <w:t>ë</w:t>
            </w:r>
            <w:r w:rsidRPr="00B32461">
              <w:rPr>
                <w:szCs w:val="22"/>
              </w:rPr>
              <w:t>s p</w:t>
            </w:r>
            <w:r w:rsidR="000C085D" w:rsidRPr="00B32461">
              <w:rPr>
                <w:szCs w:val="22"/>
              </w:rPr>
              <w:t>ë</w:t>
            </w:r>
            <w:r w:rsidRPr="00B32461">
              <w:rPr>
                <w:szCs w:val="22"/>
              </w:rPr>
              <w:t>r zbatimin e Ligjit p</w:t>
            </w:r>
            <w:r w:rsidR="000C085D" w:rsidRPr="00B32461">
              <w:rPr>
                <w:szCs w:val="22"/>
              </w:rPr>
              <w:t>ë</w:t>
            </w:r>
            <w:r w:rsidRPr="00B32461">
              <w:rPr>
                <w:szCs w:val="22"/>
              </w:rPr>
              <w:t>r Qasje n</w:t>
            </w:r>
            <w:r w:rsidR="000C085D" w:rsidRPr="00B32461">
              <w:rPr>
                <w:szCs w:val="22"/>
              </w:rPr>
              <w:t>ë</w:t>
            </w:r>
            <w:r w:rsidRPr="00B32461">
              <w:rPr>
                <w:szCs w:val="22"/>
              </w:rPr>
              <w:t xml:space="preserve"> Dokumente Publike</w:t>
            </w:r>
          </w:p>
          <w:p w14:paraId="68BBF372" w14:textId="77777777" w:rsidR="009A3997" w:rsidRPr="00B32461" w:rsidRDefault="009A3997" w:rsidP="00D17BD1">
            <w:pPr>
              <w:rPr>
                <w:szCs w:val="22"/>
              </w:rPr>
            </w:pPr>
          </w:p>
        </w:tc>
        <w:tc>
          <w:tcPr>
            <w:tcW w:w="782" w:type="dxa"/>
            <w:gridSpan w:val="2"/>
          </w:tcPr>
          <w:p w14:paraId="0D773D13" w14:textId="77777777" w:rsidR="009A3997" w:rsidRPr="00B32461" w:rsidRDefault="009A3997" w:rsidP="00D17BD1">
            <w:pPr>
              <w:rPr>
                <w:szCs w:val="22"/>
              </w:rPr>
            </w:pPr>
            <w:r w:rsidRPr="00B32461">
              <w:rPr>
                <w:szCs w:val="22"/>
              </w:rPr>
              <w:t>Po</w:t>
            </w:r>
          </w:p>
        </w:tc>
        <w:tc>
          <w:tcPr>
            <w:tcW w:w="748" w:type="dxa"/>
          </w:tcPr>
          <w:p w14:paraId="326EC185" w14:textId="77777777" w:rsidR="009A3997" w:rsidRPr="00B32461" w:rsidRDefault="009A3997" w:rsidP="00D17BD1">
            <w:pPr>
              <w:rPr>
                <w:szCs w:val="22"/>
              </w:rPr>
            </w:pPr>
          </w:p>
        </w:tc>
        <w:tc>
          <w:tcPr>
            <w:tcW w:w="900" w:type="dxa"/>
          </w:tcPr>
          <w:p w14:paraId="5E02C6F5" w14:textId="77777777" w:rsidR="009A3997" w:rsidRPr="00B32461" w:rsidRDefault="009A3997" w:rsidP="00D17BD1">
            <w:pPr>
              <w:rPr>
                <w:szCs w:val="22"/>
              </w:rPr>
            </w:pPr>
          </w:p>
        </w:tc>
        <w:tc>
          <w:tcPr>
            <w:tcW w:w="3235" w:type="dxa"/>
          </w:tcPr>
          <w:p w14:paraId="2B979553" w14:textId="5CF77606" w:rsidR="009A3997" w:rsidRPr="00B32461" w:rsidRDefault="00F52922" w:rsidP="00D17BD1">
            <w:pPr>
              <w:rPr>
                <w:szCs w:val="22"/>
              </w:rPr>
            </w:pPr>
            <w:r w:rsidRPr="00B32461">
              <w:rPr>
                <w:szCs w:val="22"/>
              </w:rPr>
              <w:t>Nj</w:t>
            </w:r>
            <w:r w:rsidR="005B6E65" w:rsidRPr="00B32461">
              <w:rPr>
                <w:szCs w:val="22"/>
              </w:rPr>
              <w:t>ë</w:t>
            </w:r>
            <w:r w:rsidRPr="00B32461">
              <w:rPr>
                <w:szCs w:val="22"/>
              </w:rPr>
              <w:t xml:space="preserve"> kopje i d</w:t>
            </w:r>
            <w:r w:rsidR="005B6E65" w:rsidRPr="00B32461">
              <w:rPr>
                <w:szCs w:val="22"/>
              </w:rPr>
              <w:t>ë</w:t>
            </w:r>
            <w:r w:rsidRPr="00B32461">
              <w:rPr>
                <w:szCs w:val="22"/>
              </w:rPr>
              <w:t>rgohet Kuvendit dhe publikohet n</w:t>
            </w:r>
            <w:r w:rsidR="005B6E65" w:rsidRPr="00B32461">
              <w:rPr>
                <w:szCs w:val="22"/>
              </w:rPr>
              <w:t>ë</w:t>
            </w:r>
            <w:r w:rsidRPr="00B32461">
              <w:rPr>
                <w:szCs w:val="22"/>
              </w:rPr>
              <w:t xml:space="preserve"> uebfaqen e Kryeministrit</w:t>
            </w:r>
          </w:p>
        </w:tc>
      </w:tr>
      <w:tr w:rsidR="009A3997" w:rsidRPr="00B32461" w14:paraId="31CE09A1" w14:textId="77777777" w:rsidTr="00FD34C4">
        <w:tc>
          <w:tcPr>
            <w:tcW w:w="3685" w:type="dxa"/>
          </w:tcPr>
          <w:p w14:paraId="7E18B3AA" w14:textId="77777777" w:rsidR="009A3997" w:rsidRPr="00B32461" w:rsidRDefault="009A3997" w:rsidP="00D17BD1">
            <w:pPr>
              <w:rPr>
                <w:szCs w:val="22"/>
              </w:rPr>
            </w:pPr>
            <w:r w:rsidRPr="00B32461">
              <w:rPr>
                <w:szCs w:val="22"/>
              </w:rPr>
              <w:t>P</w:t>
            </w:r>
            <w:r w:rsidR="000C085D" w:rsidRPr="00B32461">
              <w:rPr>
                <w:szCs w:val="22"/>
              </w:rPr>
              <w:t>ë</w:t>
            </w:r>
            <w:r w:rsidRPr="00B32461">
              <w:rPr>
                <w:szCs w:val="22"/>
              </w:rPr>
              <w:t>rgatit program veprimi q</w:t>
            </w:r>
            <w:r w:rsidR="000C085D" w:rsidRPr="00B32461">
              <w:rPr>
                <w:szCs w:val="22"/>
              </w:rPr>
              <w:t>ë</w:t>
            </w:r>
            <w:r w:rsidRPr="00B32461">
              <w:rPr>
                <w:szCs w:val="22"/>
              </w:rPr>
              <w:t xml:space="preserve"> duhen nd</w:t>
            </w:r>
            <w:r w:rsidR="000C085D" w:rsidRPr="00B32461">
              <w:rPr>
                <w:szCs w:val="22"/>
              </w:rPr>
              <w:t>ë</w:t>
            </w:r>
            <w:r w:rsidRPr="00B32461">
              <w:rPr>
                <w:szCs w:val="22"/>
              </w:rPr>
              <w:t>rmarr</w:t>
            </w:r>
            <w:r w:rsidR="000C085D" w:rsidRPr="00B32461">
              <w:rPr>
                <w:szCs w:val="22"/>
              </w:rPr>
              <w:t>ë</w:t>
            </w:r>
            <w:r w:rsidRPr="00B32461">
              <w:rPr>
                <w:szCs w:val="22"/>
              </w:rPr>
              <w:t xml:space="preserve"> nga institucionet p</w:t>
            </w:r>
            <w:r w:rsidR="000C085D" w:rsidRPr="00B32461">
              <w:rPr>
                <w:szCs w:val="22"/>
              </w:rPr>
              <w:t>ë</w:t>
            </w:r>
            <w:r w:rsidRPr="00B32461">
              <w:rPr>
                <w:szCs w:val="22"/>
              </w:rPr>
              <w:t>r zbatimin e Ligjit p</w:t>
            </w:r>
            <w:r w:rsidR="000C085D" w:rsidRPr="00B32461">
              <w:rPr>
                <w:szCs w:val="22"/>
              </w:rPr>
              <w:t>ë</w:t>
            </w:r>
            <w:r w:rsidRPr="00B32461">
              <w:rPr>
                <w:szCs w:val="22"/>
              </w:rPr>
              <w:t>r Qasje n</w:t>
            </w:r>
            <w:r w:rsidR="000C085D" w:rsidRPr="00B32461">
              <w:rPr>
                <w:szCs w:val="22"/>
              </w:rPr>
              <w:t>ë</w:t>
            </w:r>
            <w:r w:rsidRPr="00B32461">
              <w:rPr>
                <w:szCs w:val="22"/>
              </w:rPr>
              <w:t xml:space="preserve"> Dokumentet Publike</w:t>
            </w:r>
          </w:p>
        </w:tc>
        <w:tc>
          <w:tcPr>
            <w:tcW w:w="782" w:type="dxa"/>
            <w:gridSpan w:val="2"/>
          </w:tcPr>
          <w:p w14:paraId="14B172BA" w14:textId="77777777" w:rsidR="009A3997" w:rsidRPr="00B32461" w:rsidRDefault="009A3997" w:rsidP="00D17BD1">
            <w:pPr>
              <w:rPr>
                <w:szCs w:val="22"/>
              </w:rPr>
            </w:pPr>
          </w:p>
        </w:tc>
        <w:tc>
          <w:tcPr>
            <w:tcW w:w="748" w:type="dxa"/>
          </w:tcPr>
          <w:p w14:paraId="768B07AF" w14:textId="77777777" w:rsidR="009A3997" w:rsidRPr="00B32461" w:rsidRDefault="000C085D" w:rsidP="00D17BD1">
            <w:pPr>
              <w:rPr>
                <w:szCs w:val="22"/>
              </w:rPr>
            </w:pPr>
            <w:r w:rsidRPr="00B32461">
              <w:rPr>
                <w:szCs w:val="22"/>
              </w:rPr>
              <w:t>Jo</w:t>
            </w:r>
          </w:p>
        </w:tc>
        <w:tc>
          <w:tcPr>
            <w:tcW w:w="900" w:type="dxa"/>
          </w:tcPr>
          <w:p w14:paraId="4EB2B4AB" w14:textId="77777777" w:rsidR="009A3997" w:rsidRPr="00B32461" w:rsidRDefault="009A3997" w:rsidP="00D17BD1">
            <w:pPr>
              <w:rPr>
                <w:szCs w:val="22"/>
              </w:rPr>
            </w:pPr>
          </w:p>
        </w:tc>
        <w:tc>
          <w:tcPr>
            <w:tcW w:w="3235" w:type="dxa"/>
          </w:tcPr>
          <w:p w14:paraId="38C9D3C5" w14:textId="77777777" w:rsidR="009A3997" w:rsidRPr="00B32461" w:rsidRDefault="000C085D" w:rsidP="00D17BD1">
            <w:pPr>
              <w:rPr>
                <w:szCs w:val="22"/>
              </w:rPr>
            </w:pPr>
            <w:r w:rsidRPr="00B32461">
              <w:rPr>
                <w:szCs w:val="22"/>
              </w:rPr>
              <w:t>Ky program është përgatitur më parë, por është pezulluar për shkak të ndryshimeve të iniciuara të Ligjit për Qasje në Dokumente</w:t>
            </w:r>
            <w:r w:rsidR="000178E7" w:rsidRPr="00B32461">
              <w:rPr>
                <w:szCs w:val="22"/>
              </w:rPr>
              <w:t xml:space="preserve"> Publike</w:t>
            </w:r>
          </w:p>
        </w:tc>
      </w:tr>
      <w:tr w:rsidR="000C085D" w:rsidRPr="00B32461" w14:paraId="57FFAB69" w14:textId="77777777" w:rsidTr="00FD34C4">
        <w:tc>
          <w:tcPr>
            <w:tcW w:w="3685" w:type="dxa"/>
          </w:tcPr>
          <w:p w14:paraId="48542FE4" w14:textId="77777777" w:rsidR="000C085D" w:rsidRPr="00B32461" w:rsidRDefault="000C085D" w:rsidP="00D17BD1">
            <w:pPr>
              <w:rPr>
                <w:szCs w:val="22"/>
              </w:rPr>
            </w:pPr>
            <w:r w:rsidRPr="00B32461">
              <w:rPr>
                <w:szCs w:val="22"/>
              </w:rPr>
              <w:t>Kryen t</w:t>
            </w:r>
            <w:r w:rsidR="00F77AA7" w:rsidRPr="00B32461">
              <w:rPr>
                <w:szCs w:val="22"/>
              </w:rPr>
              <w:t>ë</w:t>
            </w:r>
            <w:r w:rsidRPr="00B32461">
              <w:rPr>
                <w:szCs w:val="22"/>
              </w:rPr>
              <w:t xml:space="preserve"> gjitha p</w:t>
            </w:r>
            <w:r w:rsidR="00F77AA7" w:rsidRPr="00B32461">
              <w:rPr>
                <w:szCs w:val="22"/>
              </w:rPr>
              <w:t>ë</w:t>
            </w:r>
            <w:r w:rsidRPr="00B32461">
              <w:rPr>
                <w:szCs w:val="22"/>
              </w:rPr>
              <w:t>rgjegj</w:t>
            </w:r>
            <w:r w:rsidR="00F77AA7" w:rsidRPr="00B32461">
              <w:rPr>
                <w:szCs w:val="22"/>
              </w:rPr>
              <w:t>ë</w:t>
            </w:r>
            <w:r w:rsidRPr="00B32461">
              <w:rPr>
                <w:szCs w:val="22"/>
              </w:rPr>
              <w:t>sit</w:t>
            </w:r>
            <w:r w:rsidR="00F77AA7" w:rsidRPr="00B32461">
              <w:rPr>
                <w:szCs w:val="22"/>
              </w:rPr>
              <w:t>ë</w:t>
            </w:r>
            <w:r w:rsidRPr="00B32461">
              <w:rPr>
                <w:szCs w:val="22"/>
              </w:rPr>
              <w:t xml:space="preserve"> e p</w:t>
            </w:r>
            <w:r w:rsidR="00F77AA7" w:rsidRPr="00B32461">
              <w:rPr>
                <w:szCs w:val="22"/>
              </w:rPr>
              <w:t>ë</w:t>
            </w:r>
            <w:r w:rsidRPr="00B32461">
              <w:rPr>
                <w:szCs w:val="22"/>
              </w:rPr>
              <w:t>rcaktuara n</w:t>
            </w:r>
            <w:r w:rsidR="00F77AA7" w:rsidRPr="00B32461">
              <w:rPr>
                <w:szCs w:val="22"/>
              </w:rPr>
              <w:t>ë</w:t>
            </w:r>
            <w:r w:rsidRPr="00B32461">
              <w:rPr>
                <w:szCs w:val="22"/>
              </w:rPr>
              <w:t xml:space="preserve"> Ligjin p</w:t>
            </w:r>
            <w:r w:rsidR="00F77AA7" w:rsidRPr="00B32461">
              <w:rPr>
                <w:szCs w:val="22"/>
              </w:rPr>
              <w:t>ë</w:t>
            </w:r>
            <w:r w:rsidRPr="00B32461">
              <w:rPr>
                <w:szCs w:val="22"/>
              </w:rPr>
              <w:t>r Qasje n</w:t>
            </w:r>
            <w:r w:rsidR="00F77AA7" w:rsidRPr="00B32461">
              <w:rPr>
                <w:szCs w:val="22"/>
              </w:rPr>
              <w:t>ë</w:t>
            </w:r>
            <w:r w:rsidRPr="00B32461">
              <w:rPr>
                <w:szCs w:val="22"/>
              </w:rPr>
              <w:t xml:space="preserve"> Dokumente Publike p</w:t>
            </w:r>
            <w:r w:rsidR="00F77AA7" w:rsidRPr="00B32461">
              <w:rPr>
                <w:szCs w:val="22"/>
              </w:rPr>
              <w:t>ë</w:t>
            </w:r>
            <w:r w:rsidRPr="00B32461">
              <w:rPr>
                <w:szCs w:val="22"/>
              </w:rPr>
              <w:t>r nj</w:t>
            </w:r>
            <w:r w:rsidR="00F77AA7" w:rsidRPr="00B32461">
              <w:rPr>
                <w:szCs w:val="22"/>
              </w:rPr>
              <w:t>ë</w:t>
            </w:r>
            <w:r w:rsidRPr="00B32461">
              <w:rPr>
                <w:szCs w:val="22"/>
              </w:rPr>
              <w:t>sin</w:t>
            </w:r>
            <w:r w:rsidR="00F77AA7" w:rsidRPr="00B32461">
              <w:rPr>
                <w:szCs w:val="22"/>
              </w:rPr>
              <w:t>ë</w:t>
            </w:r>
            <w:r w:rsidRPr="00B32461">
              <w:rPr>
                <w:szCs w:val="22"/>
              </w:rPr>
              <w:t xml:space="preserve"> p</w:t>
            </w:r>
            <w:r w:rsidR="00F77AA7" w:rsidRPr="00B32461">
              <w:rPr>
                <w:szCs w:val="22"/>
              </w:rPr>
              <w:t>ë</w:t>
            </w:r>
            <w:r w:rsidRPr="00B32461">
              <w:rPr>
                <w:szCs w:val="22"/>
              </w:rPr>
              <w:t>rgjegj</w:t>
            </w:r>
            <w:r w:rsidR="00F77AA7" w:rsidRPr="00B32461">
              <w:rPr>
                <w:szCs w:val="22"/>
              </w:rPr>
              <w:t>ë</w:t>
            </w:r>
            <w:r w:rsidRPr="00B32461">
              <w:rPr>
                <w:szCs w:val="22"/>
              </w:rPr>
              <w:t>se p</w:t>
            </w:r>
            <w:r w:rsidR="00F77AA7" w:rsidRPr="00B32461">
              <w:rPr>
                <w:szCs w:val="22"/>
              </w:rPr>
              <w:t>ë</w:t>
            </w:r>
            <w:r w:rsidRPr="00B32461">
              <w:rPr>
                <w:szCs w:val="22"/>
              </w:rPr>
              <w:t>r komunikim me qytetar</w:t>
            </w:r>
            <w:r w:rsidR="00F77AA7" w:rsidRPr="00B32461">
              <w:rPr>
                <w:szCs w:val="22"/>
              </w:rPr>
              <w:t>ë</w:t>
            </w:r>
          </w:p>
          <w:p w14:paraId="60BE25D4" w14:textId="77777777" w:rsidR="000C085D" w:rsidRPr="00B32461" w:rsidRDefault="000C085D" w:rsidP="00D17BD1">
            <w:pPr>
              <w:rPr>
                <w:szCs w:val="22"/>
              </w:rPr>
            </w:pPr>
          </w:p>
        </w:tc>
        <w:tc>
          <w:tcPr>
            <w:tcW w:w="782" w:type="dxa"/>
            <w:gridSpan w:val="2"/>
          </w:tcPr>
          <w:p w14:paraId="79BE1459" w14:textId="77777777" w:rsidR="000C085D" w:rsidRPr="00B32461" w:rsidRDefault="000C085D" w:rsidP="00D17BD1">
            <w:pPr>
              <w:rPr>
                <w:szCs w:val="22"/>
              </w:rPr>
            </w:pPr>
            <w:r w:rsidRPr="00B32461">
              <w:rPr>
                <w:szCs w:val="22"/>
              </w:rPr>
              <w:t xml:space="preserve">Po </w:t>
            </w:r>
          </w:p>
        </w:tc>
        <w:tc>
          <w:tcPr>
            <w:tcW w:w="748" w:type="dxa"/>
          </w:tcPr>
          <w:p w14:paraId="0C1F8E79" w14:textId="77777777" w:rsidR="000C085D" w:rsidRPr="00B32461" w:rsidRDefault="000C085D" w:rsidP="00D17BD1">
            <w:pPr>
              <w:rPr>
                <w:szCs w:val="22"/>
              </w:rPr>
            </w:pPr>
          </w:p>
        </w:tc>
        <w:tc>
          <w:tcPr>
            <w:tcW w:w="900" w:type="dxa"/>
          </w:tcPr>
          <w:p w14:paraId="31A9806A" w14:textId="77777777" w:rsidR="000C085D" w:rsidRPr="00B32461" w:rsidRDefault="000C085D" w:rsidP="00D17BD1">
            <w:pPr>
              <w:rPr>
                <w:szCs w:val="22"/>
              </w:rPr>
            </w:pPr>
          </w:p>
        </w:tc>
        <w:tc>
          <w:tcPr>
            <w:tcW w:w="3235" w:type="dxa"/>
          </w:tcPr>
          <w:p w14:paraId="4EB02EC9" w14:textId="7F48E29F" w:rsidR="000C085D" w:rsidRPr="00B32461" w:rsidRDefault="00F52922" w:rsidP="00D17BD1">
            <w:pPr>
              <w:rPr>
                <w:szCs w:val="22"/>
              </w:rPr>
            </w:pPr>
            <w:r w:rsidRPr="00B32461">
              <w:rPr>
                <w:szCs w:val="22"/>
              </w:rPr>
              <w:t>Procedon k</w:t>
            </w:r>
            <w:r w:rsidR="005B6E65" w:rsidRPr="00B32461">
              <w:rPr>
                <w:szCs w:val="22"/>
              </w:rPr>
              <w:t>ë</w:t>
            </w:r>
            <w:r w:rsidRPr="00B32461">
              <w:rPr>
                <w:szCs w:val="22"/>
              </w:rPr>
              <w:t>rkesat p</w:t>
            </w:r>
            <w:r w:rsidR="005B6E65" w:rsidRPr="00B32461">
              <w:rPr>
                <w:szCs w:val="22"/>
              </w:rPr>
              <w:t>ë</w:t>
            </w:r>
            <w:r w:rsidRPr="00B32461">
              <w:rPr>
                <w:szCs w:val="22"/>
              </w:rPr>
              <w:t>r Qasje n</w:t>
            </w:r>
            <w:r w:rsidR="005B6E65" w:rsidRPr="00B32461">
              <w:rPr>
                <w:szCs w:val="22"/>
              </w:rPr>
              <w:t>ë</w:t>
            </w:r>
            <w:r w:rsidRPr="00B32461">
              <w:rPr>
                <w:szCs w:val="22"/>
              </w:rPr>
              <w:t xml:space="preserve"> Dokumente Publike, harton raporte 3 mujore dhe vjetore</w:t>
            </w:r>
          </w:p>
        </w:tc>
      </w:tr>
      <w:tr w:rsidR="000C085D" w:rsidRPr="00B32461" w14:paraId="0C6F54A1" w14:textId="77777777" w:rsidTr="00FD34C4">
        <w:tc>
          <w:tcPr>
            <w:tcW w:w="3685" w:type="dxa"/>
          </w:tcPr>
          <w:p w14:paraId="065FC58C" w14:textId="77777777" w:rsidR="000C085D" w:rsidRPr="00B32461" w:rsidRDefault="000C085D" w:rsidP="00D17BD1">
            <w:pPr>
              <w:rPr>
                <w:szCs w:val="22"/>
              </w:rPr>
            </w:pPr>
            <w:r w:rsidRPr="00B32461">
              <w:rPr>
                <w:szCs w:val="22"/>
              </w:rPr>
              <w:t>Kryen t</w:t>
            </w:r>
            <w:r w:rsidR="00F77AA7" w:rsidRPr="00B32461">
              <w:rPr>
                <w:szCs w:val="22"/>
              </w:rPr>
              <w:t>ë</w:t>
            </w:r>
            <w:r w:rsidRPr="00B32461">
              <w:rPr>
                <w:szCs w:val="22"/>
              </w:rPr>
              <w:t xml:space="preserve"> gjitha p</w:t>
            </w:r>
            <w:r w:rsidR="00F77AA7" w:rsidRPr="00B32461">
              <w:rPr>
                <w:szCs w:val="22"/>
              </w:rPr>
              <w:t>ë</w:t>
            </w:r>
            <w:r w:rsidRPr="00B32461">
              <w:rPr>
                <w:szCs w:val="22"/>
              </w:rPr>
              <w:t>rgjegj</w:t>
            </w:r>
            <w:r w:rsidR="00F77AA7" w:rsidRPr="00B32461">
              <w:rPr>
                <w:szCs w:val="22"/>
              </w:rPr>
              <w:t>ë</w:t>
            </w:r>
            <w:r w:rsidRPr="00B32461">
              <w:rPr>
                <w:szCs w:val="22"/>
              </w:rPr>
              <w:t>sit</w:t>
            </w:r>
            <w:r w:rsidR="00F77AA7" w:rsidRPr="00B32461">
              <w:rPr>
                <w:szCs w:val="22"/>
              </w:rPr>
              <w:t>ë</w:t>
            </w:r>
            <w:r w:rsidRPr="00B32461">
              <w:rPr>
                <w:szCs w:val="22"/>
              </w:rPr>
              <w:t xml:space="preserve"> e p</w:t>
            </w:r>
            <w:r w:rsidR="00F77AA7" w:rsidRPr="00B32461">
              <w:rPr>
                <w:szCs w:val="22"/>
              </w:rPr>
              <w:t>ë</w:t>
            </w:r>
            <w:r w:rsidRPr="00B32461">
              <w:rPr>
                <w:szCs w:val="22"/>
              </w:rPr>
              <w:t xml:space="preserve">rcaktuara me legjislacion </w:t>
            </w:r>
            <w:r w:rsidR="00E2004A" w:rsidRPr="00B32461">
              <w:rPr>
                <w:szCs w:val="22"/>
              </w:rPr>
              <w:t>n</w:t>
            </w:r>
            <w:r w:rsidR="00F77AA7" w:rsidRPr="00B32461">
              <w:rPr>
                <w:szCs w:val="22"/>
              </w:rPr>
              <w:t>ë</w:t>
            </w:r>
            <w:r w:rsidRPr="00B32461">
              <w:rPr>
                <w:szCs w:val="22"/>
              </w:rPr>
              <w:t xml:space="preserve"> fuqi</w:t>
            </w:r>
          </w:p>
        </w:tc>
        <w:tc>
          <w:tcPr>
            <w:tcW w:w="782" w:type="dxa"/>
            <w:gridSpan w:val="2"/>
          </w:tcPr>
          <w:p w14:paraId="232A3CA4" w14:textId="77777777" w:rsidR="000C085D" w:rsidRPr="00B32461" w:rsidRDefault="000C085D" w:rsidP="00D17BD1">
            <w:pPr>
              <w:rPr>
                <w:szCs w:val="22"/>
              </w:rPr>
            </w:pPr>
          </w:p>
        </w:tc>
        <w:tc>
          <w:tcPr>
            <w:tcW w:w="748" w:type="dxa"/>
          </w:tcPr>
          <w:p w14:paraId="26651C92" w14:textId="77777777" w:rsidR="000C085D" w:rsidRPr="00B32461" w:rsidRDefault="000C085D" w:rsidP="00D17BD1">
            <w:pPr>
              <w:rPr>
                <w:szCs w:val="22"/>
              </w:rPr>
            </w:pPr>
          </w:p>
        </w:tc>
        <w:tc>
          <w:tcPr>
            <w:tcW w:w="900" w:type="dxa"/>
          </w:tcPr>
          <w:p w14:paraId="1005E156" w14:textId="77777777" w:rsidR="000C085D" w:rsidRPr="00B32461" w:rsidRDefault="000C085D" w:rsidP="00D17BD1">
            <w:pPr>
              <w:rPr>
                <w:szCs w:val="22"/>
              </w:rPr>
            </w:pPr>
            <w:r w:rsidRPr="00B32461">
              <w:rPr>
                <w:szCs w:val="22"/>
              </w:rPr>
              <w:t>Pjes</w:t>
            </w:r>
            <w:r w:rsidR="00F77AA7" w:rsidRPr="00B32461">
              <w:rPr>
                <w:szCs w:val="22"/>
              </w:rPr>
              <w:t>ë</w:t>
            </w:r>
            <w:r w:rsidRPr="00B32461">
              <w:rPr>
                <w:szCs w:val="22"/>
              </w:rPr>
              <w:t>risht</w:t>
            </w:r>
          </w:p>
        </w:tc>
        <w:tc>
          <w:tcPr>
            <w:tcW w:w="3235" w:type="dxa"/>
          </w:tcPr>
          <w:p w14:paraId="4CA260FB" w14:textId="2E9B0D9F" w:rsidR="000C085D" w:rsidRPr="00B32461" w:rsidRDefault="00F35886" w:rsidP="00D17BD1">
            <w:pPr>
              <w:rPr>
                <w:szCs w:val="22"/>
              </w:rPr>
            </w:pPr>
            <w:r w:rsidRPr="00B32461">
              <w:rPr>
                <w:szCs w:val="22"/>
              </w:rPr>
              <w:t>ZKP-ZKM nuk ka pasur kapacitete q</w:t>
            </w:r>
            <w:r w:rsidR="00326462" w:rsidRPr="00B32461">
              <w:rPr>
                <w:szCs w:val="22"/>
              </w:rPr>
              <w:t>ë</w:t>
            </w:r>
            <w:r w:rsidRPr="00B32461">
              <w:rPr>
                <w:szCs w:val="22"/>
              </w:rPr>
              <w:t xml:space="preserve"> t</w:t>
            </w:r>
            <w:r w:rsidR="00326462" w:rsidRPr="00B32461">
              <w:rPr>
                <w:szCs w:val="22"/>
              </w:rPr>
              <w:t>ë</w:t>
            </w:r>
            <w:r w:rsidRPr="00B32461">
              <w:rPr>
                <w:szCs w:val="22"/>
              </w:rPr>
              <w:t xml:space="preserve"> zbatoj</w:t>
            </w:r>
            <w:r w:rsidR="00326462" w:rsidRPr="00B32461">
              <w:rPr>
                <w:szCs w:val="22"/>
              </w:rPr>
              <w:t>ë</w:t>
            </w:r>
            <w:r w:rsidRPr="00B32461">
              <w:rPr>
                <w:szCs w:val="22"/>
              </w:rPr>
              <w:t xml:space="preserve"> t</w:t>
            </w:r>
            <w:r w:rsidR="00326462" w:rsidRPr="00B32461">
              <w:rPr>
                <w:szCs w:val="22"/>
              </w:rPr>
              <w:t>ë</w:t>
            </w:r>
            <w:r w:rsidRPr="00B32461">
              <w:rPr>
                <w:szCs w:val="22"/>
              </w:rPr>
              <w:t xml:space="preserve"> gjitha p</w:t>
            </w:r>
            <w:r w:rsidR="00326462" w:rsidRPr="00B32461">
              <w:rPr>
                <w:szCs w:val="22"/>
              </w:rPr>
              <w:t>ë</w:t>
            </w:r>
            <w:r w:rsidRPr="00B32461">
              <w:rPr>
                <w:szCs w:val="22"/>
              </w:rPr>
              <w:t>rgjegj</w:t>
            </w:r>
            <w:r w:rsidR="00326462" w:rsidRPr="00B32461">
              <w:rPr>
                <w:szCs w:val="22"/>
              </w:rPr>
              <w:t>ë</w:t>
            </w:r>
            <w:r w:rsidRPr="00B32461">
              <w:rPr>
                <w:szCs w:val="22"/>
              </w:rPr>
              <w:t>sit</w:t>
            </w:r>
            <w:r w:rsidR="00326462" w:rsidRPr="00B32461">
              <w:rPr>
                <w:szCs w:val="22"/>
              </w:rPr>
              <w:t>ë</w:t>
            </w:r>
            <w:r w:rsidRPr="00B32461">
              <w:rPr>
                <w:szCs w:val="22"/>
              </w:rPr>
              <w:t xml:space="preserve"> e p</w:t>
            </w:r>
            <w:r w:rsidR="00326462" w:rsidRPr="00B32461">
              <w:rPr>
                <w:szCs w:val="22"/>
              </w:rPr>
              <w:t>ë</w:t>
            </w:r>
            <w:r w:rsidRPr="00B32461">
              <w:rPr>
                <w:szCs w:val="22"/>
              </w:rPr>
              <w:t>rcaktuara me legjislacionin n</w:t>
            </w:r>
            <w:r w:rsidR="00326462" w:rsidRPr="00B32461">
              <w:rPr>
                <w:szCs w:val="22"/>
              </w:rPr>
              <w:t>ë</w:t>
            </w:r>
            <w:r w:rsidRPr="00B32461">
              <w:rPr>
                <w:szCs w:val="22"/>
              </w:rPr>
              <w:t xml:space="preserve"> fuqi</w:t>
            </w:r>
          </w:p>
        </w:tc>
      </w:tr>
      <w:tr w:rsidR="000C085D" w:rsidRPr="00B32461" w14:paraId="51F78D5C" w14:textId="77777777" w:rsidTr="00FD34C4">
        <w:tc>
          <w:tcPr>
            <w:tcW w:w="3685" w:type="dxa"/>
          </w:tcPr>
          <w:p w14:paraId="260E56FE" w14:textId="77777777" w:rsidR="000C085D" w:rsidRPr="00B32461" w:rsidRDefault="000C085D" w:rsidP="00D17BD1">
            <w:pPr>
              <w:rPr>
                <w:szCs w:val="22"/>
              </w:rPr>
            </w:pPr>
            <w:r w:rsidRPr="00B32461">
              <w:rPr>
                <w:szCs w:val="22"/>
              </w:rPr>
              <w:t>Ofron mb</w:t>
            </w:r>
            <w:r w:rsidR="00F77AA7" w:rsidRPr="00B32461">
              <w:rPr>
                <w:szCs w:val="22"/>
              </w:rPr>
              <w:t>ë</w:t>
            </w:r>
            <w:r w:rsidRPr="00B32461">
              <w:rPr>
                <w:szCs w:val="22"/>
              </w:rPr>
              <w:t>shtetje administrative dhe teknike p</w:t>
            </w:r>
            <w:r w:rsidR="00F77AA7" w:rsidRPr="00B32461">
              <w:rPr>
                <w:szCs w:val="22"/>
              </w:rPr>
              <w:t>ë</w:t>
            </w:r>
            <w:r w:rsidRPr="00B32461">
              <w:rPr>
                <w:szCs w:val="22"/>
              </w:rPr>
              <w:t>r komisionin e menaxhimit t</w:t>
            </w:r>
            <w:r w:rsidR="00F77AA7" w:rsidRPr="00B32461">
              <w:rPr>
                <w:szCs w:val="22"/>
              </w:rPr>
              <w:t>ë</w:t>
            </w:r>
            <w:r w:rsidRPr="00B32461">
              <w:rPr>
                <w:szCs w:val="22"/>
              </w:rPr>
              <w:t xml:space="preserve"> veprimtaris</w:t>
            </w:r>
            <w:r w:rsidR="00F77AA7" w:rsidRPr="00B32461">
              <w:rPr>
                <w:szCs w:val="22"/>
              </w:rPr>
              <w:t>ë</w:t>
            </w:r>
            <w:r w:rsidRPr="00B32461">
              <w:rPr>
                <w:szCs w:val="22"/>
              </w:rPr>
              <w:t xml:space="preserve"> t</w:t>
            </w:r>
            <w:r w:rsidR="00F77AA7" w:rsidRPr="00B32461">
              <w:rPr>
                <w:szCs w:val="22"/>
              </w:rPr>
              <w:t>ë</w:t>
            </w:r>
            <w:r w:rsidRPr="00B32461">
              <w:rPr>
                <w:szCs w:val="22"/>
              </w:rPr>
              <w:t xml:space="preserve"> fondit p</w:t>
            </w:r>
            <w:r w:rsidR="00F77AA7" w:rsidRPr="00B32461">
              <w:rPr>
                <w:szCs w:val="22"/>
              </w:rPr>
              <w:t>ë</w:t>
            </w:r>
            <w:r w:rsidRPr="00B32461">
              <w:rPr>
                <w:szCs w:val="22"/>
              </w:rPr>
              <w:t>r p</w:t>
            </w:r>
            <w:r w:rsidR="00F77AA7" w:rsidRPr="00B32461">
              <w:rPr>
                <w:szCs w:val="22"/>
              </w:rPr>
              <w:t>ë</w:t>
            </w:r>
            <w:r w:rsidRPr="00B32461">
              <w:rPr>
                <w:szCs w:val="22"/>
              </w:rPr>
              <w:t xml:space="preserve">rkrahjen e mediave </w:t>
            </w:r>
            <w:r w:rsidRPr="00B32461">
              <w:rPr>
                <w:szCs w:val="22"/>
              </w:rPr>
              <w:lastRenderedPageBreak/>
              <w:t>minoritare, multietnike dhe grupeve tjera t</w:t>
            </w:r>
            <w:r w:rsidR="00F77AA7" w:rsidRPr="00B32461">
              <w:rPr>
                <w:szCs w:val="22"/>
              </w:rPr>
              <w:t>ë</w:t>
            </w:r>
            <w:r w:rsidRPr="00B32461">
              <w:rPr>
                <w:szCs w:val="22"/>
              </w:rPr>
              <w:t xml:space="preserve"> veçanta n</w:t>
            </w:r>
            <w:r w:rsidR="00F77AA7" w:rsidRPr="00B32461">
              <w:rPr>
                <w:szCs w:val="22"/>
              </w:rPr>
              <w:t>ë</w:t>
            </w:r>
            <w:r w:rsidRPr="00B32461">
              <w:rPr>
                <w:szCs w:val="22"/>
              </w:rPr>
              <w:t xml:space="preserve"> Kosov</w:t>
            </w:r>
            <w:r w:rsidR="00F77AA7" w:rsidRPr="00B32461">
              <w:rPr>
                <w:szCs w:val="22"/>
              </w:rPr>
              <w:t>ë</w:t>
            </w:r>
          </w:p>
        </w:tc>
        <w:tc>
          <w:tcPr>
            <w:tcW w:w="782" w:type="dxa"/>
            <w:gridSpan w:val="2"/>
          </w:tcPr>
          <w:p w14:paraId="0F2C1216" w14:textId="77777777" w:rsidR="000C085D" w:rsidRPr="00B32461" w:rsidRDefault="000C085D" w:rsidP="00D17BD1">
            <w:pPr>
              <w:rPr>
                <w:szCs w:val="22"/>
              </w:rPr>
            </w:pPr>
          </w:p>
        </w:tc>
        <w:tc>
          <w:tcPr>
            <w:tcW w:w="748" w:type="dxa"/>
          </w:tcPr>
          <w:p w14:paraId="28BE983B" w14:textId="77777777" w:rsidR="000C085D" w:rsidRPr="00B32461" w:rsidRDefault="000C085D" w:rsidP="00D17BD1">
            <w:pPr>
              <w:rPr>
                <w:szCs w:val="22"/>
              </w:rPr>
            </w:pPr>
            <w:r w:rsidRPr="00B32461">
              <w:rPr>
                <w:szCs w:val="22"/>
              </w:rPr>
              <w:t>Jo</w:t>
            </w:r>
          </w:p>
        </w:tc>
        <w:tc>
          <w:tcPr>
            <w:tcW w:w="900" w:type="dxa"/>
          </w:tcPr>
          <w:p w14:paraId="32E2D8CA" w14:textId="77777777" w:rsidR="000C085D" w:rsidRPr="00B32461" w:rsidRDefault="000C085D" w:rsidP="00D17BD1">
            <w:pPr>
              <w:rPr>
                <w:szCs w:val="22"/>
              </w:rPr>
            </w:pPr>
          </w:p>
        </w:tc>
        <w:tc>
          <w:tcPr>
            <w:tcW w:w="3235" w:type="dxa"/>
          </w:tcPr>
          <w:p w14:paraId="43A3908E" w14:textId="77777777" w:rsidR="000C085D" w:rsidRPr="00B32461" w:rsidRDefault="000C085D" w:rsidP="00D17BD1">
            <w:pPr>
              <w:rPr>
                <w:szCs w:val="22"/>
              </w:rPr>
            </w:pPr>
            <w:r w:rsidRPr="00B32461">
              <w:rPr>
                <w:szCs w:val="22"/>
              </w:rPr>
              <w:t xml:space="preserve">Ky fond </w:t>
            </w:r>
            <w:r w:rsidR="00F77AA7" w:rsidRPr="00B32461">
              <w:rPr>
                <w:szCs w:val="22"/>
              </w:rPr>
              <w:t>ë</w:t>
            </w:r>
            <w:r w:rsidRPr="00B32461">
              <w:rPr>
                <w:szCs w:val="22"/>
              </w:rPr>
              <w:t>sht</w:t>
            </w:r>
            <w:r w:rsidR="00F77AA7" w:rsidRPr="00B32461">
              <w:rPr>
                <w:szCs w:val="22"/>
              </w:rPr>
              <w:t>ë</w:t>
            </w:r>
            <w:r w:rsidRPr="00B32461">
              <w:rPr>
                <w:szCs w:val="22"/>
              </w:rPr>
              <w:t xml:space="preserve"> shuar</w:t>
            </w:r>
            <w:r w:rsidR="00E9423A" w:rsidRPr="00B32461">
              <w:rPr>
                <w:szCs w:val="22"/>
              </w:rPr>
              <w:t>, prandaj duhet t</w:t>
            </w:r>
            <w:r w:rsidR="00251D3F" w:rsidRPr="00B32461">
              <w:rPr>
                <w:szCs w:val="22"/>
              </w:rPr>
              <w:t>ë</w:t>
            </w:r>
            <w:r w:rsidR="00E9423A" w:rsidRPr="00B32461">
              <w:rPr>
                <w:szCs w:val="22"/>
              </w:rPr>
              <w:t xml:space="preserve"> hiqet nga rregullorja</w:t>
            </w:r>
          </w:p>
          <w:p w14:paraId="74ED62E3" w14:textId="77777777" w:rsidR="000A4C11" w:rsidRPr="00B32461" w:rsidRDefault="000A4C11" w:rsidP="00D17BD1">
            <w:pPr>
              <w:rPr>
                <w:szCs w:val="22"/>
              </w:rPr>
            </w:pPr>
            <w:r w:rsidRPr="00B32461">
              <w:rPr>
                <w:szCs w:val="22"/>
              </w:rPr>
              <w:t>I njëjti është bartur tek Zyra për Komunitete</w:t>
            </w:r>
          </w:p>
        </w:tc>
      </w:tr>
    </w:tbl>
    <w:p w14:paraId="20F6D5AB" w14:textId="77777777" w:rsidR="004B2CE4" w:rsidRPr="00B32461" w:rsidRDefault="004B2CE4" w:rsidP="00D17BD1">
      <w:pPr>
        <w:rPr>
          <w:szCs w:val="22"/>
        </w:rPr>
      </w:pPr>
    </w:p>
    <w:p w14:paraId="386FD365" w14:textId="77777777" w:rsidR="004B2CE4" w:rsidRPr="00B32461" w:rsidRDefault="004B2CE4" w:rsidP="00D17BD1">
      <w:pPr>
        <w:rPr>
          <w:szCs w:val="22"/>
        </w:rPr>
      </w:pPr>
    </w:p>
    <w:p w14:paraId="010A1345" w14:textId="4E783ADF" w:rsidR="00EC1200" w:rsidRPr="00B32461" w:rsidRDefault="00C96AA3" w:rsidP="00D17BD1">
      <w:pPr>
        <w:pStyle w:val="NormalWeb"/>
        <w:shd w:val="clear" w:color="auto" w:fill="FFFFFF"/>
        <w:spacing w:before="0" w:beforeAutospacing="0" w:after="0" w:afterAutospacing="0"/>
        <w:jc w:val="both"/>
        <w:rPr>
          <w:szCs w:val="22"/>
          <w:lang w:val="en-GB"/>
        </w:rPr>
      </w:pPr>
      <w:r w:rsidRPr="00B32461">
        <w:rPr>
          <w:szCs w:val="22"/>
        </w:rPr>
        <w:t>Ngjash</w:t>
      </w:r>
      <w:r w:rsidR="00C57379" w:rsidRPr="00B32461">
        <w:rPr>
          <w:szCs w:val="22"/>
        </w:rPr>
        <w:t>ë</w:t>
      </w:r>
      <w:r w:rsidRPr="00B32461">
        <w:rPr>
          <w:szCs w:val="22"/>
        </w:rPr>
        <w:t>m me ZKP-ZKM-n</w:t>
      </w:r>
      <w:r w:rsidR="00C57379" w:rsidRPr="00B32461">
        <w:rPr>
          <w:szCs w:val="22"/>
        </w:rPr>
        <w:t>ë</w:t>
      </w:r>
      <w:r w:rsidR="000A4C11" w:rsidRPr="00B32461">
        <w:rPr>
          <w:szCs w:val="22"/>
        </w:rPr>
        <w:t xml:space="preserve"> </w:t>
      </w:r>
      <w:r w:rsidR="00AC7739" w:rsidRPr="00B32461">
        <w:rPr>
          <w:szCs w:val="22"/>
        </w:rPr>
        <w:t>i kryejn</w:t>
      </w:r>
      <w:r w:rsidR="00C57379" w:rsidRPr="00B32461">
        <w:rPr>
          <w:szCs w:val="22"/>
        </w:rPr>
        <w:t>ë</w:t>
      </w:r>
      <w:r w:rsidR="00AC7739" w:rsidRPr="00B32461">
        <w:rPr>
          <w:szCs w:val="22"/>
        </w:rPr>
        <w:t xml:space="preserve"> funksionet edhe zyrat e komunikimit n</w:t>
      </w:r>
      <w:r w:rsidR="00C57379" w:rsidRPr="00B32461">
        <w:rPr>
          <w:szCs w:val="22"/>
        </w:rPr>
        <w:t>ë</w:t>
      </w:r>
      <w:r w:rsidR="00AC7739" w:rsidRPr="00B32461">
        <w:rPr>
          <w:szCs w:val="22"/>
        </w:rPr>
        <w:t>p</w:t>
      </w:r>
      <w:r w:rsidR="00C57379" w:rsidRPr="00B32461">
        <w:rPr>
          <w:szCs w:val="22"/>
        </w:rPr>
        <w:t>ë</w:t>
      </w:r>
      <w:r w:rsidR="00AC7739" w:rsidRPr="00B32461">
        <w:rPr>
          <w:szCs w:val="22"/>
        </w:rPr>
        <w:t>r ministri, por statusi i k</w:t>
      </w:r>
      <w:r w:rsidR="00C57379" w:rsidRPr="00B32461">
        <w:rPr>
          <w:szCs w:val="22"/>
        </w:rPr>
        <w:t>ë</w:t>
      </w:r>
      <w:r w:rsidR="00AC7739" w:rsidRPr="00B32461">
        <w:rPr>
          <w:szCs w:val="22"/>
        </w:rPr>
        <w:t xml:space="preserve">tyre zyrave </w:t>
      </w:r>
      <w:r w:rsidR="00C57379" w:rsidRPr="00B32461">
        <w:rPr>
          <w:szCs w:val="22"/>
        </w:rPr>
        <w:t>ë</w:t>
      </w:r>
      <w:r w:rsidR="00AC7739" w:rsidRPr="00B32461">
        <w:rPr>
          <w:szCs w:val="22"/>
        </w:rPr>
        <w:t>sht</w:t>
      </w:r>
      <w:r w:rsidR="00C57379" w:rsidRPr="00B32461">
        <w:rPr>
          <w:szCs w:val="22"/>
        </w:rPr>
        <w:t>ë</w:t>
      </w:r>
      <w:r w:rsidR="00AC7739" w:rsidRPr="00B32461">
        <w:rPr>
          <w:szCs w:val="22"/>
        </w:rPr>
        <w:t xml:space="preserve"> i çrregullt.  </w:t>
      </w:r>
      <w:r w:rsidR="004D6D8B" w:rsidRPr="00B32461">
        <w:rPr>
          <w:szCs w:val="22"/>
          <w:lang w:val="en-GB"/>
        </w:rPr>
        <w:t>Aktualisht ekziston nj</w:t>
      </w:r>
      <w:r w:rsidR="00B0142A" w:rsidRPr="00B32461">
        <w:rPr>
          <w:szCs w:val="22"/>
          <w:lang w:val="en-GB"/>
        </w:rPr>
        <w:t>ë</w:t>
      </w:r>
      <w:r w:rsidR="004D6D8B" w:rsidRPr="00B32461">
        <w:rPr>
          <w:szCs w:val="22"/>
          <w:lang w:val="en-GB"/>
        </w:rPr>
        <w:t xml:space="preserve"> mosunifikim i em</w:t>
      </w:r>
      <w:r w:rsidR="00B0142A" w:rsidRPr="00B32461">
        <w:rPr>
          <w:szCs w:val="22"/>
          <w:lang w:val="en-GB"/>
        </w:rPr>
        <w:t>ë</w:t>
      </w:r>
      <w:r w:rsidR="004D6D8B" w:rsidRPr="00B32461">
        <w:rPr>
          <w:szCs w:val="22"/>
          <w:lang w:val="en-GB"/>
        </w:rPr>
        <w:t>rtimeve, thirrjeve dhe gradave p</w:t>
      </w:r>
      <w:r w:rsidR="00B0142A" w:rsidRPr="00B32461">
        <w:rPr>
          <w:szCs w:val="22"/>
          <w:lang w:val="en-GB"/>
        </w:rPr>
        <w:t>ë</w:t>
      </w:r>
      <w:r w:rsidR="004D6D8B" w:rsidRPr="00B32461">
        <w:rPr>
          <w:szCs w:val="22"/>
          <w:lang w:val="en-GB"/>
        </w:rPr>
        <w:t>r t</w:t>
      </w:r>
      <w:r w:rsidR="00B0142A" w:rsidRPr="00B32461">
        <w:rPr>
          <w:szCs w:val="22"/>
          <w:lang w:val="en-GB"/>
        </w:rPr>
        <w:t>ë</w:t>
      </w:r>
      <w:r w:rsidR="004D6D8B" w:rsidRPr="00B32461">
        <w:rPr>
          <w:szCs w:val="22"/>
          <w:lang w:val="en-GB"/>
        </w:rPr>
        <w:t xml:space="preserve"> njejt</w:t>
      </w:r>
      <w:r w:rsidR="00B0142A" w:rsidRPr="00B32461">
        <w:rPr>
          <w:szCs w:val="22"/>
          <w:lang w:val="en-GB"/>
        </w:rPr>
        <w:t>ë</w:t>
      </w:r>
      <w:r w:rsidR="004D6D8B" w:rsidRPr="00B32461">
        <w:rPr>
          <w:szCs w:val="22"/>
          <w:lang w:val="en-GB"/>
        </w:rPr>
        <w:t xml:space="preserve">n pozita. </w:t>
      </w:r>
      <w:r w:rsidR="00AC7739" w:rsidRPr="00B32461">
        <w:rPr>
          <w:szCs w:val="22"/>
          <w:lang w:val="en-GB"/>
        </w:rPr>
        <w:t xml:space="preserve">  </w:t>
      </w:r>
    </w:p>
    <w:p w14:paraId="7A91ED31" w14:textId="77777777" w:rsidR="00255132" w:rsidRPr="00B32461" w:rsidRDefault="00255132" w:rsidP="00D17BD1">
      <w:pPr>
        <w:pStyle w:val="NormalWeb"/>
        <w:shd w:val="clear" w:color="auto" w:fill="FFFFFF"/>
        <w:spacing w:before="0" w:beforeAutospacing="0" w:after="0" w:afterAutospacing="0"/>
        <w:jc w:val="both"/>
        <w:rPr>
          <w:szCs w:val="22"/>
          <w:lang w:val="en-GB"/>
        </w:rPr>
      </w:pPr>
    </w:p>
    <w:p w14:paraId="4B457AAB" w14:textId="77777777" w:rsidR="00AC7739" w:rsidRPr="00B32461" w:rsidRDefault="00EC1200" w:rsidP="00D17BD1">
      <w:pPr>
        <w:pStyle w:val="NormalWeb"/>
        <w:shd w:val="clear" w:color="auto" w:fill="FFFFFF"/>
        <w:spacing w:before="0" w:beforeAutospacing="0" w:after="0" w:afterAutospacing="0"/>
        <w:jc w:val="both"/>
        <w:rPr>
          <w:szCs w:val="22"/>
          <w:lang w:val="en-GB"/>
        </w:rPr>
      </w:pPr>
      <w:r w:rsidRPr="00B32461">
        <w:rPr>
          <w:szCs w:val="22"/>
        </w:rPr>
        <w:t>Nga intervistat e realizuara në shtator/tetor 2016 me udhëheqësit e Divizioneve të Komunikimit Publik,  rezulton se disa prej tyre ndjehen t</w:t>
      </w:r>
      <w:r w:rsidR="00F77AA7" w:rsidRPr="00B32461">
        <w:rPr>
          <w:szCs w:val="22"/>
        </w:rPr>
        <w:t>ë</w:t>
      </w:r>
      <w:r w:rsidRPr="00B32461">
        <w:rPr>
          <w:szCs w:val="22"/>
        </w:rPr>
        <w:t xml:space="preserve"> degraduar dhe pohojn</w:t>
      </w:r>
      <w:r w:rsidR="00F77AA7" w:rsidRPr="00B32461">
        <w:rPr>
          <w:szCs w:val="22"/>
        </w:rPr>
        <w:t>ë</w:t>
      </w:r>
      <w:r w:rsidRPr="00B32461">
        <w:rPr>
          <w:szCs w:val="22"/>
        </w:rPr>
        <w:t xml:space="preserve"> se si pasoj</w:t>
      </w:r>
      <w:r w:rsidR="00F77AA7" w:rsidRPr="00B32461">
        <w:rPr>
          <w:szCs w:val="22"/>
        </w:rPr>
        <w:t>ë</w:t>
      </w:r>
      <w:r w:rsidRPr="00B32461">
        <w:rPr>
          <w:szCs w:val="22"/>
        </w:rPr>
        <w:t xml:space="preserve"> e shnd</w:t>
      </w:r>
      <w:r w:rsidR="00F77AA7" w:rsidRPr="00B32461">
        <w:rPr>
          <w:szCs w:val="22"/>
        </w:rPr>
        <w:t>ë</w:t>
      </w:r>
      <w:r w:rsidRPr="00B32461">
        <w:rPr>
          <w:szCs w:val="22"/>
        </w:rPr>
        <w:t>rrimit n</w:t>
      </w:r>
      <w:r w:rsidR="00F77AA7" w:rsidRPr="00B32461">
        <w:rPr>
          <w:szCs w:val="22"/>
        </w:rPr>
        <w:t>ë</w:t>
      </w:r>
      <w:r w:rsidRPr="00B32461">
        <w:rPr>
          <w:szCs w:val="22"/>
        </w:rPr>
        <w:t xml:space="preserve"> Divizone, udh</w:t>
      </w:r>
      <w:r w:rsidR="00F77AA7" w:rsidRPr="00B32461">
        <w:rPr>
          <w:szCs w:val="22"/>
        </w:rPr>
        <w:t>ë</w:t>
      </w:r>
      <w:r w:rsidRPr="00B32461">
        <w:rPr>
          <w:szCs w:val="22"/>
        </w:rPr>
        <w:t>heq</w:t>
      </w:r>
      <w:r w:rsidR="00F77AA7" w:rsidRPr="00B32461">
        <w:rPr>
          <w:szCs w:val="22"/>
        </w:rPr>
        <w:t>ë</w:t>
      </w:r>
      <w:r w:rsidRPr="00B32461">
        <w:rPr>
          <w:szCs w:val="22"/>
        </w:rPr>
        <w:t>sit e tyre marrin pjes</w:t>
      </w:r>
      <w:r w:rsidR="00F77AA7" w:rsidRPr="00B32461">
        <w:rPr>
          <w:szCs w:val="22"/>
        </w:rPr>
        <w:t>ë</w:t>
      </w:r>
      <w:r w:rsidRPr="00B32461">
        <w:rPr>
          <w:szCs w:val="22"/>
        </w:rPr>
        <w:t xml:space="preserve"> formalisht n</w:t>
      </w:r>
      <w:r w:rsidR="00F77AA7" w:rsidRPr="00B32461">
        <w:rPr>
          <w:szCs w:val="22"/>
        </w:rPr>
        <w:t>ë</w:t>
      </w:r>
      <w:r w:rsidR="005E4A49" w:rsidRPr="00B32461">
        <w:rPr>
          <w:szCs w:val="22"/>
        </w:rPr>
        <w:t xml:space="preserve"> </w:t>
      </w:r>
      <w:r w:rsidRPr="00B32461">
        <w:rPr>
          <w:szCs w:val="22"/>
          <w:lang w:val="en-GB"/>
        </w:rPr>
        <w:t>takime të rregullta javore me sekretarin</w:t>
      </w:r>
      <w:r w:rsidR="005E4A49" w:rsidRPr="00B32461">
        <w:rPr>
          <w:szCs w:val="22"/>
          <w:lang w:val="en-GB"/>
        </w:rPr>
        <w:t xml:space="preserve"> e ministrisë</w:t>
      </w:r>
      <w:r w:rsidRPr="00B32461">
        <w:rPr>
          <w:szCs w:val="22"/>
          <w:lang w:val="en-GB"/>
        </w:rPr>
        <w:t>, por nuk iu jepet hapësira e barabartë për të diskutuar në raport me drejtorët e departamenteve tjera</w:t>
      </w:r>
      <w:r w:rsidR="00AC7739" w:rsidRPr="00B32461">
        <w:rPr>
          <w:rStyle w:val="FootnoteReference"/>
          <w:szCs w:val="22"/>
          <w:lang w:val="en-GB"/>
        </w:rPr>
        <w:footnoteReference w:id="3"/>
      </w:r>
      <w:r w:rsidR="00AC7739" w:rsidRPr="00B32461">
        <w:rPr>
          <w:szCs w:val="22"/>
          <w:lang w:val="en-GB"/>
        </w:rPr>
        <w:t xml:space="preserve">. </w:t>
      </w:r>
    </w:p>
    <w:p w14:paraId="437FDFE4" w14:textId="77777777" w:rsidR="007B2D1B" w:rsidRPr="00B32461" w:rsidRDefault="007B2D1B" w:rsidP="00D17BD1">
      <w:pPr>
        <w:pStyle w:val="NormalWeb"/>
        <w:shd w:val="clear" w:color="auto" w:fill="FFFFFF"/>
        <w:spacing w:before="0" w:beforeAutospacing="0" w:after="0" w:afterAutospacing="0"/>
        <w:jc w:val="both"/>
        <w:rPr>
          <w:szCs w:val="22"/>
          <w:lang w:val="en-GB"/>
        </w:rPr>
      </w:pPr>
    </w:p>
    <w:p w14:paraId="1BBD0BA4" w14:textId="77777777" w:rsidR="00AC7739" w:rsidRPr="00B32461" w:rsidRDefault="007B2D1B" w:rsidP="00D17BD1">
      <w:pPr>
        <w:jc w:val="both"/>
        <w:rPr>
          <w:szCs w:val="22"/>
        </w:rPr>
      </w:pPr>
      <w:r w:rsidRPr="00B32461">
        <w:rPr>
          <w:szCs w:val="22"/>
        </w:rPr>
        <w:t>N</w:t>
      </w:r>
      <w:r w:rsidR="003B62AF" w:rsidRPr="00B32461">
        <w:rPr>
          <w:szCs w:val="22"/>
        </w:rPr>
        <w:t>ë</w:t>
      </w:r>
      <w:r w:rsidRPr="00B32461">
        <w:rPr>
          <w:szCs w:val="22"/>
        </w:rPr>
        <w:t xml:space="preserve"> tabel</w:t>
      </w:r>
      <w:r w:rsidR="003B62AF" w:rsidRPr="00B32461">
        <w:rPr>
          <w:szCs w:val="22"/>
        </w:rPr>
        <w:t>ë</w:t>
      </w:r>
      <w:r w:rsidRPr="00B32461">
        <w:rPr>
          <w:szCs w:val="22"/>
        </w:rPr>
        <w:t>n e m</w:t>
      </w:r>
      <w:r w:rsidR="003B62AF" w:rsidRPr="00B32461">
        <w:rPr>
          <w:szCs w:val="22"/>
        </w:rPr>
        <w:t>ë</w:t>
      </w:r>
      <w:r w:rsidRPr="00B32461">
        <w:rPr>
          <w:szCs w:val="22"/>
        </w:rPr>
        <w:t xml:space="preserve">poshme </w:t>
      </w:r>
      <w:r w:rsidR="003B62AF" w:rsidRPr="00B32461">
        <w:rPr>
          <w:szCs w:val="22"/>
        </w:rPr>
        <w:t>ë</w:t>
      </w:r>
      <w:r w:rsidRPr="00B32461">
        <w:rPr>
          <w:szCs w:val="22"/>
        </w:rPr>
        <w:t>sht</w:t>
      </w:r>
      <w:r w:rsidR="003B62AF" w:rsidRPr="00B32461">
        <w:rPr>
          <w:szCs w:val="22"/>
        </w:rPr>
        <w:t>ë</w:t>
      </w:r>
      <w:r w:rsidRPr="00B32461">
        <w:rPr>
          <w:szCs w:val="22"/>
        </w:rPr>
        <w:t xml:space="preserve"> analizuar plot</w:t>
      </w:r>
      <w:r w:rsidR="003B62AF" w:rsidRPr="00B32461">
        <w:rPr>
          <w:szCs w:val="22"/>
        </w:rPr>
        <w:t>ë</w:t>
      </w:r>
      <w:r w:rsidRPr="00B32461">
        <w:rPr>
          <w:szCs w:val="22"/>
        </w:rPr>
        <w:t>simi i funksioneve t</w:t>
      </w:r>
      <w:r w:rsidR="003B62AF" w:rsidRPr="00B32461">
        <w:rPr>
          <w:szCs w:val="22"/>
        </w:rPr>
        <w:t>ë</w:t>
      </w:r>
      <w:r w:rsidRPr="00B32461">
        <w:rPr>
          <w:szCs w:val="22"/>
        </w:rPr>
        <w:t xml:space="preserve"> Zyrave p</w:t>
      </w:r>
      <w:r w:rsidR="003B62AF" w:rsidRPr="00B32461">
        <w:rPr>
          <w:szCs w:val="22"/>
        </w:rPr>
        <w:t>ë</w:t>
      </w:r>
      <w:r w:rsidRPr="00B32461">
        <w:rPr>
          <w:szCs w:val="22"/>
        </w:rPr>
        <w:t>r Komunikim Publik n</w:t>
      </w:r>
      <w:r w:rsidR="003B62AF" w:rsidRPr="00B32461">
        <w:rPr>
          <w:szCs w:val="22"/>
        </w:rPr>
        <w:t>ë</w:t>
      </w:r>
      <w:r w:rsidRPr="00B32461">
        <w:rPr>
          <w:szCs w:val="22"/>
        </w:rPr>
        <w:t xml:space="preserve"> Ministri sipas Rregullores 03/2011</w:t>
      </w:r>
    </w:p>
    <w:p w14:paraId="3E7455F0" w14:textId="77777777" w:rsidR="00D21592" w:rsidRPr="00B32461" w:rsidRDefault="00D21592" w:rsidP="00D17BD1">
      <w:pPr>
        <w:jc w:val="both"/>
        <w:rPr>
          <w:szCs w:val="22"/>
        </w:rPr>
      </w:pPr>
    </w:p>
    <w:p w14:paraId="1011BD58" w14:textId="77777777" w:rsidR="00D21592" w:rsidRPr="00B32461" w:rsidRDefault="00D21592" w:rsidP="00D17BD1">
      <w:pPr>
        <w:jc w:val="both"/>
        <w:rPr>
          <w:b/>
          <w:szCs w:val="22"/>
        </w:rPr>
      </w:pPr>
      <w:r w:rsidRPr="00B32461">
        <w:rPr>
          <w:b/>
          <w:szCs w:val="22"/>
        </w:rPr>
        <w:t>Tabela 2</w:t>
      </w:r>
    </w:p>
    <w:p w14:paraId="139994B1" w14:textId="77777777" w:rsidR="005C26D2" w:rsidRPr="00B32461" w:rsidRDefault="005C26D2" w:rsidP="00D17BD1">
      <w:pPr>
        <w:jc w:val="both"/>
        <w:rPr>
          <w:b/>
          <w:szCs w:val="22"/>
        </w:rPr>
      </w:pPr>
    </w:p>
    <w:tbl>
      <w:tblPr>
        <w:tblStyle w:val="TableGrid"/>
        <w:tblW w:w="0" w:type="auto"/>
        <w:tblLook w:val="01E0" w:firstRow="1" w:lastRow="1" w:firstColumn="1" w:lastColumn="1" w:noHBand="0" w:noVBand="0"/>
      </w:tblPr>
      <w:tblGrid>
        <w:gridCol w:w="3298"/>
        <w:gridCol w:w="725"/>
        <w:gridCol w:w="9"/>
        <w:gridCol w:w="698"/>
        <w:gridCol w:w="1684"/>
        <w:gridCol w:w="2936"/>
      </w:tblGrid>
      <w:tr w:rsidR="00964386" w:rsidRPr="00B32461" w14:paraId="1A34CEB5" w14:textId="77777777" w:rsidTr="005C26D2">
        <w:trPr>
          <w:trHeight w:val="755"/>
        </w:trPr>
        <w:tc>
          <w:tcPr>
            <w:tcW w:w="3422" w:type="dxa"/>
            <w:vMerge w:val="restart"/>
          </w:tcPr>
          <w:p w14:paraId="05E9F4DD" w14:textId="77777777" w:rsidR="00E72B99" w:rsidRPr="00B32461" w:rsidRDefault="00E72B99" w:rsidP="00D17BD1">
            <w:pPr>
              <w:ind w:left="-45"/>
              <w:rPr>
                <w:b/>
                <w:color w:val="1F4E79" w:themeColor="accent1" w:themeShade="80"/>
                <w:szCs w:val="22"/>
              </w:rPr>
            </w:pPr>
            <w:r w:rsidRPr="00B32461">
              <w:rPr>
                <w:b/>
                <w:color w:val="1F4E79" w:themeColor="accent1" w:themeShade="80"/>
                <w:szCs w:val="22"/>
              </w:rPr>
              <w:t>Funksionet e ZKP në Ministri sipas Rregullores 03/2011</w:t>
            </w:r>
          </w:p>
          <w:p w14:paraId="7B637C5A" w14:textId="77777777" w:rsidR="00E72B99" w:rsidRPr="00B32461" w:rsidRDefault="00E72B99" w:rsidP="00D17BD1">
            <w:pPr>
              <w:ind w:left="-45"/>
              <w:rPr>
                <w:b/>
                <w:color w:val="1F4E79" w:themeColor="accent1" w:themeShade="80"/>
                <w:szCs w:val="22"/>
              </w:rPr>
            </w:pPr>
          </w:p>
        </w:tc>
        <w:tc>
          <w:tcPr>
            <w:tcW w:w="2896" w:type="dxa"/>
            <w:gridSpan w:val="4"/>
          </w:tcPr>
          <w:p w14:paraId="32A68022" w14:textId="77777777" w:rsidR="00E72B99" w:rsidRPr="00B32461" w:rsidRDefault="00E72B99" w:rsidP="00D17BD1">
            <w:pPr>
              <w:spacing w:after="200"/>
              <w:rPr>
                <w:b/>
                <w:color w:val="1F4E79" w:themeColor="accent1" w:themeShade="80"/>
                <w:szCs w:val="22"/>
              </w:rPr>
            </w:pPr>
          </w:p>
          <w:p w14:paraId="388E6082" w14:textId="77777777" w:rsidR="00E72B99" w:rsidRPr="00B32461" w:rsidRDefault="00E72B99" w:rsidP="00D17BD1">
            <w:pPr>
              <w:spacing w:after="200"/>
              <w:rPr>
                <w:b/>
                <w:color w:val="1F4E79" w:themeColor="accent1" w:themeShade="80"/>
                <w:szCs w:val="22"/>
              </w:rPr>
            </w:pPr>
            <w:r w:rsidRPr="00B32461">
              <w:rPr>
                <w:b/>
                <w:color w:val="1F4E79" w:themeColor="accent1" w:themeShade="80"/>
                <w:szCs w:val="22"/>
              </w:rPr>
              <w:t>Te plotësuara</w:t>
            </w:r>
          </w:p>
        </w:tc>
        <w:tc>
          <w:tcPr>
            <w:tcW w:w="3032" w:type="dxa"/>
            <w:vMerge w:val="restart"/>
          </w:tcPr>
          <w:p w14:paraId="491931FE" w14:textId="77777777" w:rsidR="00E72B99" w:rsidRPr="00B32461" w:rsidRDefault="00E72B99" w:rsidP="00D17BD1">
            <w:pPr>
              <w:spacing w:after="200"/>
              <w:rPr>
                <w:b/>
                <w:color w:val="1F4E79" w:themeColor="accent1" w:themeShade="80"/>
                <w:szCs w:val="22"/>
              </w:rPr>
            </w:pPr>
          </w:p>
          <w:p w14:paraId="669FC426" w14:textId="77777777" w:rsidR="00E72B99" w:rsidRPr="00B32461" w:rsidRDefault="00E72B99" w:rsidP="00D17BD1">
            <w:pPr>
              <w:spacing w:after="200"/>
              <w:rPr>
                <w:b/>
                <w:color w:val="1F4E79" w:themeColor="accent1" w:themeShade="80"/>
                <w:szCs w:val="22"/>
              </w:rPr>
            </w:pPr>
            <w:r w:rsidRPr="00B32461">
              <w:rPr>
                <w:b/>
                <w:color w:val="1F4E79" w:themeColor="accent1" w:themeShade="80"/>
                <w:szCs w:val="22"/>
              </w:rPr>
              <w:t>Komente</w:t>
            </w:r>
          </w:p>
        </w:tc>
      </w:tr>
      <w:tr w:rsidR="00964386" w:rsidRPr="00B32461" w14:paraId="4D4C4ECF" w14:textId="77777777" w:rsidTr="005C26D2">
        <w:trPr>
          <w:trHeight w:val="480"/>
        </w:trPr>
        <w:tc>
          <w:tcPr>
            <w:tcW w:w="3422" w:type="dxa"/>
            <w:vMerge/>
          </w:tcPr>
          <w:p w14:paraId="76EAB49E" w14:textId="77777777" w:rsidR="00E72B99" w:rsidRPr="00B32461" w:rsidRDefault="00E72B99" w:rsidP="00D17BD1">
            <w:pPr>
              <w:ind w:left="-45"/>
              <w:rPr>
                <w:szCs w:val="22"/>
              </w:rPr>
            </w:pPr>
          </w:p>
        </w:tc>
        <w:tc>
          <w:tcPr>
            <w:tcW w:w="737" w:type="dxa"/>
          </w:tcPr>
          <w:p w14:paraId="251FFA73" w14:textId="77777777" w:rsidR="00E72B99" w:rsidRPr="00B32461" w:rsidRDefault="00E72B99" w:rsidP="00D17BD1">
            <w:pPr>
              <w:spacing w:after="200"/>
              <w:rPr>
                <w:b/>
                <w:color w:val="1F4E79" w:themeColor="accent1" w:themeShade="80"/>
                <w:szCs w:val="22"/>
              </w:rPr>
            </w:pPr>
            <w:r w:rsidRPr="00B32461">
              <w:rPr>
                <w:b/>
                <w:color w:val="1F4E79" w:themeColor="accent1" w:themeShade="80"/>
                <w:szCs w:val="22"/>
              </w:rPr>
              <w:t>PO</w:t>
            </w:r>
          </w:p>
        </w:tc>
        <w:tc>
          <w:tcPr>
            <w:tcW w:w="720" w:type="dxa"/>
            <w:gridSpan w:val="2"/>
          </w:tcPr>
          <w:p w14:paraId="56D7DABA" w14:textId="77777777" w:rsidR="00E72B99" w:rsidRPr="00B32461" w:rsidRDefault="00E72B99" w:rsidP="00D17BD1">
            <w:pPr>
              <w:spacing w:after="200"/>
              <w:rPr>
                <w:b/>
                <w:color w:val="1F4E79" w:themeColor="accent1" w:themeShade="80"/>
                <w:szCs w:val="22"/>
              </w:rPr>
            </w:pPr>
            <w:r w:rsidRPr="00B32461">
              <w:rPr>
                <w:b/>
                <w:color w:val="1F4E79" w:themeColor="accent1" w:themeShade="80"/>
                <w:szCs w:val="22"/>
              </w:rPr>
              <w:t>JO</w:t>
            </w:r>
          </w:p>
        </w:tc>
        <w:tc>
          <w:tcPr>
            <w:tcW w:w="1439" w:type="dxa"/>
          </w:tcPr>
          <w:p w14:paraId="31EF0051" w14:textId="77777777" w:rsidR="00E72B99" w:rsidRPr="00B32461" w:rsidRDefault="00E72B99" w:rsidP="00D17BD1">
            <w:pPr>
              <w:spacing w:after="200"/>
              <w:rPr>
                <w:b/>
                <w:color w:val="1F4E79" w:themeColor="accent1" w:themeShade="80"/>
                <w:szCs w:val="22"/>
              </w:rPr>
            </w:pPr>
            <w:r w:rsidRPr="00B32461">
              <w:rPr>
                <w:b/>
                <w:color w:val="1F4E79" w:themeColor="accent1" w:themeShade="80"/>
                <w:szCs w:val="22"/>
              </w:rPr>
              <w:t>PJESËRISHT</w:t>
            </w:r>
          </w:p>
        </w:tc>
        <w:tc>
          <w:tcPr>
            <w:tcW w:w="3032" w:type="dxa"/>
            <w:vMerge/>
          </w:tcPr>
          <w:p w14:paraId="38EBE8BC" w14:textId="77777777" w:rsidR="00E72B99" w:rsidRPr="00B32461" w:rsidRDefault="00E72B99" w:rsidP="00D17BD1">
            <w:pPr>
              <w:spacing w:after="200"/>
              <w:rPr>
                <w:szCs w:val="22"/>
              </w:rPr>
            </w:pPr>
          </w:p>
        </w:tc>
      </w:tr>
      <w:tr w:rsidR="00964386" w:rsidRPr="00B32461" w14:paraId="07ACDB0F" w14:textId="77777777" w:rsidTr="005C26D2">
        <w:tc>
          <w:tcPr>
            <w:tcW w:w="3422" w:type="dxa"/>
          </w:tcPr>
          <w:p w14:paraId="0378453A" w14:textId="77777777" w:rsidR="00E72B99" w:rsidRPr="00B32461" w:rsidRDefault="00E72B99" w:rsidP="00D17BD1">
            <w:pPr>
              <w:rPr>
                <w:szCs w:val="22"/>
              </w:rPr>
            </w:pPr>
            <w:r w:rsidRPr="00B32461">
              <w:rPr>
                <w:szCs w:val="22"/>
              </w:rPr>
              <w:t xml:space="preserve">Ofron </w:t>
            </w:r>
            <w:r w:rsidR="005A6738" w:rsidRPr="00B32461">
              <w:rPr>
                <w:szCs w:val="22"/>
              </w:rPr>
              <w:t>p</w:t>
            </w:r>
            <w:r w:rsidR="007B2D1B" w:rsidRPr="00B32461">
              <w:rPr>
                <w:szCs w:val="22"/>
              </w:rPr>
              <w:t>ë</w:t>
            </w:r>
            <w:r w:rsidR="005A6738" w:rsidRPr="00B32461">
              <w:rPr>
                <w:szCs w:val="22"/>
              </w:rPr>
              <w:t>rkrahje profesionale p</w:t>
            </w:r>
            <w:r w:rsidR="007B2D1B" w:rsidRPr="00B32461">
              <w:rPr>
                <w:szCs w:val="22"/>
              </w:rPr>
              <w:t>ë</w:t>
            </w:r>
            <w:r w:rsidR="005A6738" w:rsidRPr="00B32461">
              <w:rPr>
                <w:szCs w:val="22"/>
              </w:rPr>
              <w:t>r Ministrin</w:t>
            </w:r>
            <w:r w:rsidR="007B2D1B" w:rsidRPr="00B32461">
              <w:rPr>
                <w:szCs w:val="22"/>
              </w:rPr>
              <w:t>ë</w:t>
            </w:r>
            <w:r w:rsidR="005A6738" w:rsidRPr="00B32461">
              <w:rPr>
                <w:szCs w:val="22"/>
              </w:rPr>
              <w:t>, Z</w:t>
            </w:r>
            <w:r w:rsidR="007B2D1B" w:rsidRPr="00B32461">
              <w:rPr>
                <w:szCs w:val="22"/>
              </w:rPr>
              <w:t>ë</w:t>
            </w:r>
            <w:r w:rsidR="005A6738" w:rsidRPr="00B32461">
              <w:rPr>
                <w:szCs w:val="22"/>
              </w:rPr>
              <w:t>dh</w:t>
            </w:r>
            <w:r w:rsidR="007B2D1B" w:rsidRPr="00B32461">
              <w:rPr>
                <w:szCs w:val="22"/>
              </w:rPr>
              <w:t>ë</w:t>
            </w:r>
            <w:r w:rsidR="005A6738" w:rsidRPr="00B32461">
              <w:rPr>
                <w:szCs w:val="22"/>
              </w:rPr>
              <w:t>n</w:t>
            </w:r>
            <w:r w:rsidR="007B2D1B" w:rsidRPr="00B32461">
              <w:rPr>
                <w:szCs w:val="22"/>
              </w:rPr>
              <w:t>ë</w:t>
            </w:r>
            <w:r w:rsidR="005A6738" w:rsidRPr="00B32461">
              <w:rPr>
                <w:szCs w:val="22"/>
              </w:rPr>
              <w:t>sin e Ministris</w:t>
            </w:r>
            <w:r w:rsidR="007B2D1B" w:rsidRPr="00B32461">
              <w:rPr>
                <w:szCs w:val="22"/>
              </w:rPr>
              <w:t>ë</w:t>
            </w:r>
            <w:r w:rsidR="005A6738" w:rsidRPr="00B32461">
              <w:rPr>
                <w:szCs w:val="22"/>
              </w:rPr>
              <w:t>, duke ofruar k</w:t>
            </w:r>
            <w:r w:rsidR="007B2D1B" w:rsidRPr="00B32461">
              <w:rPr>
                <w:szCs w:val="22"/>
              </w:rPr>
              <w:t>ë</w:t>
            </w:r>
            <w:r w:rsidR="005A6738" w:rsidRPr="00B32461">
              <w:rPr>
                <w:szCs w:val="22"/>
              </w:rPr>
              <w:t>shilla p</w:t>
            </w:r>
            <w:r w:rsidR="007B2D1B" w:rsidRPr="00B32461">
              <w:rPr>
                <w:szCs w:val="22"/>
              </w:rPr>
              <w:t>ë</w:t>
            </w:r>
            <w:r w:rsidR="005A6738" w:rsidRPr="00B32461">
              <w:rPr>
                <w:szCs w:val="22"/>
              </w:rPr>
              <w:t>r efektivitet t</w:t>
            </w:r>
            <w:r w:rsidR="007B2D1B" w:rsidRPr="00B32461">
              <w:rPr>
                <w:szCs w:val="22"/>
              </w:rPr>
              <w:t>ë</w:t>
            </w:r>
            <w:r w:rsidR="005A6738" w:rsidRPr="00B32461">
              <w:rPr>
                <w:szCs w:val="22"/>
              </w:rPr>
              <w:t xml:space="preserve"> prezentimit t</w:t>
            </w:r>
            <w:r w:rsidR="007B2D1B" w:rsidRPr="00B32461">
              <w:rPr>
                <w:szCs w:val="22"/>
              </w:rPr>
              <w:t>ë</w:t>
            </w:r>
            <w:r w:rsidR="005A6738" w:rsidRPr="00B32461">
              <w:rPr>
                <w:szCs w:val="22"/>
              </w:rPr>
              <w:t xml:space="preserve"> politikave</w:t>
            </w:r>
          </w:p>
        </w:tc>
        <w:tc>
          <w:tcPr>
            <w:tcW w:w="737" w:type="dxa"/>
          </w:tcPr>
          <w:p w14:paraId="3804765F" w14:textId="77777777" w:rsidR="00E72B99" w:rsidRPr="00B32461" w:rsidRDefault="00E72B99" w:rsidP="00D17BD1">
            <w:pPr>
              <w:rPr>
                <w:szCs w:val="22"/>
              </w:rPr>
            </w:pPr>
          </w:p>
        </w:tc>
        <w:tc>
          <w:tcPr>
            <w:tcW w:w="720" w:type="dxa"/>
            <w:gridSpan w:val="2"/>
          </w:tcPr>
          <w:p w14:paraId="1E3DEC1C" w14:textId="77777777" w:rsidR="00E72B99" w:rsidRPr="00B32461" w:rsidRDefault="00E72B99" w:rsidP="00D17BD1">
            <w:pPr>
              <w:rPr>
                <w:szCs w:val="22"/>
              </w:rPr>
            </w:pPr>
          </w:p>
        </w:tc>
        <w:tc>
          <w:tcPr>
            <w:tcW w:w="1439" w:type="dxa"/>
          </w:tcPr>
          <w:p w14:paraId="4897C098" w14:textId="77777777" w:rsidR="00E72B99" w:rsidRPr="00B32461" w:rsidRDefault="005A6738" w:rsidP="00D17BD1">
            <w:pPr>
              <w:rPr>
                <w:szCs w:val="22"/>
              </w:rPr>
            </w:pPr>
            <w:r w:rsidRPr="00B32461">
              <w:rPr>
                <w:szCs w:val="22"/>
              </w:rPr>
              <w:t>Pjes</w:t>
            </w:r>
            <w:r w:rsidR="007B2D1B" w:rsidRPr="00B32461">
              <w:rPr>
                <w:szCs w:val="22"/>
              </w:rPr>
              <w:t>ë</w:t>
            </w:r>
            <w:r w:rsidRPr="00B32461">
              <w:rPr>
                <w:szCs w:val="22"/>
              </w:rPr>
              <w:t>risht</w:t>
            </w:r>
          </w:p>
        </w:tc>
        <w:tc>
          <w:tcPr>
            <w:tcW w:w="3032" w:type="dxa"/>
          </w:tcPr>
          <w:p w14:paraId="00C45992" w14:textId="77777777" w:rsidR="00E72B99" w:rsidRPr="00B32461" w:rsidRDefault="005A6738" w:rsidP="00D17BD1">
            <w:pPr>
              <w:rPr>
                <w:szCs w:val="22"/>
              </w:rPr>
            </w:pPr>
            <w:r w:rsidRPr="00B32461">
              <w:rPr>
                <w:szCs w:val="22"/>
              </w:rPr>
              <w:t>N</w:t>
            </w:r>
            <w:r w:rsidR="007B2D1B" w:rsidRPr="00B32461">
              <w:rPr>
                <w:szCs w:val="22"/>
              </w:rPr>
              <w:t>ë</w:t>
            </w:r>
            <w:r w:rsidRPr="00B32461">
              <w:rPr>
                <w:szCs w:val="22"/>
              </w:rPr>
              <w:t xml:space="preserve"> shumic</w:t>
            </w:r>
            <w:r w:rsidR="007B2D1B" w:rsidRPr="00B32461">
              <w:rPr>
                <w:szCs w:val="22"/>
              </w:rPr>
              <w:t>ë</w:t>
            </w:r>
            <w:r w:rsidRPr="00B32461">
              <w:rPr>
                <w:szCs w:val="22"/>
              </w:rPr>
              <w:t>n e ministrive zyrtar</w:t>
            </w:r>
            <w:r w:rsidR="007B2D1B" w:rsidRPr="00B32461">
              <w:rPr>
                <w:szCs w:val="22"/>
              </w:rPr>
              <w:t>ë</w:t>
            </w:r>
            <w:r w:rsidRPr="00B32461">
              <w:rPr>
                <w:szCs w:val="22"/>
              </w:rPr>
              <w:t>t e komunikimit nuk jan</w:t>
            </w:r>
            <w:r w:rsidR="007B2D1B" w:rsidRPr="00B32461">
              <w:rPr>
                <w:szCs w:val="22"/>
              </w:rPr>
              <w:t>ë</w:t>
            </w:r>
            <w:r w:rsidRPr="00B32461">
              <w:rPr>
                <w:szCs w:val="22"/>
              </w:rPr>
              <w:t xml:space="preserve"> t</w:t>
            </w:r>
            <w:r w:rsidR="007B2D1B" w:rsidRPr="00B32461">
              <w:rPr>
                <w:szCs w:val="22"/>
              </w:rPr>
              <w:t>ë</w:t>
            </w:r>
            <w:r w:rsidRPr="00B32461">
              <w:rPr>
                <w:szCs w:val="22"/>
              </w:rPr>
              <w:t xml:space="preserve"> p</w:t>
            </w:r>
            <w:r w:rsidR="007B2D1B" w:rsidRPr="00B32461">
              <w:rPr>
                <w:szCs w:val="22"/>
              </w:rPr>
              <w:t>ë</w:t>
            </w:r>
            <w:r w:rsidRPr="00B32461">
              <w:rPr>
                <w:szCs w:val="22"/>
              </w:rPr>
              <w:t>rfshir</w:t>
            </w:r>
            <w:r w:rsidR="007B2D1B" w:rsidRPr="00B32461">
              <w:rPr>
                <w:szCs w:val="22"/>
              </w:rPr>
              <w:t>ë</w:t>
            </w:r>
            <w:r w:rsidRPr="00B32461">
              <w:rPr>
                <w:szCs w:val="22"/>
              </w:rPr>
              <w:t xml:space="preserve"> n</w:t>
            </w:r>
            <w:r w:rsidR="007B2D1B" w:rsidRPr="00B32461">
              <w:rPr>
                <w:szCs w:val="22"/>
              </w:rPr>
              <w:t>ë</w:t>
            </w:r>
            <w:r w:rsidRPr="00B32461">
              <w:rPr>
                <w:szCs w:val="22"/>
              </w:rPr>
              <w:t xml:space="preserve"> fazat e hershme t</w:t>
            </w:r>
            <w:r w:rsidR="007B2D1B" w:rsidRPr="00B32461">
              <w:rPr>
                <w:szCs w:val="22"/>
              </w:rPr>
              <w:t>ë</w:t>
            </w:r>
            <w:r w:rsidRPr="00B32461">
              <w:rPr>
                <w:szCs w:val="22"/>
              </w:rPr>
              <w:t xml:space="preserve"> zhvillimit t</w:t>
            </w:r>
            <w:r w:rsidR="007B2D1B" w:rsidRPr="00B32461">
              <w:rPr>
                <w:szCs w:val="22"/>
              </w:rPr>
              <w:t>ë</w:t>
            </w:r>
            <w:r w:rsidRPr="00B32461">
              <w:rPr>
                <w:szCs w:val="22"/>
              </w:rPr>
              <w:t xml:space="preserve"> politikave, </w:t>
            </w:r>
            <w:r w:rsidR="00964386" w:rsidRPr="00B32461">
              <w:rPr>
                <w:szCs w:val="22"/>
              </w:rPr>
              <w:t>sic theksohet edhe n</w:t>
            </w:r>
            <w:r w:rsidR="007B2D1B" w:rsidRPr="00B32461">
              <w:rPr>
                <w:szCs w:val="22"/>
              </w:rPr>
              <w:t>ë</w:t>
            </w:r>
            <w:r w:rsidR="00964386" w:rsidRPr="00B32461">
              <w:rPr>
                <w:szCs w:val="22"/>
              </w:rPr>
              <w:t xml:space="preserve"> k</w:t>
            </w:r>
            <w:r w:rsidR="007B2D1B" w:rsidRPr="00B32461">
              <w:rPr>
                <w:szCs w:val="22"/>
              </w:rPr>
              <w:t>ë</w:t>
            </w:r>
            <w:r w:rsidR="00964386" w:rsidRPr="00B32461">
              <w:rPr>
                <w:szCs w:val="22"/>
              </w:rPr>
              <w:t>t</w:t>
            </w:r>
            <w:r w:rsidR="007B2D1B" w:rsidRPr="00B32461">
              <w:rPr>
                <w:szCs w:val="22"/>
              </w:rPr>
              <w:t>ë</w:t>
            </w:r>
            <w:r w:rsidR="00964386" w:rsidRPr="00B32461">
              <w:rPr>
                <w:szCs w:val="22"/>
              </w:rPr>
              <w:t xml:space="preserve"> Koncept Dokument. N</w:t>
            </w:r>
            <w:r w:rsidR="007B2D1B" w:rsidRPr="00B32461">
              <w:rPr>
                <w:szCs w:val="22"/>
              </w:rPr>
              <w:t>ë</w:t>
            </w:r>
            <w:r w:rsidR="00964386" w:rsidRPr="00B32461">
              <w:rPr>
                <w:szCs w:val="22"/>
              </w:rPr>
              <w:t xml:space="preserve"> disa ministri nuk funksionon si duhet bashk</w:t>
            </w:r>
            <w:r w:rsidR="007B2D1B" w:rsidRPr="00B32461">
              <w:rPr>
                <w:szCs w:val="22"/>
              </w:rPr>
              <w:t>ë</w:t>
            </w:r>
            <w:r w:rsidR="00964386" w:rsidRPr="00B32461">
              <w:rPr>
                <w:szCs w:val="22"/>
              </w:rPr>
              <w:t>punimi nd</w:t>
            </w:r>
            <w:r w:rsidR="007B2D1B" w:rsidRPr="00B32461">
              <w:rPr>
                <w:szCs w:val="22"/>
              </w:rPr>
              <w:t>ë</w:t>
            </w:r>
            <w:r w:rsidR="00964386" w:rsidRPr="00B32461">
              <w:rPr>
                <w:szCs w:val="22"/>
              </w:rPr>
              <w:t>rmjet kabinetit dhe Zyr</w:t>
            </w:r>
            <w:r w:rsidR="007B2D1B" w:rsidRPr="00B32461">
              <w:rPr>
                <w:szCs w:val="22"/>
              </w:rPr>
              <w:t>ë</w:t>
            </w:r>
            <w:r w:rsidR="00964386" w:rsidRPr="00B32461">
              <w:rPr>
                <w:szCs w:val="22"/>
              </w:rPr>
              <w:t>s p</w:t>
            </w:r>
            <w:r w:rsidR="007B2D1B" w:rsidRPr="00B32461">
              <w:rPr>
                <w:szCs w:val="22"/>
              </w:rPr>
              <w:t>ë</w:t>
            </w:r>
            <w:r w:rsidR="00964386" w:rsidRPr="00B32461">
              <w:rPr>
                <w:szCs w:val="22"/>
              </w:rPr>
              <w:t xml:space="preserve">r Komunikim </w:t>
            </w:r>
          </w:p>
        </w:tc>
      </w:tr>
      <w:tr w:rsidR="00964386" w:rsidRPr="00B32461" w14:paraId="7EF6D110" w14:textId="77777777" w:rsidTr="005C26D2">
        <w:tc>
          <w:tcPr>
            <w:tcW w:w="3422" w:type="dxa"/>
          </w:tcPr>
          <w:p w14:paraId="0D5C7797" w14:textId="77777777" w:rsidR="00E72B99" w:rsidRPr="00B32461" w:rsidRDefault="00964386" w:rsidP="00D17BD1">
            <w:pPr>
              <w:rPr>
                <w:szCs w:val="22"/>
              </w:rPr>
            </w:pPr>
            <w:r w:rsidRPr="00B32461">
              <w:rPr>
                <w:szCs w:val="22"/>
              </w:rPr>
              <w:t>B</w:t>
            </w:r>
            <w:r w:rsidR="007B2D1B" w:rsidRPr="00B32461">
              <w:rPr>
                <w:szCs w:val="22"/>
              </w:rPr>
              <w:t>ë</w:t>
            </w:r>
            <w:r w:rsidRPr="00B32461">
              <w:rPr>
                <w:szCs w:val="22"/>
              </w:rPr>
              <w:t>n p</w:t>
            </w:r>
            <w:r w:rsidR="007B2D1B" w:rsidRPr="00B32461">
              <w:rPr>
                <w:szCs w:val="22"/>
              </w:rPr>
              <w:t>ë</w:t>
            </w:r>
            <w:r w:rsidRPr="00B32461">
              <w:rPr>
                <w:szCs w:val="22"/>
              </w:rPr>
              <w:t>rgatitjen, mir</w:t>
            </w:r>
            <w:r w:rsidR="007B2D1B" w:rsidRPr="00B32461">
              <w:rPr>
                <w:szCs w:val="22"/>
              </w:rPr>
              <w:t>ë</w:t>
            </w:r>
            <w:r w:rsidRPr="00B32461">
              <w:rPr>
                <w:szCs w:val="22"/>
              </w:rPr>
              <w:t>mbajtjen dhe zbatimin e planit t</w:t>
            </w:r>
            <w:r w:rsidR="007B2D1B" w:rsidRPr="00B32461">
              <w:rPr>
                <w:szCs w:val="22"/>
              </w:rPr>
              <w:t>ë</w:t>
            </w:r>
            <w:r w:rsidRPr="00B32461">
              <w:rPr>
                <w:szCs w:val="22"/>
              </w:rPr>
              <w:t xml:space="preserve"> komunikimit n</w:t>
            </w:r>
            <w:r w:rsidR="007B2D1B" w:rsidRPr="00B32461">
              <w:rPr>
                <w:szCs w:val="22"/>
              </w:rPr>
              <w:t>ë</w:t>
            </w:r>
            <w:r w:rsidRPr="00B32461">
              <w:rPr>
                <w:szCs w:val="22"/>
              </w:rPr>
              <w:t xml:space="preserve"> baz</w:t>
            </w:r>
            <w:r w:rsidR="007B2D1B" w:rsidRPr="00B32461">
              <w:rPr>
                <w:szCs w:val="22"/>
              </w:rPr>
              <w:t>ë</w:t>
            </w:r>
            <w:r w:rsidRPr="00B32461">
              <w:rPr>
                <w:szCs w:val="22"/>
              </w:rPr>
              <w:t xml:space="preserve"> t</w:t>
            </w:r>
            <w:r w:rsidR="007B2D1B" w:rsidRPr="00B32461">
              <w:rPr>
                <w:szCs w:val="22"/>
              </w:rPr>
              <w:t>ë</w:t>
            </w:r>
            <w:r w:rsidRPr="00B32461">
              <w:rPr>
                <w:szCs w:val="22"/>
              </w:rPr>
              <w:t xml:space="preserve"> planit t</w:t>
            </w:r>
            <w:r w:rsidR="007B2D1B" w:rsidRPr="00B32461">
              <w:rPr>
                <w:szCs w:val="22"/>
              </w:rPr>
              <w:t>ë</w:t>
            </w:r>
            <w:r w:rsidRPr="00B32461">
              <w:rPr>
                <w:szCs w:val="22"/>
              </w:rPr>
              <w:t xml:space="preserve"> Ministris</w:t>
            </w:r>
            <w:r w:rsidR="007B2D1B" w:rsidRPr="00B32461">
              <w:rPr>
                <w:szCs w:val="22"/>
              </w:rPr>
              <w:t>ë</w:t>
            </w:r>
            <w:r w:rsidRPr="00B32461">
              <w:rPr>
                <w:szCs w:val="22"/>
              </w:rPr>
              <w:t>, duke zbatuar teknika efektive t</w:t>
            </w:r>
            <w:r w:rsidR="007B2D1B" w:rsidRPr="00B32461">
              <w:rPr>
                <w:szCs w:val="22"/>
              </w:rPr>
              <w:t>ë</w:t>
            </w:r>
            <w:r w:rsidRPr="00B32461">
              <w:rPr>
                <w:szCs w:val="22"/>
              </w:rPr>
              <w:t xml:space="preserve"> komunikimit</w:t>
            </w:r>
          </w:p>
          <w:p w14:paraId="2F64901F" w14:textId="77777777" w:rsidR="00964386" w:rsidRPr="00B32461" w:rsidRDefault="00964386" w:rsidP="00D17BD1">
            <w:pPr>
              <w:rPr>
                <w:szCs w:val="22"/>
              </w:rPr>
            </w:pPr>
          </w:p>
        </w:tc>
        <w:tc>
          <w:tcPr>
            <w:tcW w:w="737" w:type="dxa"/>
          </w:tcPr>
          <w:p w14:paraId="3FF9B031" w14:textId="77777777" w:rsidR="00E72B99" w:rsidRPr="00B32461" w:rsidRDefault="00E72B99" w:rsidP="00D17BD1">
            <w:pPr>
              <w:rPr>
                <w:szCs w:val="22"/>
              </w:rPr>
            </w:pPr>
          </w:p>
        </w:tc>
        <w:tc>
          <w:tcPr>
            <w:tcW w:w="720" w:type="dxa"/>
            <w:gridSpan w:val="2"/>
          </w:tcPr>
          <w:p w14:paraId="68E92F76" w14:textId="77777777" w:rsidR="00E72B99" w:rsidRPr="00B32461" w:rsidRDefault="00964386" w:rsidP="00D17BD1">
            <w:pPr>
              <w:rPr>
                <w:szCs w:val="22"/>
              </w:rPr>
            </w:pPr>
            <w:r w:rsidRPr="00B32461">
              <w:rPr>
                <w:szCs w:val="22"/>
              </w:rPr>
              <w:t>Jo</w:t>
            </w:r>
          </w:p>
        </w:tc>
        <w:tc>
          <w:tcPr>
            <w:tcW w:w="1439" w:type="dxa"/>
          </w:tcPr>
          <w:p w14:paraId="54CEBA5A" w14:textId="77777777" w:rsidR="00E72B99" w:rsidRPr="00B32461" w:rsidRDefault="00E72B99" w:rsidP="00D17BD1">
            <w:pPr>
              <w:rPr>
                <w:szCs w:val="22"/>
              </w:rPr>
            </w:pPr>
          </w:p>
        </w:tc>
        <w:tc>
          <w:tcPr>
            <w:tcW w:w="3032" w:type="dxa"/>
          </w:tcPr>
          <w:p w14:paraId="588B9C44" w14:textId="2AAF0850" w:rsidR="00E72B99" w:rsidRPr="00B32461" w:rsidRDefault="00F35886" w:rsidP="00F35886">
            <w:pPr>
              <w:rPr>
                <w:szCs w:val="22"/>
              </w:rPr>
            </w:pPr>
            <w:r w:rsidRPr="00B32461">
              <w:rPr>
                <w:szCs w:val="22"/>
              </w:rPr>
              <w:t>Mungojn</w:t>
            </w:r>
            <w:r w:rsidR="00326462" w:rsidRPr="00B32461">
              <w:rPr>
                <w:szCs w:val="22"/>
              </w:rPr>
              <w:t>ë</w:t>
            </w:r>
            <w:r w:rsidRPr="00B32461">
              <w:rPr>
                <w:szCs w:val="22"/>
              </w:rPr>
              <w:t xml:space="preserve"> planet e komunikimit n</w:t>
            </w:r>
            <w:r w:rsidR="00326462" w:rsidRPr="00B32461">
              <w:rPr>
                <w:szCs w:val="22"/>
              </w:rPr>
              <w:t>ë</w:t>
            </w:r>
            <w:r w:rsidRPr="00B32461">
              <w:rPr>
                <w:szCs w:val="22"/>
              </w:rPr>
              <w:t xml:space="preserve"> baz</w:t>
            </w:r>
            <w:r w:rsidR="00326462" w:rsidRPr="00B32461">
              <w:rPr>
                <w:szCs w:val="22"/>
              </w:rPr>
              <w:t>ë</w:t>
            </w:r>
            <w:r w:rsidRPr="00B32461">
              <w:rPr>
                <w:szCs w:val="22"/>
              </w:rPr>
              <w:t xml:space="preserve"> t</w:t>
            </w:r>
            <w:r w:rsidR="00326462" w:rsidRPr="00B32461">
              <w:rPr>
                <w:szCs w:val="22"/>
              </w:rPr>
              <w:t>ë</w:t>
            </w:r>
            <w:r w:rsidRPr="00B32461">
              <w:rPr>
                <w:szCs w:val="22"/>
              </w:rPr>
              <w:t xml:space="preserve"> planit vjetor t</w:t>
            </w:r>
            <w:r w:rsidR="00326462" w:rsidRPr="00B32461">
              <w:rPr>
                <w:szCs w:val="22"/>
              </w:rPr>
              <w:t>ë</w:t>
            </w:r>
            <w:r w:rsidRPr="00B32461">
              <w:rPr>
                <w:szCs w:val="22"/>
              </w:rPr>
              <w:t xml:space="preserve"> pun</w:t>
            </w:r>
            <w:r w:rsidR="00326462" w:rsidRPr="00B32461">
              <w:rPr>
                <w:szCs w:val="22"/>
              </w:rPr>
              <w:t>ë</w:t>
            </w:r>
            <w:r w:rsidRPr="00B32461">
              <w:rPr>
                <w:szCs w:val="22"/>
              </w:rPr>
              <w:t>s s</w:t>
            </w:r>
            <w:r w:rsidR="00326462" w:rsidRPr="00B32461">
              <w:rPr>
                <w:szCs w:val="22"/>
              </w:rPr>
              <w:t>ë</w:t>
            </w:r>
            <w:r w:rsidRPr="00B32461">
              <w:rPr>
                <w:szCs w:val="22"/>
              </w:rPr>
              <w:t xml:space="preserve"> ministris</w:t>
            </w:r>
            <w:r w:rsidR="00326462" w:rsidRPr="00B32461">
              <w:rPr>
                <w:szCs w:val="22"/>
              </w:rPr>
              <w:t>ë</w:t>
            </w:r>
            <w:r w:rsidRPr="00B32461">
              <w:rPr>
                <w:szCs w:val="22"/>
              </w:rPr>
              <w:t xml:space="preserve">. </w:t>
            </w:r>
            <w:r w:rsidR="00964386" w:rsidRPr="00B32461">
              <w:rPr>
                <w:szCs w:val="22"/>
              </w:rPr>
              <w:t>Kjo c</w:t>
            </w:r>
            <w:r w:rsidR="007B2D1B" w:rsidRPr="00B32461">
              <w:rPr>
                <w:szCs w:val="22"/>
              </w:rPr>
              <w:t>ë</w:t>
            </w:r>
            <w:r w:rsidR="00964386" w:rsidRPr="00B32461">
              <w:rPr>
                <w:szCs w:val="22"/>
              </w:rPr>
              <w:t xml:space="preserve">shtje </w:t>
            </w:r>
            <w:r w:rsidR="007B2D1B" w:rsidRPr="00B32461">
              <w:rPr>
                <w:szCs w:val="22"/>
              </w:rPr>
              <w:t>ë</w:t>
            </w:r>
            <w:r w:rsidR="00964386" w:rsidRPr="00B32461">
              <w:rPr>
                <w:szCs w:val="22"/>
              </w:rPr>
              <w:t>sht</w:t>
            </w:r>
            <w:r w:rsidR="007B2D1B" w:rsidRPr="00B32461">
              <w:rPr>
                <w:szCs w:val="22"/>
              </w:rPr>
              <w:t>ë</w:t>
            </w:r>
            <w:r w:rsidR="00964386" w:rsidRPr="00B32461">
              <w:rPr>
                <w:szCs w:val="22"/>
              </w:rPr>
              <w:t xml:space="preserve"> adresuar m</w:t>
            </w:r>
            <w:r w:rsidR="007B2D1B" w:rsidRPr="00B32461">
              <w:rPr>
                <w:szCs w:val="22"/>
              </w:rPr>
              <w:t>ë</w:t>
            </w:r>
            <w:r w:rsidR="00964386" w:rsidRPr="00B32461">
              <w:rPr>
                <w:szCs w:val="22"/>
              </w:rPr>
              <w:t xml:space="preserve"> </w:t>
            </w:r>
            <w:r w:rsidRPr="00B32461">
              <w:rPr>
                <w:szCs w:val="22"/>
              </w:rPr>
              <w:t>gjer</w:t>
            </w:r>
            <w:r w:rsidR="00326462" w:rsidRPr="00B32461">
              <w:rPr>
                <w:szCs w:val="22"/>
              </w:rPr>
              <w:t>ë</w:t>
            </w:r>
            <w:r w:rsidRPr="00B32461">
              <w:rPr>
                <w:szCs w:val="22"/>
              </w:rPr>
              <w:t>sisht</w:t>
            </w:r>
            <w:r w:rsidR="00964386" w:rsidRPr="00B32461">
              <w:rPr>
                <w:szCs w:val="22"/>
              </w:rPr>
              <w:t xml:space="preserve"> n</w:t>
            </w:r>
            <w:r w:rsidR="007B2D1B" w:rsidRPr="00B32461">
              <w:rPr>
                <w:szCs w:val="22"/>
              </w:rPr>
              <w:t>ë</w:t>
            </w:r>
            <w:r w:rsidR="00964386" w:rsidRPr="00B32461">
              <w:rPr>
                <w:szCs w:val="22"/>
              </w:rPr>
              <w:t xml:space="preserve"> Koncept Dokument</w:t>
            </w:r>
            <w:r w:rsidR="00802AFF" w:rsidRPr="00B32461">
              <w:rPr>
                <w:szCs w:val="22"/>
              </w:rPr>
              <w:t xml:space="preserve"> (shih faqe 12-13)</w:t>
            </w:r>
          </w:p>
        </w:tc>
      </w:tr>
      <w:tr w:rsidR="00964386" w:rsidRPr="00B32461" w14:paraId="3AAF2A96" w14:textId="77777777" w:rsidTr="005C26D2">
        <w:tc>
          <w:tcPr>
            <w:tcW w:w="3422" w:type="dxa"/>
          </w:tcPr>
          <w:p w14:paraId="5DBF5663" w14:textId="77777777" w:rsidR="00E72B99" w:rsidRPr="00B32461" w:rsidRDefault="00964386" w:rsidP="00D17BD1">
            <w:pPr>
              <w:rPr>
                <w:szCs w:val="22"/>
              </w:rPr>
            </w:pPr>
            <w:r w:rsidRPr="00B32461">
              <w:rPr>
                <w:szCs w:val="22"/>
              </w:rPr>
              <w:lastRenderedPageBreak/>
              <w:t>Bashk</w:t>
            </w:r>
            <w:r w:rsidR="007B2D1B" w:rsidRPr="00B32461">
              <w:rPr>
                <w:szCs w:val="22"/>
              </w:rPr>
              <w:t>ë</w:t>
            </w:r>
            <w:r w:rsidRPr="00B32461">
              <w:rPr>
                <w:szCs w:val="22"/>
              </w:rPr>
              <w:t>punon me z</w:t>
            </w:r>
            <w:r w:rsidR="007B2D1B" w:rsidRPr="00B32461">
              <w:rPr>
                <w:szCs w:val="22"/>
              </w:rPr>
              <w:t>ë</w:t>
            </w:r>
            <w:r w:rsidRPr="00B32461">
              <w:rPr>
                <w:szCs w:val="22"/>
              </w:rPr>
              <w:t>dh</w:t>
            </w:r>
            <w:r w:rsidR="007B2D1B" w:rsidRPr="00B32461">
              <w:rPr>
                <w:szCs w:val="22"/>
              </w:rPr>
              <w:t>ë</w:t>
            </w:r>
            <w:r w:rsidRPr="00B32461">
              <w:rPr>
                <w:szCs w:val="22"/>
              </w:rPr>
              <w:t>n</w:t>
            </w:r>
            <w:r w:rsidR="007B2D1B" w:rsidRPr="00B32461">
              <w:rPr>
                <w:szCs w:val="22"/>
              </w:rPr>
              <w:t>ë</w:t>
            </w:r>
            <w:r w:rsidRPr="00B32461">
              <w:rPr>
                <w:szCs w:val="22"/>
              </w:rPr>
              <w:t>sin e Ministris</w:t>
            </w:r>
            <w:r w:rsidR="007B2D1B" w:rsidRPr="00B32461">
              <w:rPr>
                <w:szCs w:val="22"/>
              </w:rPr>
              <w:t>ë</w:t>
            </w:r>
            <w:r w:rsidRPr="00B32461">
              <w:rPr>
                <w:szCs w:val="22"/>
              </w:rPr>
              <w:t xml:space="preserve"> p</w:t>
            </w:r>
            <w:r w:rsidR="007B2D1B" w:rsidRPr="00B32461">
              <w:rPr>
                <w:szCs w:val="22"/>
              </w:rPr>
              <w:t>ë</w:t>
            </w:r>
            <w:r w:rsidRPr="00B32461">
              <w:rPr>
                <w:szCs w:val="22"/>
              </w:rPr>
              <w:t>r organizimet e konferencave dhe intervistave</w:t>
            </w:r>
          </w:p>
          <w:p w14:paraId="1061EC4F" w14:textId="77777777" w:rsidR="00964386" w:rsidRPr="00B32461" w:rsidRDefault="00964386" w:rsidP="00D17BD1">
            <w:pPr>
              <w:rPr>
                <w:szCs w:val="22"/>
              </w:rPr>
            </w:pPr>
          </w:p>
        </w:tc>
        <w:tc>
          <w:tcPr>
            <w:tcW w:w="737" w:type="dxa"/>
          </w:tcPr>
          <w:p w14:paraId="17B34C19" w14:textId="77777777" w:rsidR="00E72B99" w:rsidRPr="00B32461" w:rsidRDefault="00964386" w:rsidP="00D17BD1">
            <w:pPr>
              <w:rPr>
                <w:szCs w:val="22"/>
              </w:rPr>
            </w:pPr>
            <w:r w:rsidRPr="00B32461">
              <w:rPr>
                <w:szCs w:val="22"/>
              </w:rPr>
              <w:t>Po</w:t>
            </w:r>
          </w:p>
        </w:tc>
        <w:tc>
          <w:tcPr>
            <w:tcW w:w="720" w:type="dxa"/>
            <w:gridSpan w:val="2"/>
          </w:tcPr>
          <w:p w14:paraId="547B13CD" w14:textId="77777777" w:rsidR="00E72B99" w:rsidRPr="00B32461" w:rsidRDefault="00E72B99" w:rsidP="00D17BD1">
            <w:pPr>
              <w:rPr>
                <w:szCs w:val="22"/>
              </w:rPr>
            </w:pPr>
          </w:p>
        </w:tc>
        <w:tc>
          <w:tcPr>
            <w:tcW w:w="1439" w:type="dxa"/>
          </w:tcPr>
          <w:p w14:paraId="10B38C92" w14:textId="77777777" w:rsidR="00E72B99" w:rsidRPr="00B32461" w:rsidRDefault="00E72B99" w:rsidP="00D17BD1">
            <w:pPr>
              <w:rPr>
                <w:szCs w:val="22"/>
              </w:rPr>
            </w:pPr>
          </w:p>
        </w:tc>
        <w:tc>
          <w:tcPr>
            <w:tcW w:w="3032" w:type="dxa"/>
          </w:tcPr>
          <w:p w14:paraId="5324827F" w14:textId="682C8A70" w:rsidR="00E72B99" w:rsidRPr="00B32461" w:rsidRDefault="00DA6719" w:rsidP="00D17BD1">
            <w:pPr>
              <w:rPr>
                <w:szCs w:val="22"/>
              </w:rPr>
            </w:pPr>
            <w:r w:rsidRPr="00B32461">
              <w:rPr>
                <w:szCs w:val="22"/>
              </w:rPr>
              <w:t>Kjo funksionon</w:t>
            </w:r>
          </w:p>
        </w:tc>
      </w:tr>
      <w:tr w:rsidR="00964386" w:rsidRPr="00B32461" w14:paraId="6B3266EF" w14:textId="77777777" w:rsidTr="005C26D2">
        <w:tc>
          <w:tcPr>
            <w:tcW w:w="3422" w:type="dxa"/>
          </w:tcPr>
          <w:p w14:paraId="6D019E45" w14:textId="77777777" w:rsidR="00E72B99" w:rsidRPr="00B32461" w:rsidRDefault="00964386" w:rsidP="00D17BD1">
            <w:pPr>
              <w:rPr>
                <w:szCs w:val="22"/>
              </w:rPr>
            </w:pPr>
            <w:r w:rsidRPr="00B32461">
              <w:rPr>
                <w:szCs w:val="22"/>
              </w:rPr>
              <w:t>P</w:t>
            </w:r>
            <w:r w:rsidR="007B2D1B" w:rsidRPr="00B32461">
              <w:rPr>
                <w:szCs w:val="22"/>
              </w:rPr>
              <w:t>ë</w:t>
            </w:r>
            <w:r w:rsidRPr="00B32461">
              <w:rPr>
                <w:szCs w:val="22"/>
              </w:rPr>
              <w:t>rpilon dhe l</w:t>
            </w:r>
            <w:r w:rsidR="007B2D1B" w:rsidRPr="00B32461">
              <w:rPr>
                <w:szCs w:val="22"/>
              </w:rPr>
              <w:t>ë</w:t>
            </w:r>
            <w:r w:rsidRPr="00B32461">
              <w:rPr>
                <w:szCs w:val="22"/>
              </w:rPr>
              <w:t>shon kumtesa p</w:t>
            </w:r>
            <w:r w:rsidR="007B2D1B" w:rsidRPr="00B32461">
              <w:rPr>
                <w:szCs w:val="22"/>
              </w:rPr>
              <w:t>ë</w:t>
            </w:r>
            <w:r w:rsidRPr="00B32461">
              <w:rPr>
                <w:szCs w:val="22"/>
              </w:rPr>
              <w:t>r shtyp, deklarata, raporte dhe publikime t</w:t>
            </w:r>
            <w:r w:rsidR="007B2D1B" w:rsidRPr="00B32461">
              <w:rPr>
                <w:szCs w:val="22"/>
              </w:rPr>
              <w:t>ë</w:t>
            </w:r>
            <w:r w:rsidRPr="00B32461">
              <w:rPr>
                <w:szCs w:val="22"/>
              </w:rPr>
              <w:t xml:space="preserve"> tjera p</w:t>
            </w:r>
            <w:r w:rsidR="007B2D1B" w:rsidRPr="00B32461">
              <w:rPr>
                <w:szCs w:val="22"/>
              </w:rPr>
              <w:t>ë</w:t>
            </w:r>
            <w:r w:rsidRPr="00B32461">
              <w:rPr>
                <w:szCs w:val="22"/>
              </w:rPr>
              <w:t>r publikun</w:t>
            </w:r>
          </w:p>
          <w:p w14:paraId="7221BED7" w14:textId="77777777" w:rsidR="00964386" w:rsidRPr="00B32461" w:rsidRDefault="00964386" w:rsidP="00D17BD1">
            <w:pPr>
              <w:rPr>
                <w:szCs w:val="22"/>
              </w:rPr>
            </w:pPr>
          </w:p>
        </w:tc>
        <w:tc>
          <w:tcPr>
            <w:tcW w:w="737" w:type="dxa"/>
          </w:tcPr>
          <w:p w14:paraId="13A32F07" w14:textId="77777777" w:rsidR="00E72B99" w:rsidRPr="00B32461" w:rsidRDefault="00964386" w:rsidP="00D17BD1">
            <w:pPr>
              <w:rPr>
                <w:szCs w:val="22"/>
              </w:rPr>
            </w:pPr>
            <w:r w:rsidRPr="00B32461">
              <w:rPr>
                <w:szCs w:val="22"/>
              </w:rPr>
              <w:t xml:space="preserve">Po </w:t>
            </w:r>
          </w:p>
        </w:tc>
        <w:tc>
          <w:tcPr>
            <w:tcW w:w="720" w:type="dxa"/>
            <w:gridSpan w:val="2"/>
          </w:tcPr>
          <w:p w14:paraId="764FC8D3" w14:textId="77777777" w:rsidR="00E72B99" w:rsidRPr="00B32461" w:rsidRDefault="00E72B99" w:rsidP="00D17BD1">
            <w:pPr>
              <w:rPr>
                <w:szCs w:val="22"/>
              </w:rPr>
            </w:pPr>
          </w:p>
        </w:tc>
        <w:tc>
          <w:tcPr>
            <w:tcW w:w="1439" w:type="dxa"/>
          </w:tcPr>
          <w:p w14:paraId="6DD84A13" w14:textId="77777777" w:rsidR="00E72B99" w:rsidRPr="00B32461" w:rsidRDefault="00E72B99" w:rsidP="00D17BD1">
            <w:pPr>
              <w:rPr>
                <w:szCs w:val="22"/>
              </w:rPr>
            </w:pPr>
          </w:p>
        </w:tc>
        <w:tc>
          <w:tcPr>
            <w:tcW w:w="3032" w:type="dxa"/>
          </w:tcPr>
          <w:p w14:paraId="1D9EABD2" w14:textId="0FC7CBDF" w:rsidR="00E72B99" w:rsidRPr="00B32461" w:rsidRDefault="00DA6719" w:rsidP="00D17BD1">
            <w:pPr>
              <w:rPr>
                <w:szCs w:val="22"/>
              </w:rPr>
            </w:pPr>
            <w:r w:rsidRPr="00B32461">
              <w:rPr>
                <w:szCs w:val="22"/>
              </w:rPr>
              <w:t>Kjo funksionon</w:t>
            </w:r>
          </w:p>
        </w:tc>
      </w:tr>
      <w:tr w:rsidR="00964386" w:rsidRPr="00B32461" w14:paraId="3FF54C75" w14:textId="77777777" w:rsidTr="005C26D2">
        <w:tc>
          <w:tcPr>
            <w:tcW w:w="3422" w:type="dxa"/>
          </w:tcPr>
          <w:p w14:paraId="07A3E241" w14:textId="77777777" w:rsidR="00E72B99" w:rsidRPr="00B32461" w:rsidRDefault="007B2D1B" w:rsidP="00D17BD1">
            <w:pPr>
              <w:rPr>
                <w:szCs w:val="22"/>
              </w:rPr>
            </w:pPr>
            <w:r w:rsidRPr="00B32461">
              <w:rPr>
                <w:szCs w:val="22"/>
              </w:rPr>
              <w:t>Ë</w:t>
            </w:r>
            <w:r w:rsidR="00964386" w:rsidRPr="00B32461">
              <w:rPr>
                <w:szCs w:val="22"/>
              </w:rPr>
              <w:t>sht</w:t>
            </w:r>
            <w:r w:rsidRPr="00B32461">
              <w:rPr>
                <w:szCs w:val="22"/>
              </w:rPr>
              <w:t>ë</w:t>
            </w:r>
            <w:r w:rsidR="00964386" w:rsidRPr="00B32461">
              <w:rPr>
                <w:szCs w:val="22"/>
              </w:rPr>
              <w:t xml:space="preserve"> p</w:t>
            </w:r>
            <w:r w:rsidRPr="00B32461">
              <w:rPr>
                <w:szCs w:val="22"/>
              </w:rPr>
              <w:t>ë</w:t>
            </w:r>
            <w:r w:rsidR="00964386" w:rsidRPr="00B32461">
              <w:rPr>
                <w:szCs w:val="22"/>
              </w:rPr>
              <w:t>rgjegj</w:t>
            </w:r>
            <w:r w:rsidRPr="00B32461">
              <w:rPr>
                <w:szCs w:val="22"/>
              </w:rPr>
              <w:t>ë</w:t>
            </w:r>
            <w:r w:rsidR="00964386" w:rsidRPr="00B32461">
              <w:rPr>
                <w:szCs w:val="22"/>
              </w:rPr>
              <w:t>s p</w:t>
            </w:r>
            <w:r w:rsidRPr="00B32461">
              <w:rPr>
                <w:szCs w:val="22"/>
              </w:rPr>
              <w:t>ë</w:t>
            </w:r>
            <w:r w:rsidR="00964386" w:rsidRPr="00B32461">
              <w:rPr>
                <w:szCs w:val="22"/>
              </w:rPr>
              <w:t>r p</w:t>
            </w:r>
            <w:r w:rsidRPr="00B32461">
              <w:rPr>
                <w:szCs w:val="22"/>
              </w:rPr>
              <w:t>ë</w:t>
            </w:r>
            <w:r w:rsidR="00964386" w:rsidRPr="00B32461">
              <w:rPr>
                <w:szCs w:val="22"/>
              </w:rPr>
              <w:t>rdit</w:t>
            </w:r>
            <w:r w:rsidRPr="00B32461">
              <w:rPr>
                <w:szCs w:val="22"/>
              </w:rPr>
              <w:t>ë</w:t>
            </w:r>
            <w:r w:rsidR="00964386" w:rsidRPr="00B32461">
              <w:rPr>
                <w:szCs w:val="22"/>
              </w:rPr>
              <w:t>simin, sigurimin e qasjes</w:t>
            </w:r>
            <w:r w:rsidR="00884DB3" w:rsidRPr="00B32461">
              <w:rPr>
                <w:szCs w:val="22"/>
              </w:rPr>
              <w:t xml:space="preserve"> dhe kredibilitetin e informatave n</w:t>
            </w:r>
            <w:r w:rsidRPr="00B32461">
              <w:rPr>
                <w:szCs w:val="22"/>
              </w:rPr>
              <w:t>ë</w:t>
            </w:r>
            <w:r w:rsidR="00884DB3" w:rsidRPr="00B32461">
              <w:rPr>
                <w:szCs w:val="22"/>
              </w:rPr>
              <w:t xml:space="preserve"> ueb-faqen </w:t>
            </w:r>
            <w:r w:rsidR="000156D7" w:rsidRPr="00B32461">
              <w:rPr>
                <w:szCs w:val="22"/>
              </w:rPr>
              <w:t>zyrtare t</w:t>
            </w:r>
            <w:r w:rsidRPr="00B32461">
              <w:rPr>
                <w:szCs w:val="22"/>
              </w:rPr>
              <w:t>ë</w:t>
            </w:r>
            <w:r w:rsidR="000156D7" w:rsidRPr="00B32461">
              <w:rPr>
                <w:szCs w:val="22"/>
              </w:rPr>
              <w:t xml:space="preserve"> ministris</w:t>
            </w:r>
            <w:r w:rsidRPr="00B32461">
              <w:rPr>
                <w:szCs w:val="22"/>
              </w:rPr>
              <w:t>ë</w:t>
            </w:r>
            <w:r w:rsidR="000156D7" w:rsidRPr="00B32461">
              <w:rPr>
                <w:szCs w:val="22"/>
              </w:rPr>
              <w:t xml:space="preserve"> dhe menaxhon me email adres</w:t>
            </w:r>
            <w:r w:rsidRPr="00B32461">
              <w:rPr>
                <w:szCs w:val="22"/>
              </w:rPr>
              <w:t>ë</w:t>
            </w:r>
            <w:r w:rsidR="000156D7" w:rsidRPr="00B32461">
              <w:rPr>
                <w:szCs w:val="22"/>
              </w:rPr>
              <w:t>n p</w:t>
            </w:r>
            <w:r w:rsidRPr="00B32461">
              <w:rPr>
                <w:szCs w:val="22"/>
              </w:rPr>
              <w:t>ë</w:t>
            </w:r>
            <w:r w:rsidR="000156D7" w:rsidRPr="00B32461">
              <w:rPr>
                <w:szCs w:val="22"/>
              </w:rPr>
              <w:t>r komunikim me publikun</w:t>
            </w:r>
          </w:p>
          <w:p w14:paraId="352B7BCE" w14:textId="77777777" w:rsidR="000156D7" w:rsidRPr="00B32461" w:rsidRDefault="000156D7" w:rsidP="00D17BD1">
            <w:pPr>
              <w:rPr>
                <w:szCs w:val="22"/>
              </w:rPr>
            </w:pPr>
          </w:p>
        </w:tc>
        <w:tc>
          <w:tcPr>
            <w:tcW w:w="737" w:type="dxa"/>
          </w:tcPr>
          <w:p w14:paraId="60395D68" w14:textId="77777777" w:rsidR="00E72B99" w:rsidRPr="00B32461" w:rsidRDefault="000156D7" w:rsidP="00D17BD1">
            <w:pPr>
              <w:rPr>
                <w:szCs w:val="22"/>
              </w:rPr>
            </w:pPr>
            <w:r w:rsidRPr="00B32461">
              <w:rPr>
                <w:szCs w:val="22"/>
              </w:rPr>
              <w:t xml:space="preserve">Po </w:t>
            </w:r>
          </w:p>
        </w:tc>
        <w:tc>
          <w:tcPr>
            <w:tcW w:w="720" w:type="dxa"/>
            <w:gridSpan w:val="2"/>
          </w:tcPr>
          <w:p w14:paraId="13C15B3D" w14:textId="77777777" w:rsidR="00E72B99" w:rsidRPr="00B32461" w:rsidRDefault="00E72B99" w:rsidP="00D17BD1">
            <w:pPr>
              <w:rPr>
                <w:szCs w:val="22"/>
              </w:rPr>
            </w:pPr>
          </w:p>
        </w:tc>
        <w:tc>
          <w:tcPr>
            <w:tcW w:w="1439" w:type="dxa"/>
          </w:tcPr>
          <w:p w14:paraId="7BD601AF" w14:textId="77777777" w:rsidR="00E72B99" w:rsidRPr="00B32461" w:rsidRDefault="00E72B99" w:rsidP="00D17BD1">
            <w:pPr>
              <w:rPr>
                <w:szCs w:val="22"/>
              </w:rPr>
            </w:pPr>
          </w:p>
        </w:tc>
        <w:tc>
          <w:tcPr>
            <w:tcW w:w="3032" w:type="dxa"/>
          </w:tcPr>
          <w:p w14:paraId="5C0B7E33" w14:textId="00BB9073" w:rsidR="00E72B99" w:rsidRPr="00B32461" w:rsidRDefault="008E2CF6" w:rsidP="00D17BD1">
            <w:pPr>
              <w:rPr>
                <w:szCs w:val="22"/>
              </w:rPr>
            </w:pPr>
            <w:r w:rsidRPr="00B32461">
              <w:rPr>
                <w:szCs w:val="22"/>
              </w:rPr>
              <w:t>Uebfaqet nuk kan</w:t>
            </w:r>
            <w:r w:rsidR="005B6E65" w:rsidRPr="00B32461">
              <w:rPr>
                <w:szCs w:val="22"/>
              </w:rPr>
              <w:t>ë</w:t>
            </w:r>
            <w:r w:rsidRPr="00B32461">
              <w:rPr>
                <w:szCs w:val="22"/>
              </w:rPr>
              <w:t xml:space="preserve"> nj</w:t>
            </w:r>
            <w:r w:rsidR="005B6E65" w:rsidRPr="00B32461">
              <w:rPr>
                <w:szCs w:val="22"/>
              </w:rPr>
              <w:t>ë</w:t>
            </w:r>
            <w:r w:rsidRPr="00B32461">
              <w:rPr>
                <w:szCs w:val="22"/>
              </w:rPr>
              <w:t xml:space="preserve"> dizajn unik dhe duhet t</w:t>
            </w:r>
            <w:r w:rsidR="005B6E65" w:rsidRPr="00B32461">
              <w:rPr>
                <w:szCs w:val="22"/>
              </w:rPr>
              <w:t>ë</w:t>
            </w:r>
            <w:r w:rsidRPr="00B32461">
              <w:rPr>
                <w:szCs w:val="22"/>
              </w:rPr>
              <w:t xml:space="preserve"> unifikohen</w:t>
            </w:r>
          </w:p>
        </w:tc>
      </w:tr>
      <w:tr w:rsidR="00964386" w:rsidRPr="00B32461" w14:paraId="30C4BED0" w14:textId="77777777" w:rsidTr="005C26D2">
        <w:trPr>
          <w:trHeight w:val="395"/>
        </w:trPr>
        <w:tc>
          <w:tcPr>
            <w:tcW w:w="3422" w:type="dxa"/>
          </w:tcPr>
          <w:p w14:paraId="40830DDA" w14:textId="77777777" w:rsidR="00E72B99" w:rsidRPr="00B32461" w:rsidRDefault="000156D7" w:rsidP="00D17BD1">
            <w:pPr>
              <w:rPr>
                <w:szCs w:val="22"/>
              </w:rPr>
            </w:pPr>
            <w:r w:rsidRPr="00B32461">
              <w:rPr>
                <w:szCs w:val="22"/>
              </w:rPr>
              <w:t>N</w:t>
            </w:r>
            <w:r w:rsidR="007B2D1B" w:rsidRPr="00B32461">
              <w:rPr>
                <w:szCs w:val="22"/>
              </w:rPr>
              <w:t>ë</w:t>
            </w:r>
            <w:r w:rsidRPr="00B32461">
              <w:rPr>
                <w:szCs w:val="22"/>
              </w:rPr>
              <w:t xml:space="preserve"> bashk</w:t>
            </w:r>
            <w:r w:rsidR="007B2D1B" w:rsidRPr="00B32461">
              <w:rPr>
                <w:szCs w:val="22"/>
              </w:rPr>
              <w:t>ë</w:t>
            </w:r>
            <w:r w:rsidRPr="00B32461">
              <w:rPr>
                <w:szCs w:val="22"/>
              </w:rPr>
              <w:t>punim t</w:t>
            </w:r>
            <w:r w:rsidR="007B2D1B" w:rsidRPr="00B32461">
              <w:rPr>
                <w:szCs w:val="22"/>
              </w:rPr>
              <w:t>ë</w:t>
            </w:r>
            <w:r w:rsidRPr="00B32461">
              <w:rPr>
                <w:szCs w:val="22"/>
              </w:rPr>
              <w:t xml:space="preserve"> ngusht</w:t>
            </w:r>
            <w:r w:rsidR="007B2D1B" w:rsidRPr="00B32461">
              <w:rPr>
                <w:szCs w:val="22"/>
              </w:rPr>
              <w:t>ë</w:t>
            </w:r>
            <w:r w:rsidRPr="00B32461">
              <w:rPr>
                <w:szCs w:val="22"/>
              </w:rPr>
              <w:t xml:space="preserve"> me Nj</w:t>
            </w:r>
            <w:r w:rsidR="007B2D1B" w:rsidRPr="00B32461">
              <w:rPr>
                <w:szCs w:val="22"/>
              </w:rPr>
              <w:t>ë</w:t>
            </w:r>
            <w:r w:rsidRPr="00B32461">
              <w:rPr>
                <w:szCs w:val="22"/>
              </w:rPr>
              <w:t>sin</w:t>
            </w:r>
            <w:r w:rsidR="007B2D1B" w:rsidRPr="00B32461">
              <w:rPr>
                <w:szCs w:val="22"/>
              </w:rPr>
              <w:t>ë</w:t>
            </w:r>
            <w:r w:rsidRPr="00B32461">
              <w:rPr>
                <w:szCs w:val="22"/>
              </w:rPr>
              <w:t xml:space="preserve"> p</w:t>
            </w:r>
            <w:r w:rsidR="007B2D1B" w:rsidRPr="00B32461">
              <w:rPr>
                <w:szCs w:val="22"/>
              </w:rPr>
              <w:t>ë</w:t>
            </w:r>
            <w:r w:rsidRPr="00B32461">
              <w:rPr>
                <w:szCs w:val="22"/>
              </w:rPr>
              <w:t>r Monitorimin e Medieve n</w:t>
            </w:r>
            <w:r w:rsidR="007B2D1B" w:rsidRPr="00B32461">
              <w:rPr>
                <w:szCs w:val="22"/>
              </w:rPr>
              <w:t>ë</w:t>
            </w:r>
            <w:r w:rsidRPr="00B32461">
              <w:rPr>
                <w:szCs w:val="22"/>
              </w:rPr>
              <w:t xml:space="preserve"> ZKP-ZKM, ofron raporte ditore t</w:t>
            </w:r>
            <w:r w:rsidR="007B2D1B" w:rsidRPr="00B32461">
              <w:rPr>
                <w:szCs w:val="22"/>
              </w:rPr>
              <w:t>ë</w:t>
            </w:r>
            <w:r w:rsidRPr="00B32461">
              <w:rPr>
                <w:szCs w:val="22"/>
              </w:rPr>
              <w:t xml:space="preserve"> prezentimit medial t</w:t>
            </w:r>
            <w:r w:rsidR="007B2D1B" w:rsidRPr="00B32461">
              <w:rPr>
                <w:szCs w:val="22"/>
              </w:rPr>
              <w:t>ë</w:t>
            </w:r>
            <w:r w:rsidRPr="00B32461">
              <w:rPr>
                <w:szCs w:val="22"/>
              </w:rPr>
              <w:t xml:space="preserve"> politikave dhe aktiviteteve ministrore p</w:t>
            </w:r>
            <w:r w:rsidR="007B2D1B" w:rsidRPr="00B32461">
              <w:rPr>
                <w:szCs w:val="22"/>
              </w:rPr>
              <w:t>ë</w:t>
            </w:r>
            <w:r w:rsidRPr="00B32461">
              <w:rPr>
                <w:szCs w:val="22"/>
              </w:rPr>
              <w:t>r ministrin</w:t>
            </w:r>
            <w:r w:rsidR="007B2D1B" w:rsidRPr="00B32461">
              <w:rPr>
                <w:szCs w:val="22"/>
              </w:rPr>
              <w:t>ë</w:t>
            </w:r>
            <w:r w:rsidRPr="00B32461">
              <w:rPr>
                <w:szCs w:val="22"/>
              </w:rPr>
              <w:t>, z</w:t>
            </w:r>
            <w:r w:rsidR="007B2D1B" w:rsidRPr="00B32461">
              <w:rPr>
                <w:szCs w:val="22"/>
              </w:rPr>
              <w:t>ë</w:t>
            </w:r>
            <w:r w:rsidRPr="00B32461">
              <w:rPr>
                <w:szCs w:val="22"/>
              </w:rPr>
              <w:t>dh</w:t>
            </w:r>
            <w:r w:rsidR="007B2D1B" w:rsidRPr="00B32461">
              <w:rPr>
                <w:szCs w:val="22"/>
              </w:rPr>
              <w:t>ë</w:t>
            </w:r>
            <w:r w:rsidRPr="00B32461">
              <w:rPr>
                <w:szCs w:val="22"/>
              </w:rPr>
              <w:t>n</w:t>
            </w:r>
            <w:r w:rsidR="007B2D1B" w:rsidRPr="00B32461">
              <w:rPr>
                <w:szCs w:val="22"/>
              </w:rPr>
              <w:t>ë</w:t>
            </w:r>
            <w:r w:rsidRPr="00B32461">
              <w:rPr>
                <w:szCs w:val="22"/>
              </w:rPr>
              <w:t>sin e ministris</w:t>
            </w:r>
            <w:r w:rsidR="007B2D1B" w:rsidRPr="00B32461">
              <w:rPr>
                <w:szCs w:val="22"/>
              </w:rPr>
              <w:t>ë</w:t>
            </w:r>
            <w:r w:rsidRPr="00B32461">
              <w:rPr>
                <w:szCs w:val="22"/>
              </w:rPr>
              <w:t>, k</w:t>
            </w:r>
            <w:r w:rsidR="007B2D1B" w:rsidRPr="00B32461">
              <w:rPr>
                <w:szCs w:val="22"/>
              </w:rPr>
              <w:t>ë</w:t>
            </w:r>
            <w:r w:rsidRPr="00B32461">
              <w:rPr>
                <w:szCs w:val="22"/>
              </w:rPr>
              <w:t>shilltar</w:t>
            </w:r>
            <w:r w:rsidR="007B2D1B" w:rsidRPr="00B32461">
              <w:rPr>
                <w:szCs w:val="22"/>
              </w:rPr>
              <w:t>ë</w:t>
            </w:r>
            <w:r w:rsidRPr="00B32461">
              <w:rPr>
                <w:szCs w:val="22"/>
              </w:rPr>
              <w:t>t e tjer</w:t>
            </w:r>
            <w:r w:rsidR="007B2D1B" w:rsidRPr="00B32461">
              <w:rPr>
                <w:szCs w:val="22"/>
              </w:rPr>
              <w:t>ë</w:t>
            </w:r>
            <w:r w:rsidRPr="00B32461">
              <w:rPr>
                <w:szCs w:val="22"/>
              </w:rPr>
              <w:t xml:space="preserve"> politik dhe zyrtar</w:t>
            </w:r>
            <w:r w:rsidR="007B2D1B" w:rsidRPr="00B32461">
              <w:rPr>
                <w:szCs w:val="22"/>
              </w:rPr>
              <w:t>ë</w:t>
            </w:r>
            <w:r w:rsidRPr="00B32461">
              <w:rPr>
                <w:szCs w:val="22"/>
              </w:rPr>
              <w:t>t e lart</w:t>
            </w:r>
            <w:r w:rsidR="007B2D1B" w:rsidRPr="00B32461">
              <w:rPr>
                <w:szCs w:val="22"/>
              </w:rPr>
              <w:t>ë</w:t>
            </w:r>
            <w:r w:rsidRPr="00B32461">
              <w:rPr>
                <w:szCs w:val="22"/>
              </w:rPr>
              <w:t xml:space="preserve"> t</w:t>
            </w:r>
            <w:r w:rsidR="007B2D1B" w:rsidRPr="00B32461">
              <w:rPr>
                <w:szCs w:val="22"/>
              </w:rPr>
              <w:t>ë</w:t>
            </w:r>
            <w:r w:rsidRPr="00B32461">
              <w:rPr>
                <w:szCs w:val="22"/>
              </w:rPr>
              <w:t xml:space="preserve"> ministris</w:t>
            </w:r>
            <w:r w:rsidR="007B2D1B" w:rsidRPr="00B32461">
              <w:rPr>
                <w:szCs w:val="22"/>
              </w:rPr>
              <w:t>ë</w:t>
            </w:r>
          </w:p>
          <w:p w14:paraId="7EB74CDE" w14:textId="77777777" w:rsidR="000156D7" w:rsidRPr="00B32461" w:rsidRDefault="000156D7" w:rsidP="00D17BD1">
            <w:pPr>
              <w:rPr>
                <w:szCs w:val="22"/>
              </w:rPr>
            </w:pPr>
          </w:p>
        </w:tc>
        <w:tc>
          <w:tcPr>
            <w:tcW w:w="737" w:type="dxa"/>
          </w:tcPr>
          <w:p w14:paraId="590CD755" w14:textId="77777777" w:rsidR="00E72B99" w:rsidRPr="00B32461" w:rsidRDefault="00E72B99" w:rsidP="00D17BD1">
            <w:pPr>
              <w:rPr>
                <w:szCs w:val="22"/>
              </w:rPr>
            </w:pPr>
          </w:p>
        </w:tc>
        <w:tc>
          <w:tcPr>
            <w:tcW w:w="720" w:type="dxa"/>
            <w:gridSpan w:val="2"/>
          </w:tcPr>
          <w:p w14:paraId="5CADCD4A" w14:textId="77777777" w:rsidR="00E72B99" w:rsidRPr="00B32461" w:rsidRDefault="00E72B99" w:rsidP="00D17BD1">
            <w:pPr>
              <w:rPr>
                <w:szCs w:val="22"/>
              </w:rPr>
            </w:pPr>
          </w:p>
        </w:tc>
        <w:tc>
          <w:tcPr>
            <w:tcW w:w="1439" w:type="dxa"/>
          </w:tcPr>
          <w:p w14:paraId="12A981ED" w14:textId="77777777" w:rsidR="00E72B99" w:rsidRPr="00B32461" w:rsidRDefault="000156D7" w:rsidP="00D17BD1">
            <w:pPr>
              <w:rPr>
                <w:szCs w:val="22"/>
              </w:rPr>
            </w:pPr>
            <w:r w:rsidRPr="00B32461">
              <w:rPr>
                <w:szCs w:val="22"/>
              </w:rPr>
              <w:t>Pjes</w:t>
            </w:r>
            <w:r w:rsidR="007B2D1B" w:rsidRPr="00B32461">
              <w:rPr>
                <w:szCs w:val="22"/>
              </w:rPr>
              <w:t>ë</w:t>
            </w:r>
            <w:r w:rsidRPr="00B32461">
              <w:rPr>
                <w:szCs w:val="22"/>
              </w:rPr>
              <w:t>risht</w:t>
            </w:r>
          </w:p>
        </w:tc>
        <w:tc>
          <w:tcPr>
            <w:tcW w:w="3032" w:type="dxa"/>
          </w:tcPr>
          <w:p w14:paraId="0BEA261C" w14:textId="77777777" w:rsidR="00E72B99" w:rsidRPr="00B32461" w:rsidRDefault="001104CE" w:rsidP="00D17BD1">
            <w:pPr>
              <w:rPr>
                <w:szCs w:val="22"/>
              </w:rPr>
            </w:pPr>
            <w:r w:rsidRPr="00B32461">
              <w:rPr>
                <w:szCs w:val="22"/>
              </w:rPr>
              <w:t>Mungon Nj</w:t>
            </w:r>
            <w:r w:rsidR="007B2D1B" w:rsidRPr="00B32461">
              <w:rPr>
                <w:szCs w:val="22"/>
              </w:rPr>
              <w:t>ë</w:t>
            </w:r>
            <w:r w:rsidRPr="00B32461">
              <w:rPr>
                <w:szCs w:val="22"/>
              </w:rPr>
              <w:t>sia e Monitorimit n</w:t>
            </w:r>
            <w:r w:rsidR="007B2D1B" w:rsidRPr="00B32461">
              <w:rPr>
                <w:szCs w:val="22"/>
              </w:rPr>
              <w:t>ë</w:t>
            </w:r>
            <w:r w:rsidRPr="00B32461">
              <w:rPr>
                <w:szCs w:val="22"/>
              </w:rPr>
              <w:t xml:space="preserve"> ZKP-ZKM, por n</w:t>
            </w:r>
            <w:r w:rsidR="007B2D1B" w:rsidRPr="00B32461">
              <w:rPr>
                <w:szCs w:val="22"/>
              </w:rPr>
              <w:t>ë</w:t>
            </w:r>
            <w:r w:rsidRPr="00B32461">
              <w:rPr>
                <w:szCs w:val="22"/>
              </w:rPr>
              <w:t xml:space="preserve"> disa ministri i b</w:t>
            </w:r>
            <w:r w:rsidR="007B2D1B" w:rsidRPr="00B32461">
              <w:rPr>
                <w:szCs w:val="22"/>
              </w:rPr>
              <w:t>ë</w:t>
            </w:r>
            <w:r w:rsidRPr="00B32461">
              <w:rPr>
                <w:szCs w:val="22"/>
              </w:rPr>
              <w:t>het nj</w:t>
            </w:r>
            <w:r w:rsidR="007B2D1B" w:rsidRPr="00B32461">
              <w:rPr>
                <w:szCs w:val="22"/>
              </w:rPr>
              <w:t>ë</w:t>
            </w:r>
            <w:r w:rsidRPr="00B32461">
              <w:rPr>
                <w:szCs w:val="22"/>
              </w:rPr>
              <w:t xml:space="preserve"> monitorim i shkurt</w:t>
            </w:r>
            <w:r w:rsidR="007B2D1B" w:rsidRPr="00B32461">
              <w:rPr>
                <w:szCs w:val="22"/>
              </w:rPr>
              <w:t>ë</w:t>
            </w:r>
            <w:r w:rsidRPr="00B32461">
              <w:rPr>
                <w:szCs w:val="22"/>
              </w:rPr>
              <w:t>r vet</w:t>
            </w:r>
            <w:r w:rsidR="007B2D1B" w:rsidRPr="00B32461">
              <w:rPr>
                <w:szCs w:val="22"/>
              </w:rPr>
              <w:t>ë</w:t>
            </w:r>
            <w:r w:rsidRPr="00B32461">
              <w:rPr>
                <w:szCs w:val="22"/>
              </w:rPr>
              <w:t>m shtypit ditor, sic e b</w:t>
            </w:r>
            <w:r w:rsidR="007B2D1B" w:rsidRPr="00B32461">
              <w:rPr>
                <w:szCs w:val="22"/>
              </w:rPr>
              <w:t>ë</w:t>
            </w:r>
            <w:r w:rsidRPr="00B32461">
              <w:rPr>
                <w:szCs w:val="22"/>
              </w:rPr>
              <w:t xml:space="preserve">n edhe ZKP-ZKM.  </w:t>
            </w:r>
            <w:r w:rsidR="00510803" w:rsidRPr="00B32461">
              <w:rPr>
                <w:szCs w:val="22"/>
              </w:rPr>
              <w:t xml:space="preserve">Por ky monitorim nuk </w:t>
            </w:r>
            <w:r w:rsidR="00251D3F" w:rsidRPr="00B32461">
              <w:rPr>
                <w:szCs w:val="22"/>
              </w:rPr>
              <w:t>ë</w:t>
            </w:r>
            <w:r w:rsidR="00510803" w:rsidRPr="00B32461">
              <w:rPr>
                <w:szCs w:val="22"/>
              </w:rPr>
              <w:t>sht</w:t>
            </w:r>
            <w:r w:rsidR="00251D3F" w:rsidRPr="00B32461">
              <w:rPr>
                <w:szCs w:val="22"/>
              </w:rPr>
              <w:t>ë</w:t>
            </w:r>
            <w:r w:rsidR="00510803" w:rsidRPr="00B32461">
              <w:rPr>
                <w:szCs w:val="22"/>
              </w:rPr>
              <w:t xml:space="preserve"> efikas</w:t>
            </w:r>
          </w:p>
        </w:tc>
      </w:tr>
      <w:tr w:rsidR="00964386" w:rsidRPr="00B32461" w14:paraId="26A2C991" w14:textId="77777777" w:rsidTr="005C26D2">
        <w:tc>
          <w:tcPr>
            <w:tcW w:w="3422" w:type="dxa"/>
          </w:tcPr>
          <w:p w14:paraId="06D905B6" w14:textId="77777777" w:rsidR="00E72B99" w:rsidRPr="00B32461" w:rsidRDefault="001104CE" w:rsidP="00D17BD1">
            <w:pPr>
              <w:rPr>
                <w:szCs w:val="22"/>
              </w:rPr>
            </w:pPr>
            <w:r w:rsidRPr="00B32461">
              <w:rPr>
                <w:szCs w:val="22"/>
              </w:rPr>
              <w:t>P</w:t>
            </w:r>
            <w:r w:rsidR="007B2D1B" w:rsidRPr="00B32461">
              <w:rPr>
                <w:szCs w:val="22"/>
              </w:rPr>
              <w:t>ë</w:t>
            </w:r>
            <w:r w:rsidRPr="00B32461">
              <w:rPr>
                <w:szCs w:val="22"/>
              </w:rPr>
              <w:t>rgatit raportin vjetor p</w:t>
            </w:r>
            <w:r w:rsidR="007B2D1B" w:rsidRPr="00B32461">
              <w:rPr>
                <w:szCs w:val="22"/>
              </w:rPr>
              <w:t>ë</w:t>
            </w:r>
            <w:r w:rsidRPr="00B32461">
              <w:rPr>
                <w:szCs w:val="22"/>
              </w:rPr>
              <w:t>r zbatimin e Ligjit p</w:t>
            </w:r>
            <w:r w:rsidR="007B2D1B" w:rsidRPr="00B32461">
              <w:rPr>
                <w:szCs w:val="22"/>
              </w:rPr>
              <w:t>ë</w:t>
            </w:r>
            <w:r w:rsidRPr="00B32461">
              <w:rPr>
                <w:szCs w:val="22"/>
              </w:rPr>
              <w:t>r Qasje n</w:t>
            </w:r>
            <w:r w:rsidR="007B2D1B" w:rsidRPr="00B32461">
              <w:rPr>
                <w:szCs w:val="22"/>
              </w:rPr>
              <w:t>ë</w:t>
            </w:r>
            <w:r w:rsidRPr="00B32461">
              <w:rPr>
                <w:szCs w:val="22"/>
              </w:rPr>
              <w:t xml:space="preserve"> Dokumente Publike t</w:t>
            </w:r>
            <w:r w:rsidR="007B2D1B" w:rsidRPr="00B32461">
              <w:rPr>
                <w:szCs w:val="22"/>
              </w:rPr>
              <w:t>ë</w:t>
            </w:r>
            <w:r w:rsidRPr="00B32461">
              <w:rPr>
                <w:szCs w:val="22"/>
              </w:rPr>
              <w:t xml:space="preserve"> cilin e d</w:t>
            </w:r>
            <w:r w:rsidR="007B2D1B" w:rsidRPr="00B32461">
              <w:rPr>
                <w:szCs w:val="22"/>
              </w:rPr>
              <w:t>ë</w:t>
            </w:r>
            <w:r w:rsidRPr="00B32461">
              <w:rPr>
                <w:szCs w:val="22"/>
              </w:rPr>
              <w:t>rgon n</w:t>
            </w:r>
            <w:r w:rsidR="007B2D1B" w:rsidRPr="00B32461">
              <w:rPr>
                <w:szCs w:val="22"/>
              </w:rPr>
              <w:t>ë</w:t>
            </w:r>
            <w:r w:rsidRPr="00B32461">
              <w:rPr>
                <w:szCs w:val="22"/>
              </w:rPr>
              <w:t xml:space="preserve"> ZKP-ZKM</w:t>
            </w:r>
          </w:p>
          <w:p w14:paraId="4EBCC9EB" w14:textId="77777777" w:rsidR="001104CE" w:rsidRPr="00B32461" w:rsidRDefault="001104CE" w:rsidP="00D17BD1">
            <w:pPr>
              <w:rPr>
                <w:szCs w:val="22"/>
              </w:rPr>
            </w:pPr>
          </w:p>
        </w:tc>
        <w:tc>
          <w:tcPr>
            <w:tcW w:w="737" w:type="dxa"/>
          </w:tcPr>
          <w:p w14:paraId="3B9B1C0E" w14:textId="77777777" w:rsidR="00E72B99" w:rsidRPr="00B32461" w:rsidRDefault="001104CE" w:rsidP="00D17BD1">
            <w:pPr>
              <w:rPr>
                <w:szCs w:val="22"/>
              </w:rPr>
            </w:pPr>
            <w:r w:rsidRPr="00B32461">
              <w:rPr>
                <w:szCs w:val="22"/>
              </w:rPr>
              <w:t>Po</w:t>
            </w:r>
          </w:p>
        </w:tc>
        <w:tc>
          <w:tcPr>
            <w:tcW w:w="720" w:type="dxa"/>
            <w:gridSpan w:val="2"/>
          </w:tcPr>
          <w:p w14:paraId="48901D34" w14:textId="77777777" w:rsidR="00E72B99" w:rsidRPr="00B32461" w:rsidRDefault="00E72B99" w:rsidP="00D17BD1">
            <w:pPr>
              <w:rPr>
                <w:szCs w:val="22"/>
              </w:rPr>
            </w:pPr>
          </w:p>
        </w:tc>
        <w:tc>
          <w:tcPr>
            <w:tcW w:w="1439" w:type="dxa"/>
          </w:tcPr>
          <w:p w14:paraId="5BBD1EBE" w14:textId="77777777" w:rsidR="00E72B99" w:rsidRPr="00B32461" w:rsidRDefault="00E72B99" w:rsidP="00D17BD1">
            <w:pPr>
              <w:rPr>
                <w:szCs w:val="22"/>
              </w:rPr>
            </w:pPr>
          </w:p>
        </w:tc>
        <w:tc>
          <w:tcPr>
            <w:tcW w:w="3032" w:type="dxa"/>
          </w:tcPr>
          <w:p w14:paraId="01514A7A" w14:textId="4E475775" w:rsidR="00E72B99" w:rsidRPr="00B32461" w:rsidRDefault="008E2CF6" w:rsidP="003E5844">
            <w:pPr>
              <w:rPr>
                <w:szCs w:val="22"/>
              </w:rPr>
            </w:pPr>
            <w:r w:rsidRPr="00B32461">
              <w:rPr>
                <w:szCs w:val="22"/>
              </w:rPr>
              <w:t>Raporti i d</w:t>
            </w:r>
            <w:r w:rsidR="005B6E65" w:rsidRPr="00B32461">
              <w:rPr>
                <w:szCs w:val="22"/>
              </w:rPr>
              <w:t>ë</w:t>
            </w:r>
            <w:r w:rsidRPr="00B32461">
              <w:rPr>
                <w:szCs w:val="22"/>
              </w:rPr>
              <w:t>rgohet ZKP</w:t>
            </w:r>
            <w:r w:rsidR="003E5844" w:rsidRPr="00B32461">
              <w:rPr>
                <w:szCs w:val="22"/>
              </w:rPr>
              <w:t>-</w:t>
            </w:r>
            <w:r w:rsidRPr="00B32461">
              <w:rPr>
                <w:szCs w:val="22"/>
              </w:rPr>
              <w:t>ZKM-s</w:t>
            </w:r>
            <w:r w:rsidR="005B6E65" w:rsidRPr="00B32461">
              <w:rPr>
                <w:szCs w:val="22"/>
              </w:rPr>
              <w:t>ë</w:t>
            </w:r>
          </w:p>
        </w:tc>
      </w:tr>
      <w:tr w:rsidR="00964386" w:rsidRPr="00B32461" w14:paraId="1BD77BBA" w14:textId="77777777" w:rsidTr="005C26D2">
        <w:tc>
          <w:tcPr>
            <w:tcW w:w="3422" w:type="dxa"/>
          </w:tcPr>
          <w:p w14:paraId="4E1B8FB3" w14:textId="77777777" w:rsidR="00E72B99" w:rsidRPr="00B32461" w:rsidRDefault="001104CE" w:rsidP="00D17BD1">
            <w:pPr>
              <w:rPr>
                <w:szCs w:val="22"/>
              </w:rPr>
            </w:pPr>
            <w:r w:rsidRPr="00B32461">
              <w:rPr>
                <w:szCs w:val="22"/>
              </w:rPr>
              <w:t>Pranon dhe shqyrton k</w:t>
            </w:r>
            <w:r w:rsidR="007B2D1B" w:rsidRPr="00B32461">
              <w:rPr>
                <w:szCs w:val="22"/>
              </w:rPr>
              <w:t>ë</w:t>
            </w:r>
            <w:r w:rsidRPr="00B32461">
              <w:rPr>
                <w:szCs w:val="22"/>
              </w:rPr>
              <w:t>rkesat fillestare p</w:t>
            </w:r>
            <w:r w:rsidR="007B2D1B" w:rsidRPr="00B32461">
              <w:rPr>
                <w:szCs w:val="22"/>
              </w:rPr>
              <w:t>ë</w:t>
            </w:r>
            <w:r w:rsidRPr="00B32461">
              <w:rPr>
                <w:szCs w:val="22"/>
              </w:rPr>
              <w:t>r qasje n</w:t>
            </w:r>
            <w:r w:rsidR="007B2D1B" w:rsidRPr="00B32461">
              <w:rPr>
                <w:szCs w:val="22"/>
              </w:rPr>
              <w:t>ë</w:t>
            </w:r>
            <w:r w:rsidRPr="00B32461">
              <w:rPr>
                <w:szCs w:val="22"/>
              </w:rPr>
              <w:t xml:space="preserve"> dokumente zyrtare si dhe kryen t</w:t>
            </w:r>
            <w:r w:rsidR="007B2D1B" w:rsidRPr="00B32461">
              <w:rPr>
                <w:szCs w:val="22"/>
              </w:rPr>
              <w:t>ë</w:t>
            </w:r>
            <w:r w:rsidRPr="00B32461">
              <w:rPr>
                <w:szCs w:val="22"/>
              </w:rPr>
              <w:t xml:space="preserve"> gjitha p</w:t>
            </w:r>
            <w:r w:rsidR="007B2D1B" w:rsidRPr="00B32461">
              <w:rPr>
                <w:szCs w:val="22"/>
              </w:rPr>
              <w:t>ë</w:t>
            </w:r>
            <w:r w:rsidRPr="00B32461">
              <w:rPr>
                <w:szCs w:val="22"/>
              </w:rPr>
              <w:t>rgjegj</w:t>
            </w:r>
            <w:r w:rsidR="007B2D1B" w:rsidRPr="00B32461">
              <w:rPr>
                <w:szCs w:val="22"/>
              </w:rPr>
              <w:t>ë</w:t>
            </w:r>
            <w:r w:rsidRPr="00B32461">
              <w:rPr>
                <w:szCs w:val="22"/>
              </w:rPr>
              <w:t>sit</w:t>
            </w:r>
            <w:r w:rsidR="007B2D1B" w:rsidRPr="00B32461">
              <w:rPr>
                <w:szCs w:val="22"/>
              </w:rPr>
              <w:t>ë</w:t>
            </w:r>
            <w:r w:rsidRPr="00B32461">
              <w:rPr>
                <w:szCs w:val="22"/>
              </w:rPr>
              <w:t xml:space="preserve"> e p</w:t>
            </w:r>
            <w:r w:rsidR="007B2D1B" w:rsidRPr="00B32461">
              <w:rPr>
                <w:szCs w:val="22"/>
              </w:rPr>
              <w:t>ë</w:t>
            </w:r>
            <w:r w:rsidRPr="00B32461">
              <w:rPr>
                <w:szCs w:val="22"/>
              </w:rPr>
              <w:t>rcaktuara me Ligjin p</w:t>
            </w:r>
            <w:r w:rsidR="007B2D1B" w:rsidRPr="00B32461">
              <w:rPr>
                <w:szCs w:val="22"/>
              </w:rPr>
              <w:t>ë</w:t>
            </w:r>
            <w:r w:rsidRPr="00B32461">
              <w:rPr>
                <w:szCs w:val="22"/>
              </w:rPr>
              <w:t>r Qasje n</w:t>
            </w:r>
            <w:r w:rsidR="007B2D1B" w:rsidRPr="00B32461">
              <w:rPr>
                <w:szCs w:val="22"/>
              </w:rPr>
              <w:t>ë</w:t>
            </w:r>
            <w:r w:rsidRPr="00B32461">
              <w:rPr>
                <w:szCs w:val="22"/>
              </w:rPr>
              <w:t xml:space="preserve"> Dokumente Publike p</w:t>
            </w:r>
            <w:r w:rsidR="007B2D1B" w:rsidRPr="00B32461">
              <w:rPr>
                <w:szCs w:val="22"/>
              </w:rPr>
              <w:t>ë</w:t>
            </w:r>
            <w:r w:rsidRPr="00B32461">
              <w:rPr>
                <w:szCs w:val="22"/>
              </w:rPr>
              <w:t>r nj</w:t>
            </w:r>
            <w:r w:rsidR="007B2D1B" w:rsidRPr="00B32461">
              <w:rPr>
                <w:szCs w:val="22"/>
              </w:rPr>
              <w:t>ë</w:t>
            </w:r>
            <w:r w:rsidRPr="00B32461">
              <w:rPr>
                <w:szCs w:val="22"/>
              </w:rPr>
              <w:t>sin</w:t>
            </w:r>
            <w:r w:rsidR="007B2D1B" w:rsidRPr="00B32461">
              <w:rPr>
                <w:szCs w:val="22"/>
              </w:rPr>
              <w:t>ë</w:t>
            </w:r>
            <w:r w:rsidRPr="00B32461">
              <w:rPr>
                <w:szCs w:val="22"/>
              </w:rPr>
              <w:t xml:space="preserve"> p</w:t>
            </w:r>
            <w:r w:rsidR="007B2D1B" w:rsidRPr="00B32461">
              <w:rPr>
                <w:szCs w:val="22"/>
              </w:rPr>
              <w:t>ë</w:t>
            </w:r>
            <w:r w:rsidRPr="00B32461">
              <w:rPr>
                <w:szCs w:val="22"/>
              </w:rPr>
              <w:t>rgjegj</w:t>
            </w:r>
            <w:r w:rsidR="007B2D1B" w:rsidRPr="00B32461">
              <w:rPr>
                <w:szCs w:val="22"/>
              </w:rPr>
              <w:t>ë</w:t>
            </w:r>
            <w:r w:rsidRPr="00B32461">
              <w:rPr>
                <w:szCs w:val="22"/>
              </w:rPr>
              <w:t>se p</w:t>
            </w:r>
            <w:r w:rsidR="007B2D1B" w:rsidRPr="00B32461">
              <w:rPr>
                <w:szCs w:val="22"/>
              </w:rPr>
              <w:t>ë</w:t>
            </w:r>
            <w:r w:rsidRPr="00B32461">
              <w:rPr>
                <w:szCs w:val="22"/>
              </w:rPr>
              <w:t>r komunikimin me qytetar</w:t>
            </w:r>
            <w:r w:rsidR="007B2D1B" w:rsidRPr="00B32461">
              <w:rPr>
                <w:szCs w:val="22"/>
              </w:rPr>
              <w:t>ë</w:t>
            </w:r>
          </w:p>
          <w:p w14:paraId="1264AB12" w14:textId="77777777" w:rsidR="001104CE" w:rsidRPr="00B32461" w:rsidRDefault="001104CE" w:rsidP="00D17BD1">
            <w:pPr>
              <w:rPr>
                <w:szCs w:val="22"/>
              </w:rPr>
            </w:pPr>
          </w:p>
        </w:tc>
        <w:tc>
          <w:tcPr>
            <w:tcW w:w="746" w:type="dxa"/>
            <w:gridSpan w:val="2"/>
          </w:tcPr>
          <w:p w14:paraId="3B039606" w14:textId="77777777" w:rsidR="00E72B99" w:rsidRPr="00B32461" w:rsidRDefault="001104CE" w:rsidP="00D17BD1">
            <w:pPr>
              <w:rPr>
                <w:szCs w:val="22"/>
              </w:rPr>
            </w:pPr>
            <w:r w:rsidRPr="00B32461">
              <w:rPr>
                <w:szCs w:val="22"/>
              </w:rPr>
              <w:t>Po</w:t>
            </w:r>
          </w:p>
        </w:tc>
        <w:tc>
          <w:tcPr>
            <w:tcW w:w="711" w:type="dxa"/>
          </w:tcPr>
          <w:p w14:paraId="139F3EC5" w14:textId="77777777" w:rsidR="00E72B99" w:rsidRPr="00B32461" w:rsidRDefault="00E72B99" w:rsidP="00D17BD1">
            <w:pPr>
              <w:rPr>
                <w:szCs w:val="22"/>
              </w:rPr>
            </w:pPr>
          </w:p>
        </w:tc>
        <w:tc>
          <w:tcPr>
            <w:tcW w:w="1439" w:type="dxa"/>
          </w:tcPr>
          <w:p w14:paraId="5F37D632" w14:textId="77777777" w:rsidR="00E72B99" w:rsidRPr="00B32461" w:rsidRDefault="00E72B99" w:rsidP="00D17BD1">
            <w:pPr>
              <w:rPr>
                <w:szCs w:val="22"/>
              </w:rPr>
            </w:pPr>
          </w:p>
        </w:tc>
        <w:tc>
          <w:tcPr>
            <w:tcW w:w="3032" w:type="dxa"/>
          </w:tcPr>
          <w:p w14:paraId="7C2112B4" w14:textId="7B919A0A" w:rsidR="00E72B99" w:rsidRPr="00B32461" w:rsidRDefault="003E5844" w:rsidP="00D17BD1">
            <w:pPr>
              <w:rPr>
                <w:szCs w:val="22"/>
              </w:rPr>
            </w:pPr>
            <w:r w:rsidRPr="00B32461">
              <w:rPr>
                <w:szCs w:val="22"/>
              </w:rPr>
              <w:t>P</w:t>
            </w:r>
            <w:r w:rsidR="005B6E65" w:rsidRPr="00B32461">
              <w:rPr>
                <w:szCs w:val="22"/>
              </w:rPr>
              <w:t>ë</w:t>
            </w:r>
            <w:r w:rsidRPr="00B32461">
              <w:rPr>
                <w:szCs w:val="22"/>
              </w:rPr>
              <w:t>rgatit raporte 3 mujore dhe vjetore dhe i raporton ZKP-ZKM-s</w:t>
            </w:r>
            <w:r w:rsidR="005B6E65" w:rsidRPr="00B32461">
              <w:rPr>
                <w:szCs w:val="22"/>
              </w:rPr>
              <w:t>ë</w:t>
            </w:r>
          </w:p>
        </w:tc>
      </w:tr>
      <w:tr w:rsidR="00964386" w:rsidRPr="00B32461" w14:paraId="74F57441" w14:textId="77777777" w:rsidTr="005C26D2">
        <w:tc>
          <w:tcPr>
            <w:tcW w:w="3422" w:type="dxa"/>
          </w:tcPr>
          <w:p w14:paraId="34B25D9F" w14:textId="77777777" w:rsidR="00E72B99" w:rsidRPr="00B32461" w:rsidRDefault="001104CE" w:rsidP="00D17BD1">
            <w:pPr>
              <w:rPr>
                <w:szCs w:val="22"/>
              </w:rPr>
            </w:pPr>
            <w:r w:rsidRPr="00B32461">
              <w:rPr>
                <w:szCs w:val="22"/>
              </w:rPr>
              <w:t>Kryen t</w:t>
            </w:r>
            <w:r w:rsidR="007B2D1B" w:rsidRPr="00B32461">
              <w:rPr>
                <w:szCs w:val="22"/>
              </w:rPr>
              <w:t>ë</w:t>
            </w:r>
            <w:r w:rsidRPr="00B32461">
              <w:rPr>
                <w:szCs w:val="22"/>
              </w:rPr>
              <w:t xml:space="preserve"> gjitha p</w:t>
            </w:r>
            <w:r w:rsidR="007B2D1B" w:rsidRPr="00B32461">
              <w:rPr>
                <w:szCs w:val="22"/>
              </w:rPr>
              <w:t>ë</w:t>
            </w:r>
            <w:r w:rsidRPr="00B32461">
              <w:rPr>
                <w:szCs w:val="22"/>
              </w:rPr>
              <w:t>rgjegj</w:t>
            </w:r>
            <w:r w:rsidR="007B2D1B" w:rsidRPr="00B32461">
              <w:rPr>
                <w:szCs w:val="22"/>
              </w:rPr>
              <w:t>ë</w:t>
            </w:r>
            <w:r w:rsidRPr="00B32461">
              <w:rPr>
                <w:szCs w:val="22"/>
              </w:rPr>
              <w:t>sit</w:t>
            </w:r>
            <w:r w:rsidR="007B2D1B" w:rsidRPr="00B32461">
              <w:rPr>
                <w:szCs w:val="22"/>
              </w:rPr>
              <w:t>ë</w:t>
            </w:r>
            <w:r w:rsidRPr="00B32461">
              <w:rPr>
                <w:szCs w:val="22"/>
              </w:rPr>
              <w:t xml:space="preserve"> e p</w:t>
            </w:r>
            <w:r w:rsidR="007B2D1B" w:rsidRPr="00B32461">
              <w:rPr>
                <w:szCs w:val="22"/>
              </w:rPr>
              <w:t>ë</w:t>
            </w:r>
            <w:r w:rsidRPr="00B32461">
              <w:rPr>
                <w:szCs w:val="22"/>
              </w:rPr>
              <w:t>rcaktuara me legjislacionin n</w:t>
            </w:r>
            <w:r w:rsidR="007B2D1B" w:rsidRPr="00B32461">
              <w:rPr>
                <w:szCs w:val="22"/>
              </w:rPr>
              <w:t>ë</w:t>
            </w:r>
            <w:r w:rsidRPr="00B32461">
              <w:rPr>
                <w:szCs w:val="22"/>
              </w:rPr>
              <w:t xml:space="preserve"> fuqi</w:t>
            </w:r>
          </w:p>
          <w:p w14:paraId="39BE6871" w14:textId="77777777" w:rsidR="001104CE" w:rsidRPr="00B32461" w:rsidRDefault="001104CE" w:rsidP="00D17BD1">
            <w:pPr>
              <w:rPr>
                <w:szCs w:val="22"/>
              </w:rPr>
            </w:pPr>
          </w:p>
        </w:tc>
        <w:tc>
          <w:tcPr>
            <w:tcW w:w="746" w:type="dxa"/>
            <w:gridSpan w:val="2"/>
          </w:tcPr>
          <w:p w14:paraId="58B97C0F" w14:textId="77777777" w:rsidR="00E72B99" w:rsidRPr="00B32461" w:rsidRDefault="00E72B99" w:rsidP="00D17BD1">
            <w:pPr>
              <w:rPr>
                <w:szCs w:val="22"/>
              </w:rPr>
            </w:pPr>
          </w:p>
        </w:tc>
        <w:tc>
          <w:tcPr>
            <w:tcW w:w="711" w:type="dxa"/>
          </w:tcPr>
          <w:p w14:paraId="5ED93073" w14:textId="77777777" w:rsidR="00E72B99" w:rsidRPr="00B32461" w:rsidRDefault="00E72B99" w:rsidP="00D17BD1">
            <w:pPr>
              <w:rPr>
                <w:szCs w:val="22"/>
              </w:rPr>
            </w:pPr>
          </w:p>
        </w:tc>
        <w:tc>
          <w:tcPr>
            <w:tcW w:w="1439" w:type="dxa"/>
          </w:tcPr>
          <w:p w14:paraId="4D24A649" w14:textId="77777777" w:rsidR="00E72B99" w:rsidRPr="00B32461" w:rsidRDefault="001104CE" w:rsidP="00D17BD1">
            <w:pPr>
              <w:rPr>
                <w:szCs w:val="22"/>
              </w:rPr>
            </w:pPr>
            <w:r w:rsidRPr="00B32461">
              <w:rPr>
                <w:szCs w:val="22"/>
              </w:rPr>
              <w:t>Pjes</w:t>
            </w:r>
            <w:r w:rsidR="007B2D1B" w:rsidRPr="00B32461">
              <w:rPr>
                <w:szCs w:val="22"/>
              </w:rPr>
              <w:t>ë</w:t>
            </w:r>
            <w:r w:rsidRPr="00B32461">
              <w:rPr>
                <w:szCs w:val="22"/>
              </w:rPr>
              <w:t>risht</w:t>
            </w:r>
          </w:p>
        </w:tc>
        <w:tc>
          <w:tcPr>
            <w:tcW w:w="3032" w:type="dxa"/>
          </w:tcPr>
          <w:p w14:paraId="1CA6A82B" w14:textId="0D6FFE8E" w:rsidR="00E72B99" w:rsidRPr="00B32461" w:rsidRDefault="00E72B99" w:rsidP="00F35886">
            <w:pPr>
              <w:rPr>
                <w:szCs w:val="22"/>
              </w:rPr>
            </w:pPr>
          </w:p>
          <w:p w14:paraId="120C17B0" w14:textId="0B4B899E" w:rsidR="00F35886" w:rsidRPr="00B32461" w:rsidRDefault="00F35886" w:rsidP="00F35886">
            <w:pPr>
              <w:rPr>
                <w:szCs w:val="22"/>
              </w:rPr>
            </w:pPr>
            <w:r w:rsidRPr="00B32461">
              <w:rPr>
                <w:szCs w:val="22"/>
              </w:rPr>
              <w:t>N</w:t>
            </w:r>
            <w:r w:rsidR="00326462" w:rsidRPr="00B32461">
              <w:rPr>
                <w:szCs w:val="22"/>
              </w:rPr>
              <w:t>ë</w:t>
            </w:r>
            <w:r w:rsidRPr="00B32461">
              <w:rPr>
                <w:szCs w:val="22"/>
              </w:rPr>
              <w:t xml:space="preserve"> disa ministri mungojn</w:t>
            </w:r>
            <w:r w:rsidR="00326462" w:rsidRPr="00B32461">
              <w:rPr>
                <w:szCs w:val="22"/>
              </w:rPr>
              <w:t>ë</w:t>
            </w:r>
            <w:r w:rsidRPr="00B32461">
              <w:rPr>
                <w:szCs w:val="22"/>
              </w:rPr>
              <w:t xml:space="preserve"> kapacitetet p</w:t>
            </w:r>
            <w:r w:rsidR="00326462" w:rsidRPr="00B32461">
              <w:rPr>
                <w:szCs w:val="22"/>
              </w:rPr>
              <w:t>ë</w:t>
            </w:r>
            <w:r w:rsidRPr="00B32461">
              <w:rPr>
                <w:szCs w:val="22"/>
              </w:rPr>
              <w:t>r t</w:t>
            </w:r>
            <w:r w:rsidR="00326462" w:rsidRPr="00B32461">
              <w:rPr>
                <w:szCs w:val="22"/>
              </w:rPr>
              <w:t>ë</w:t>
            </w:r>
            <w:r w:rsidRPr="00B32461">
              <w:rPr>
                <w:szCs w:val="22"/>
              </w:rPr>
              <w:t xml:space="preserve"> plot</w:t>
            </w:r>
            <w:r w:rsidR="00326462" w:rsidRPr="00B32461">
              <w:rPr>
                <w:szCs w:val="22"/>
              </w:rPr>
              <w:t>ë</w:t>
            </w:r>
            <w:r w:rsidRPr="00B32461">
              <w:rPr>
                <w:szCs w:val="22"/>
              </w:rPr>
              <w:t xml:space="preserve">suar </w:t>
            </w:r>
            <w:r w:rsidRPr="00B32461">
              <w:rPr>
                <w:szCs w:val="22"/>
              </w:rPr>
              <w:lastRenderedPageBreak/>
              <w:t>t</w:t>
            </w:r>
            <w:r w:rsidR="00326462" w:rsidRPr="00B32461">
              <w:rPr>
                <w:szCs w:val="22"/>
              </w:rPr>
              <w:t>ë</w:t>
            </w:r>
            <w:r w:rsidRPr="00B32461">
              <w:rPr>
                <w:szCs w:val="22"/>
              </w:rPr>
              <w:t xml:space="preserve"> gjitha p</w:t>
            </w:r>
            <w:r w:rsidR="00326462" w:rsidRPr="00B32461">
              <w:rPr>
                <w:szCs w:val="22"/>
              </w:rPr>
              <w:t>ë</w:t>
            </w:r>
            <w:r w:rsidRPr="00B32461">
              <w:rPr>
                <w:szCs w:val="22"/>
              </w:rPr>
              <w:t>rgjegj</w:t>
            </w:r>
            <w:r w:rsidR="00326462" w:rsidRPr="00B32461">
              <w:rPr>
                <w:szCs w:val="22"/>
              </w:rPr>
              <w:t>ë</w:t>
            </w:r>
            <w:r w:rsidRPr="00B32461">
              <w:rPr>
                <w:szCs w:val="22"/>
              </w:rPr>
              <w:t>sit</w:t>
            </w:r>
            <w:r w:rsidR="00326462" w:rsidRPr="00B32461">
              <w:rPr>
                <w:szCs w:val="22"/>
              </w:rPr>
              <w:t>ë</w:t>
            </w:r>
            <w:r w:rsidRPr="00B32461">
              <w:rPr>
                <w:szCs w:val="22"/>
              </w:rPr>
              <w:t xml:space="preserve"> e p</w:t>
            </w:r>
            <w:r w:rsidR="00326462" w:rsidRPr="00B32461">
              <w:rPr>
                <w:szCs w:val="22"/>
              </w:rPr>
              <w:t>ë</w:t>
            </w:r>
            <w:r w:rsidRPr="00B32461">
              <w:rPr>
                <w:szCs w:val="22"/>
              </w:rPr>
              <w:t>rcaktuara n</w:t>
            </w:r>
            <w:r w:rsidR="00326462" w:rsidRPr="00B32461">
              <w:rPr>
                <w:szCs w:val="22"/>
              </w:rPr>
              <w:t>ë</w:t>
            </w:r>
            <w:r w:rsidRPr="00B32461">
              <w:rPr>
                <w:szCs w:val="22"/>
              </w:rPr>
              <w:t xml:space="preserve"> legjislacion</w:t>
            </w:r>
          </w:p>
        </w:tc>
      </w:tr>
    </w:tbl>
    <w:p w14:paraId="0779E019" w14:textId="77777777" w:rsidR="005A4F13" w:rsidRPr="00B32461" w:rsidRDefault="005A4F13" w:rsidP="00D17BD1">
      <w:pPr>
        <w:rPr>
          <w:szCs w:val="22"/>
        </w:rPr>
      </w:pPr>
    </w:p>
    <w:p w14:paraId="6996C392" w14:textId="77777777" w:rsidR="005A4F13" w:rsidRPr="00B32461" w:rsidRDefault="007657FB" w:rsidP="00D17BD1">
      <w:pPr>
        <w:rPr>
          <w:szCs w:val="22"/>
        </w:rPr>
      </w:pPr>
      <w:r w:rsidRPr="00B32461">
        <w:rPr>
          <w:szCs w:val="22"/>
        </w:rPr>
        <w:t>Tabela e mëposhtme ofron të dhëna lidhur me numrin e të punësuarve në shërbimin e komunikimit qeveritar dhe pozitën e tyre</w:t>
      </w:r>
    </w:p>
    <w:p w14:paraId="57D9A37C" w14:textId="77777777" w:rsidR="007657FB" w:rsidRPr="00B32461" w:rsidRDefault="007657FB" w:rsidP="00D17BD1">
      <w:pPr>
        <w:rPr>
          <w:szCs w:val="22"/>
        </w:rPr>
      </w:pPr>
    </w:p>
    <w:p w14:paraId="5361B805" w14:textId="77777777" w:rsidR="005A4F13" w:rsidRPr="00B32461" w:rsidRDefault="005A4F13" w:rsidP="00D17BD1">
      <w:pPr>
        <w:jc w:val="both"/>
        <w:rPr>
          <w:b/>
          <w:szCs w:val="22"/>
        </w:rPr>
      </w:pPr>
      <w:r w:rsidRPr="00B32461">
        <w:rPr>
          <w:b/>
          <w:szCs w:val="22"/>
        </w:rPr>
        <w:t>Tabela 3</w:t>
      </w:r>
    </w:p>
    <w:p w14:paraId="66DD67D6" w14:textId="77777777" w:rsidR="005A4F13" w:rsidRPr="00B32461" w:rsidRDefault="005A4F13" w:rsidP="00D17BD1">
      <w:pPr>
        <w:rPr>
          <w:szCs w:val="22"/>
        </w:rPr>
      </w:pP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1975"/>
        <w:gridCol w:w="1980"/>
        <w:gridCol w:w="5395"/>
      </w:tblGrid>
      <w:tr w:rsidR="00D21592" w:rsidRPr="00B32461" w14:paraId="13B150CC" w14:textId="77777777" w:rsidTr="005A4F13">
        <w:tc>
          <w:tcPr>
            <w:tcW w:w="1975" w:type="dxa"/>
          </w:tcPr>
          <w:p w14:paraId="56E57CA5" w14:textId="77777777" w:rsidR="00D21592" w:rsidRPr="00B32461" w:rsidRDefault="00D21592" w:rsidP="00D17BD1">
            <w:pPr>
              <w:rPr>
                <w:b/>
                <w:color w:val="1F4E79" w:themeColor="accent1" w:themeShade="80"/>
                <w:szCs w:val="22"/>
              </w:rPr>
            </w:pPr>
            <w:r w:rsidRPr="00B32461">
              <w:rPr>
                <w:b/>
                <w:color w:val="1F4E79" w:themeColor="accent1" w:themeShade="80"/>
                <w:szCs w:val="22"/>
              </w:rPr>
              <w:t>Institucioni</w:t>
            </w:r>
          </w:p>
          <w:p w14:paraId="3CEBA21B" w14:textId="77777777" w:rsidR="00D21592" w:rsidRPr="00B32461" w:rsidRDefault="00D21592" w:rsidP="00D17BD1">
            <w:pPr>
              <w:rPr>
                <w:szCs w:val="22"/>
              </w:rPr>
            </w:pPr>
          </w:p>
        </w:tc>
        <w:tc>
          <w:tcPr>
            <w:tcW w:w="1980" w:type="dxa"/>
          </w:tcPr>
          <w:p w14:paraId="36B6A952" w14:textId="77777777" w:rsidR="00D21592" w:rsidRPr="00B32461" w:rsidRDefault="00D21592" w:rsidP="00D17BD1">
            <w:pPr>
              <w:ind w:left="-45"/>
              <w:rPr>
                <w:szCs w:val="22"/>
              </w:rPr>
            </w:pPr>
            <w:r w:rsidRPr="00B32461">
              <w:rPr>
                <w:b/>
                <w:color w:val="1F4E79" w:themeColor="accent1" w:themeShade="80"/>
                <w:szCs w:val="22"/>
              </w:rPr>
              <w:t xml:space="preserve">Numri </w:t>
            </w:r>
          </w:p>
        </w:tc>
        <w:tc>
          <w:tcPr>
            <w:tcW w:w="5395" w:type="dxa"/>
          </w:tcPr>
          <w:p w14:paraId="188A7B85" w14:textId="77777777" w:rsidR="00D21592" w:rsidRPr="00B32461" w:rsidRDefault="00D21592" w:rsidP="00D17BD1">
            <w:pPr>
              <w:rPr>
                <w:szCs w:val="22"/>
              </w:rPr>
            </w:pPr>
            <w:r w:rsidRPr="00B32461">
              <w:rPr>
                <w:b/>
                <w:color w:val="1F4E79" w:themeColor="accent1" w:themeShade="80"/>
                <w:szCs w:val="22"/>
              </w:rPr>
              <w:t>Pozita e të punësuarve</w:t>
            </w:r>
          </w:p>
        </w:tc>
      </w:tr>
      <w:tr w:rsidR="00D21592" w:rsidRPr="00B32461" w14:paraId="57A44FCC" w14:textId="77777777" w:rsidTr="005A4F13">
        <w:tc>
          <w:tcPr>
            <w:tcW w:w="1975" w:type="dxa"/>
          </w:tcPr>
          <w:p w14:paraId="14754D6C" w14:textId="77777777" w:rsidR="00D21592" w:rsidRPr="00B32461" w:rsidRDefault="00D21592" w:rsidP="00D17BD1">
            <w:pPr>
              <w:rPr>
                <w:szCs w:val="22"/>
              </w:rPr>
            </w:pPr>
            <w:r w:rsidRPr="00B32461">
              <w:rPr>
                <w:szCs w:val="22"/>
              </w:rPr>
              <w:t>ZKM</w:t>
            </w:r>
          </w:p>
        </w:tc>
        <w:tc>
          <w:tcPr>
            <w:tcW w:w="1980" w:type="dxa"/>
          </w:tcPr>
          <w:p w14:paraId="7327DB42" w14:textId="77777777" w:rsidR="00D21592" w:rsidRPr="00B32461" w:rsidRDefault="00D21592" w:rsidP="00D17BD1">
            <w:pPr>
              <w:rPr>
                <w:szCs w:val="22"/>
              </w:rPr>
            </w:pPr>
            <w:r w:rsidRPr="00B32461">
              <w:rPr>
                <w:szCs w:val="22"/>
              </w:rPr>
              <w:t>6</w:t>
            </w:r>
          </w:p>
        </w:tc>
        <w:tc>
          <w:tcPr>
            <w:tcW w:w="5395" w:type="dxa"/>
          </w:tcPr>
          <w:p w14:paraId="5B136790" w14:textId="77777777" w:rsidR="00D21592" w:rsidRPr="00B32461" w:rsidRDefault="00D21592" w:rsidP="00D17BD1">
            <w:pPr>
              <w:rPr>
                <w:szCs w:val="22"/>
              </w:rPr>
            </w:pPr>
            <w:r w:rsidRPr="00B32461">
              <w:rPr>
                <w:szCs w:val="22"/>
              </w:rPr>
              <w:t>-Drejtor i Zyrës për Komunikim Publik</w:t>
            </w:r>
          </w:p>
          <w:p w14:paraId="1278F16E" w14:textId="77777777" w:rsidR="00D21592" w:rsidRPr="00B32461" w:rsidRDefault="00D21592" w:rsidP="00D17BD1">
            <w:pPr>
              <w:rPr>
                <w:szCs w:val="22"/>
              </w:rPr>
            </w:pPr>
            <w:r w:rsidRPr="00B32461">
              <w:rPr>
                <w:szCs w:val="22"/>
              </w:rPr>
              <w:t>-Koordinator i Zyrës për Komunikim Publik</w:t>
            </w:r>
          </w:p>
          <w:p w14:paraId="44D2D4F0" w14:textId="77777777" w:rsidR="00D21592" w:rsidRPr="00B32461" w:rsidRDefault="00D21592" w:rsidP="00D17BD1">
            <w:pPr>
              <w:rPr>
                <w:szCs w:val="22"/>
              </w:rPr>
            </w:pPr>
            <w:r w:rsidRPr="00B32461">
              <w:rPr>
                <w:szCs w:val="22"/>
              </w:rPr>
              <w:t>-Zyrtare e lartë për komunikim dhe trajtimin fillestar të kërkesave për qasje në dokumente publike</w:t>
            </w:r>
          </w:p>
          <w:p w14:paraId="673FDC11" w14:textId="77777777" w:rsidR="00D21592" w:rsidRPr="00B32461" w:rsidRDefault="00D21592" w:rsidP="00D17BD1">
            <w:pPr>
              <w:rPr>
                <w:szCs w:val="22"/>
              </w:rPr>
            </w:pPr>
            <w:r w:rsidRPr="00B32461">
              <w:rPr>
                <w:szCs w:val="22"/>
              </w:rPr>
              <w:t>-Zyrtar i lartë për komunikim</w:t>
            </w:r>
          </w:p>
          <w:p w14:paraId="17EA7310" w14:textId="77777777" w:rsidR="00D21592" w:rsidRPr="00B32461" w:rsidRDefault="00D21592" w:rsidP="00D17BD1">
            <w:pPr>
              <w:rPr>
                <w:szCs w:val="22"/>
              </w:rPr>
            </w:pPr>
            <w:r w:rsidRPr="00B32461">
              <w:rPr>
                <w:szCs w:val="22"/>
              </w:rPr>
              <w:t>-Zyrtare për akreditim</w:t>
            </w:r>
          </w:p>
          <w:p w14:paraId="184CDC18" w14:textId="77777777" w:rsidR="00D21592" w:rsidRPr="00B32461" w:rsidRDefault="00D21592" w:rsidP="00D17BD1">
            <w:pPr>
              <w:rPr>
                <w:szCs w:val="22"/>
              </w:rPr>
            </w:pPr>
            <w:r w:rsidRPr="00B32461">
              <w:rPr>
                <w:szCs w:val="22"/>
              </w:rPr>
              <w:t>-Menaxhere e zyrës</w:t>
            </w:r>
          </w:p>
        </w:tc>
      </w:tr>
      <w:tr w:rsidR="00D21592" w:rsidRPr="00B32461" w14:paraId="32564E7D" w14:textId="77777777" w:rsidTr="005A4F13">
        <w:tc>
          <w:tcPr>
            <w:tcW w:w="1975" w:type="dxa"/>
          </w:tcPr>
          <w:p w14:paraId="55961F19" w14:textId="77777777" w:rsidR="00D21592" w:rsidRPr="00B32461" w:rsidRDefault="00D21592" w:rsidP="00D17BD1">
            <w:pPr>
              <w:rPr>
                <w:szCs w:val="22"/>
              </w:rPr>
            </w:pPr>
            <w:r w:rsidRPr="00B32461">
              <w:rPr>
                <w:szCs w:val="22"/>
              </w:rPr>
              <w:t>MAP</w:t>
            </w:r>
          </w:p>
        </w:tc>
        <w:tc>
          <w:tcPr>
            <w:tcW w:w="1980" w:type="dxa"/>
          </w:tcPr>
          <w:p w14:paraId="7B33E1B0" w14:textId="77777777" w:rsidR="00D21592" w:rsidRPr="00B32461" w:rsidRDefault="00D21592" w:rsidP="00D17BD1">
            <w:pPr>
              <w:rPr>
                <w:szCs w:val="22"/>
              </w:rPr>
            </w:pPr>
            <w:r w:rsidRPr="00B32461">
              <w:rPr>
                <w:szCs w:val="22"/>
              </w:rPr>
              <w:t>4</w:t>
            </w:r>
          </w:p>
        </w:tc>
        <w:tc>
          <w:tcPr>
            <w:tcW w:w="5395" w:type="dxa"/>
          </w:tcPr>
          <w:p w14:paraId="10661474" w14:textId="77777777" w:rsidR="00D21592" w:rsidRPr="00B32461" w:rsidRDefault="00D21592" w:rsidP="00D17BD1">
            <w:pPr>
              <w:rPr>
                <w:szCs w:val="22"/>
              </w:rPr>
            </w:pPr>
            <w:r w:rsidRPr="00B32461">
              <w:rPr>
                <w:szCs w:val="22"/>
              </w:rPr>
              <w:t>-Udhëheqësi i Divizonit për Komunikim Publik</w:t>
            </w:r>
          </w:p>
          <w:p w14:paraId="372B4ED4" w14:textId="77777777" w:rsidR="00D21592" w:rsidRPr="00B32461" w:rsidRDefault="00D21592" w:rsidP="00D17BD1">
            <w:pPr>
              <w:rPr>
                <w:szCs w:val="22"/>
              </w:rPr>
            </w:pPr>
            <w:r w:rsidRPr="00B32461">
              <w:rPr>
                <w:szCs w:val="22"/>
              </w:rPr>
              <w:t>-Zyrtar i lartë për komunikim me publikun</w:t>
            </w:r>
          </w:p>
          <w:p w14:paraId="137BE6B2" w14:textId="77777777" w:rsidR="00D21592" w:rsidRPr="00B32461" w:rsidRDefault="00D21592" w:rsidP="00D17BD1">
            <w:pPr>
              <w:rPr>
                <w:szCs w:val="22"/>
              </w:rPr>
            </w:pPr>
            <w:r w:rsidRPr="00B32461">
              <w:rPr>
                <w:szCs w:val="22"/>
              </w:rPr>
              <w:t>-Zyrtare për komunikim</w:t>
            </w:r>
          </w:p>
          <w:p w14:paraId="134DFFAD" w14:textId="77777777" w:rsidR="00D21592" w:rsidRPr="00B32461" w:rsidRDefault="00D21592" w:rsidP="00D17BD1">
            <w:pPr>
              <w:rPr>
                <w:szCs w:val="22"/>
              </w:rPr>
            </w:pPr>
            <w:r w:rsidRPr="00B32461">
              <w:rPr>
                <w:szCs w:val="22"/>
              </w:rPr>
              <w:t>-Zyrtare për komunikim</w:t>
            </w:r>
          </w:p>
        </w:tc>
      </w:tr>
      <w:tr w:rsidR="00D21592" w:rsidRPr="00B32461" w14:paraId="6E25F95E" w14:textId="77777777" w:rsidTr="005A4F13">
        <w:tc>
          <w:tcPr>
            <w:tcW w:w="1975" w:type="dxa"/>
          </w:tcPr>
          <w:p w14:paraId="340DE58E" w14:textId="77777777" w:rsidR="00D21592" w:rsidRPr="00B32461" w:rsidRDefault="00D21592" w:rsidP="00D17BD1">
            <w:pPr>
              <w:rPr>
                <w:szCs w:val="22"/>
              </w:rPr>
            </w:pPr>
            <w:r w:rsidRPr="00B32461">
              <w:rPr>
                <w:szCs w:val="22"/>
              </w:rPr>
              <w:t>MAPL</w:t>
            </w:r>
          </w:p>
        </w:tc>
        <w:tc>
          <w:tcPr>
            <w:tcW w:w="1980" w:type="dxa"/>
          </w:tcPr>
          <w:p w14:paraId="142C51C1" w14:textId="77777777" w:rsidR="00D21592" w:rsidRPr="00B32461" w:rsidRDefault="00D21592" w:rsidP="00D17BD1">
            <w:pPr>
              <w:rPr>
                <w:szCs w:val="22"/>
              </w:rPr>
            </w:pPr>
            <w:r w:rsidRPr="00B32461">
              <w:rPr>
                <w:szCs w:val="22"/>
              </w:rPr>
              <w:t>3</w:t>
            </w:r>
          </w:p>
        </w:tc>
        <w:tc>
          <w:tcPr>
            <w:tcW w:w="5395" w:type="dxa"/>
          </w:tcPr>
          <w:p w14:paraId="03491270" w14:textId="77777777" w:rsidR="00D21592" w:rsidRPr="00B32461" w:rsidRDefault="00D21592" w:rsidP="00D17BD1">
            <w:pPr>
              <w:rPr>
                <w:szCs w:val="22"/>
              </w:rPr>
            </w:pPr>
            <w:r w:rsidRPr="00B32461">
              <w:rPr>
                <w:szCs w:val="22"/>
              </w:rPr>
              <w:t xml:space="preserve">-Udhëheqës </w:t>
            </w:r>
            <w:r w:rsidR="00B65BE4" w:rsidRPr="00B32461">
              <w:rPr>
                <w:szCs w:val="22"/>
              </w:rPr>
              <w:t>i</w:t>
            </w:r>
            <w:r w:rsidRPr="00B32461">
              <w:rPr>
                <w:szCs w:val="22"/>
              </w:rPr>
              <w:t xml:space="preserve"> Divizionit për Komunikim Publik</w:t>
            </w:r>
          </w:p>
          <w:p w14:paraId="25550471" w14:textId="77777777" w:rsidR="00D21592" w:rsidRPr="00B32461" w:rsidRDefault="00D21592" w:rsidP="00D17BD1">
            <w:pPr>
              <w:rPr>
                <w:szCs w:val="22"/>
              </w:rPr>
            </w:pPr>
            <w:r w:rsidRPr="00B32461">
              <w:rPr>
                <w:szCs w:val="22"/>
              </w:rPr>
              <w:t>-Zyrtare për Informim</w:t>
            </w:r>
          </w:p>
          <w:p w14:paraId="49982DE8" w14:textId="52ADED80" w:rsidR="00D21592" w:rsidRPr="00B32461" w:rsidRDefault="00D21592" w:rsidP="00D17BD1">
            <w:pPr>
              <w:rPr>
                <w:szCs w:val="22"/>
              </w:rPr>
            </w:pPr>
            <w:r w:rsidRPr="00B32461">
              <w:rPr>
                <w:szCs w:val="22"/>
              </w:rPr>
              <w:t xml:space="preserve">-Zyrtar për </w:t>
            </w:r>
            <w:r w:rsidR="007E5A51" w:rsidRPr="00B32461">
              <w:rPr>
                <w:szCs w:val="22"/>
              </w:rPr>
              <w:t xml:space="preserve">Ueb </w:t>
            </w:r>
            <w:r w:rsidRPr="00B32461">
              <w:rPr>
                <w:szCs w:val="22"/>
              </w:rPr>
              <w:t>dhe Fotografi</w:t>
            </w:r>
          </w:p>
        </w:tc>
      </w:tr>
      <w:tr w:rsidR="00D21592" w:rsidRPr="00B32461" w14:paraId="75F9C513" w14:textId="77777777" w:rsidTr="005A4F13">
        <w:tc>
          <w:tcPr>
            <w:tcW w:w="1975" w:type="dxa"/>
          </w:tcPr>
          <w:p w14:paraId="41DC6E0E" w14:textId="77777777" w:rsidR="00D21592" w:rsidRPr="00B32461" w:rsidRDefault="00D21592" w:rsidP="00D17BD1">
            <w:pPr>
              <w:rPr>
                <w:szCs w:val="22"/>
              </w:rPr>
            </w:pPr>
            <w:r w:rsidRPr="00B32461">
              <w:rPr>
                <w:szCs w:val="22"/>
              </w:rPr>
              <w:t>MASHT</w:t>
            </w:r>
          </w:p>
        </w:tc>
        <w:tc>
          <w:tcPr>
            <w:tcW w:w="1980" w:type="dxa"/>
          </w:tcPr>
          <w:p w14:paraId="4076DFEF" w14:textId="433782B7" w:rsidR="00D21592" w:rsidRPr="00B32461" w:rsidRDefault="00340499" w:rsidP="00D17BD1">
            <w:pPr>
              <w:rPr>
                <w:szCs w:val="22"/>
              </w:rPr>
            </w:pPr>
            <w:r w:rsidRPr="00B32461">
              <w:rPr>
                <w:szCs w:val="22"/>
              </w:rPr>
              <w:t>3</w:t>
            </w:r>
          </w:p>
        </w:tc>
        <w:tc>
          <w:tcPr>
            <w:tcW w:w="5395" w:type="dxa"/>
          </w:tcPr>
          <w:p w14:paraId="7A91D740" w14:textId="77777777" w:rsidR="00D21592" w:rsidRPr="00B32461" w:rsidRDefault="00340499" w:rsidP="00D17BD1">
            <w:pPr>
              <w:rPr>
                <w:szCs w:val="22"/>
              </w:rPr>
            </w:pPr>
            <w:r w:rsidRPr="00B32461">
              <w:rPr>
                <w:szCs w:val="22"/>
              </w:rPr>
              <w:t>-Udhëheqëse e Divizionit për Komunikim Publik</w:t>
            </w:r>
          </w:p>
          <w:p w14:paraId="15E0C006" w14:textId="2FB23F8A" w:rsidR="00340499" w:rsidRPr="00B32461" w:rsidRDefault="00340499" w:rsidP="00D17BD1">
            <w:pPr>
              <w:rPr>
                <w:szCs w:val="22"/>
              </w:rPr>
            </w:pPr>
            <w:r w:rsidRPr="00B32461">
              <w:rPr>
                <w:szCs w:val="22"/>
              </w:rPr>
              <w:t>-Zyrtare për Informim</w:t>
            </w:r>
          </w:p>
          <w:p w14:paraId="2B79AD4A" w14:textId="1B6B6EE0" w:rsidR="00340499" w:rsidRPr="00B32461" w:rsidRDefault="00340499" w:rsidP="00D17BD1">
            <w:pPr>
              <w:rPr>
                <w:szCs w:val="22"/>
              </w:rPr>
            </w:pPr>
            <w:r w:rsidRPr="00B32461">
              <w:rPr>
                <w:szCs w:val="22"/>
              </w:rPr>
              <w:t>-Zyrtar për Informim</w:t>
            </w:r>
          </w:p>
        </w:tc>
      </w:tr>
      <w:tr w:rsidR="00D21592" w:rsidRPr="00B32461" w14:paraId="0F37619C" w14:textId="77777777" w:rsidTr="005A4F13">
        <w:tc>
          <w:tcPr>
            <w:tcW w:w="1975" w:type="dxa"/>
          </w:tcPr>
          <w:p w14:paraId="0A0A57E7" w14:textId="77777777" w:rsidR="00D21592" w:rsidRPr="00B32461" w:rsidRDefault="00D21592" w:rsidP="00D17BD1">
            <w:pPr>
              <w:rPr>
                <w:szCs w:val="22"/>
              </w:rPr>
            </w:pPr>
            <w:r w:rsidRPr="00B32461">
              <w:rPr>
                <w:szCs w:val="22"/>
              </w:rPr>
              <w:t>MBPZHR</w:t>
            </w:r>
          </w:p>
        </w:tc>
        <w:tc>
          <w:tcPr>
            <w:tcW w:w="1980" w:type="dxa"/>
          </w:tcPr>
          <w:p w14:paraId="49DADEE8" w14:textId="77777777" w:rsidR="00D21592" w:rsidRPr="00B32461" w:rsidRDefault="00D21592" w:rsidP="00D17BD1">
            <w:pPr>
              <w:rPr>
                <w:szCs w:val="22"/>
              </w:rPr>
            </w:pPr>
            <w:r w:rsidRPr="00B32461">
              <w:rPr>
                <w:szCs w:val="22"/>
              </w:rPr>
              <w:t>3</w:t>
            </w:r>
          </w:p>
        </w:tc>
        <w:tc>
          <w:tcPr>
            <w:tcW w:w="5395" w:type="dxa"/>
          </w:tcPr>
          <w:p w14:paraId="6CA647A4" w14:textId="77777777" w:rsidR="00D21592" w:rsidRPr="00B32461" w:rsidRDefault="00D21592" w:rsidP="00D17BD1">
            <w:pPr>
              <w:rPr>
                <w:szCs w:val="22"/>
              </w:rPr>
            </w:pPr>
            <w:r w:rsidRPr="00B32461">
              <w:rPr>
                <w:szCs w:val="22"/>
              </w:rPr>
              <w:t>-Udhëheqëse e Divizionit për Komunikim Publik</w:t>
            </w:r>
          </w:p>
          <w:p w14:paraId="421744DB" w14:textId="77777777" w:rsidR="00D21592" w:rsidRPr="00B32461" w:rsidRDefault="00D21592" w:rsidP="00D17BD1">
            <w:pPr>
              <w:rPr>
                <w:szCs w:val="22"/>
              </w:rPr>
            </w:pPr>
            <w:r w:rsidRPr="00B32461">
              <w:rPr>
                <w:szCs w:val="22"/>
              </w:rPr>
              <w:t>-Zyrtare e lartë për informim</w:t>
            </w:r>
          </w:p>
          <w:p w14:paraId="11B95D27" w14:textId="77777777" w:rsidR="00D21592" w:rsidRPr="00B32461" w:rsidRDefault="00D21592" w:rsidP="00D17BD1">
            <w:pPr>
              <w:rPr>
                <w:szCs w:val="22"/>
              </w:rPr>
            </w:pPr>
            <w:r w:rsidRPr="00B32461">
              <w:rPr>
                <w:szCs w:val="22"/>
              </w:rPr>
              <w:t>-Zyrtare për informim (me kontratë për shërbime të veçanta)</w:t>
            </w:r>
          </w:p>
        </w:tc>
      </w:tr>
      <w:tr w:rsidR="00D21592" w:rsidRPr="00B32461" w14:paraId="2960573E" w14:textId="77777777" w:rsidTr="005A4F13">
        <w:tc>
          <w:tcPr>
            <w:tcW w:w="1975" w:type="dxa"/>
          </w:tcPr>
          <w:p w14:paraId="5AA8593D" w14:textId="757D2828" w:rsidR="00D21592" w:rsidRPr="00B32461" w:rsidRDefault="007E5A51" w:rsidP="00D17BD1">
            <w:pPr>
              <w:rPr>
                <w:szCs w:val="22"/>
              </w:rPr>
            </w:pPr>
            <w:r w:rsidRPr="00B32461">
              <w:rPr>
                <w:szCs w:val="22"/>
              </w:rPr>
              <w:t>MeD</w:t>
            </w:r>
          </w:p>
        </w:tc>
        <w:tc>
          <w:tcPr>
            <w:tcW w:w="1980" w:type="dxa"/>
          </w:tcPr>
          <w:p w14:paraId="07746283" w14:textId="21D4DEE5" w:rsidR="00D21592" w:rsidRPr="00B32461" w:rsidRDefault="002F50A8" w:rsidP="00D17BD1">
            <w:pPr>
              <w:rPr>
                <w:szCs w:val="22"/>
              </w:rPr>
            </w:pPr>
            <w:r w:rsidRPr="00B32461">
              <w:rPr>
                <w:szCs w:val="22"/>
              </w:rPr>
              <w:t>2</w:t>
            </w:r>
          </w:p>
        </w:tc>
        <w:tc>
          <w:tcPr>
            <w:tcW w:w="5395" w:type="dxa"/>
          </w:tcPr>
          <w:p w14:paraId="7E77C424" w14:textId="08CC878D" w:rsidR="002F50A8" w:rsidRPr="00B32461" w:rsidRDefault="00D21592" w:rsidP="00D17BD1">
            <w:pPr>
              <w:rPr>
                <w:szCs w:val="22"/>
              </w:rPr>
            </w:pPr>
            <w:r w:rsidRPr="00B32461">
              <w:rPr>
                <w:szCs w:val="22"/>
              </w:rPr>
              <w:t>-</w:t>
            </w:r>
            <w:r w:rsidR="002F50A8" w:rsidRPr="00B32461">
              <w:rPr>
                <w:szCs w:val="22"/>
              </w:rPr>
              <w:t>Udhëheqës i Zyrës për Komunikim Publik</w:t>
            </w:r>
          </w:p>
          <w:p w14:paraId="16F3FDE7" w14:textId="1CE36F1D" w:rsidR="00D21592" w:rsidRPr="00B32461" w:rsidRDefault="002F50A8" w:rsidP="00D17BD1">
            <w:pPr>
              <w:rPr>
                <w:szCs w:val="22"/>
              </w:rPr>
            </w:pPr>
            <w:r w:rsidRPr="00B32461">
              <w:rPr>
                <w:szCs w:val="22"/>
              </w:rPr>
              <w:t>-</w:t>
            </w:r>
            <w:r w:rsidR="00D21592" w:rsidRPr="00B32461">
              <w:rPr>
                <w:szCs w:val="22"/>
              </w:rPr>
              <w:t>Zyrtare e komunikimit me publikun dhe e lekturimit</w:t>
            </w:r>
          </w:p>
        </w:tc>
      </w:tr>
      <w:tr w:rsidR="00D21592" w:rsidRPr="00B32461" w14:paraId="6A51A344" w14:textId="77777777" w:rsidTr="005A4F13">
        <w:tc>
          <w:tcPr>
            <w:tcW w:w="1975" w:type="dxa"/>
          </w:tcPr>
          <w:p w14:paraId="6FFFB492" w14:textId="77777777" w:rsidR="00D21592" w:rsidRPr="00B32461" w:rsidRDefault="00D21592" w:rsidP="00D17BD1">
            <w:pPr>
              <w:rPr>
                <w:szCs w:val="22"/>
              </w:rPr>
            </w:pPr>
            <w:r w:rsidRPr="00B32461">
              <w:rPr>
                <w:szCs w:val="22"/>
              </w:rPr>
              <w:t>MD</w:t>
            </w:r>
          </w:p>
        </w:tc>
        <w:tc>
          <w:tcPr>
            <w:tcW w:w="1980" w:type="dxa"/>
          </w:tcPr>
          <w:p w14:paraId="3FBF3715" w14:textId="77777777" w:rsidR="00D21592" w:rsidRPr="00B32461" w:rsidRDefault="00D21592" w:rsidP="00D17BD1">
            <w:pPr>
              <w:rPr>
                <w:szCs w:val="22"/>
              </w:rPr>
            </w:pPr>
            <w:r w:rsidRPr="00B32461">
              <w:rPr>
                <w:szCs w:val="22"/>
              </w:rPr>
              <w:t>2</w:t>
            </w:r>
          </w:p>
        </w:tc>
        <w:tc>
          <w:tcPr>
            <w:tcW w:w="5395" w:type="dxa"/>
          </w:tcPr>
          <w:p w14:paraId="25B0E5CA" w14:textId="77777777" w:rsidR="00D21592" w:rsidRPr="00B32461" w:rsidRDefault="00D21592" w:rsidP="00D17BD1">
            <w:pPr>
              <w:rPr>
                <w:szCs w:val="22"/>
              </w:rPr>
            </w:pPr>
            <w:r w:rsidRPr="00B32461">
              <w:rPr>
                <w:szCs w:val="22"/>
              </w:rPr>
              <w:t>-Lektor (UD i Divizionit për Komunikim Publik)</w:t>
            </w:r>
          </w:p>
          <w:p w14:paraId="0E6C42F6" w14:textId="77777777" w:rsidR="00D21592" w:rsidRPr="00B32461" w:rsidRDefault="00D21592" w:rsidP="00D17BD1">
            <w:pPr>
              <w:rPr>
                <w:szCs w:val="22"/>
              </w:rPr>
            </w:pPr>
            <w:r w:rsidRPr="00B32461">
              <w:rPr>
                <w:szCs w:val="22"/>
              </w:rPr>
              <w:t>-Zyrtar për analizë dhe monitorim të mediave</w:t>
            </w:r>
          </w:p>
        </w:tc>
      </w:tr>
      <w:tr w:rsidR="00D21592" w:rsidRPr="00B32461" w14:paraId="566F6E0E" w14:textId="77777777" w:rsidTr="005A4F13">
        <w:tc>
          <w:tcPr>
            <w:tcW w:w="1975" w:type="dxa"/>
          </w:tcPr>
          <w:p w14:paraId="58F167FB" w14:textId="77777777" w:rsidR="00D21592" w:rsidRPr="00B32461" w:rsidRDefault="00D21592" w:rsidP="00D17BD1">
            <w:pPr>
              <w:rPr>
                <w:szCs w:val="22"/>
              </w:rPr>
            </w:pPr>
            <w:r w:rsidRPr="00B32461">
              <w:rPr>
                <w:szCs w:val="22"/>
              </w:rPr>
              <w:t>MF</w:t>
            </w:r>
          </w:p>
        </w:tc>
        <w:tc>
          <w:tcPr>
            <w:tcW w:w="1980" w:type="dxa"/>
          </w:tcPr>
          <w:p w14:paraId="402EE0D3" w14:textId="77777777" w:rsidR="00D21592" w:rsidRPr="00B32461" w:rsidRDefault="00D21592" w:rsidP="00D17BD1">
            <w:pPr>
              <w:rPr>
                <w:szCs w:val="22"/>
              </w:rPr>
            </w:pPr>
            <w:r w:rsidRPr="00B32461">
              <w:rPr>
                <w:szCs w:val="22"/>
              </w:rPr>
              <w:t>4</w:t>
            </w:r>
          </w:p>
        </w:tc>
        <w:tc>
          <w:tcPr>
            <w:tcW w:w="5395" w:type="dxa"/>
          </w:tcPr>
          <w:p w14:paraId="6173D3EB" w14:textId="77777777" w:rsidR="00D21592" w:rsidRPr="00B32461" w:rsidRDefault="00D21592" w:rsidP="00D17BD1">
            <w:pPr>
              <w:rPr>
                <w:szCs w:val="22"/>
              </w:rPr>
            </w:pPr>
            <w:r w:rsidRPr="00B32461">
              <w:rPr>
                <w:szCs w:val="22"/>
              </w:rPr>
              <w:t>-Drejtor i Zyr</w:t>
            </w:r>
            <w:r w:rsidR="00251D3F" w:rsidRPr="00B32461">
              <w:rPr>
                <w:szCs w:val="22"/>
              </w:rPr>
              <w:t>ë</w:t>
            </w:r>
            <w:r w:rsidRPr="00B32461">
              <w:rPr>
                <w:szCs w:val="22"/>
              </w:rPr>
              <w:t>s p</w:t>
            </w:r>
            <w:r w:rsidR="00251D3F" w:rsidRPr="00B32461">
              <w:rPr>
                <w:szCs w:val="22"/>
              </w:rPr>
              <w:t>ë</w:t>
            </w:r>
            <w:r w:rsidRPr="00B32461">
              <w:rPr>
                <w:szCs w:val="22"/>
              </w:rPr>
              <w:t>r Komunikim Publik</w:t>
            </w:r>
          </w:p>
          <w:p w14:paraId="3395D356" w14:textId="77777777" w:rsidR="00D21592" w:rsidRPr="00B32461" w:rsidRDefault="00D21592" w:rsidP="00D17BD1">
            <w:pPr>
              <w:rPr>
                <w:szCs w:val="22"/>
              </w:rPr>
            </w:pPr>
            <w:r w:rsidRPr="00B32461">
              <w:rPr>
                <w:szCs w:val="22"/>
              </w:rPr>
              <w:t>-Zyrtare e lart</w:t>
            </w:r>
            <w:r w:rsidR="00251D3F" w:rsidRPr="00B32461">
              <w:rPr>
                <w:szCs w:val="22"/>
              </w:rPr>
              <w:t>ë</w:t>
            </w:r>
            <w:r w:rsidRPr="00B32461">
              <w:rPr>
                <w:szCs w:val="22"/>
              </w:rPr>
              <w:t xml:space="preserve"> p</w:t>
            </w:r>
            <w:r w:rsidR="00251D3F" w:rsidRPr="00B32461">
              <w:rPr>
                <w:szCs w:val="22"/>
              </w:rPr>
              <w:t>ë</w:t>
            </w:r>
            <w:r w:rsidRPr="00B32461">
              <w:rPr>
                <w:szCs w:val="22"/>
              </w:rPr>
              <w:t>r marr</w:t>
            </w:r>
            <w:r w:rsidR="00251D3F" w:rsidRPr="00B32461">
              <w:rPr>
                <w:szCs w:val="22"/>
              </w:rPr>
              <w:t>ë</w:t>
            </w:r>
            <w:r w:rsidRPr="00B32461">
              <w:rPr>
                <w:szCs w:val="22"/>
              </w:rPr>
              <w:t>dh</w:t>
            </w:r>
            <w:r w:rsidR="00251D3F" w:rsidRPr="00B32461">
              <w:rPr>
                <w:szCs w:val="22"/>
              </w:rPr>
              <w:t>ë</w:t>
            </w:r>
            <w:r w:rsidRPr="00B32461">
              <w:rPr>
                <w:szCs w:val="22"/>
              </w:rPr>
              <w:t>nie me publikun</w:t>
            </w:r>
          </w:p>
          <w:p w14:paraId="15D9527A" w14:textId="77777777" w:rsidR="00D21592" w:rsidRPr="00B32461" w:rsidRDefault="00D21592" w:rsidP="00D17BD1">
            <w:pPr>
              <w:rPr>
                <w:szCs w:val="22"/>
              </w:rPr>
            </w:pPr>
            <w:r w:rsidRPr="00B32461">
              <w:rPr>
                <w:szCs w:val="22"/>
              </w:rPr>
              <w:t>-Zyrtare p</w:t>
            </w:r>
            <w:r w:rsidR="00251D3F" w:rsidRPr="00B32461">
              <w:rPr>
                <w:szCs w:val="22"/>
              </w:rPr>
              <w:t>ë</w:t>
            </w:r>
            <w:r w:rsidRPr="00B32461">
              <w:rPr>
                <w:szCs w:val="22"/>
              </w:rPr>
              <w:t>r analiza dhe monitorim t</w:t>
            </w:r>
            <w:r w:rsidR="00251D3F" w:rsidRPr="00B32461">
              <w:rPr>
                <w:szCs w:val="22"/>
              </w:rPr>
              <w:t>ë</w:t>
            </w:r>
            <w:r w:rsidRPr="00B32461">
              <w:rPr>
                <w:szCs w:val="22"/>
              </w:rPr>
              <w:t xml:space="preserve"> mediave/lektore</w:t>
            </w:r>
          </w:p>
          <w:p w14:paraId="4D3DC9B1" w14:textId="77777777" w:rsidR="00D21592" w:rsidRPr="00B32461" w:rsidRDefault="00D21592" w:rsidP="00D17BD1">
            <w:pPr>
              <w:rPr>
                <w:szCs w:val="22"/>
              </w:rPr>
            </w:pPr>
            <w:r w:rsidRPr="00B32461">
              <w:rPr>
                <w:szCs w:val="22"/>
              </w:rPr>
              <w:t>-Zyrtar p</w:t>
            </w:r>
            <w:r w:rsidR="00251D3F" w:rsidRPr="00B32461">
              <w:rPr>
                <w:szCs w:val="22"/>
              </w:rPr>
              <w:t>ë</w:t>
            </w:r>
            <w:r w:rsidRPr="00B32461">
              <w:rPr>
                <w:szCs w:val="22"/>
              </w:rPr>
              <w:t>r multimedia</w:t>
            </w:r>
          </w:p>
        </w:tc>
      </w:tr>
      <w:tr w:rsidR="00D21592" w:rsidRPr="00B32461" w14:paraId="0B92F736" w14:textId="77777777" w:rsidTr="005A4F13">
        <w:tc>
          <w:tcPr>
            <w:tcW w:w="1975" w:type="dxa"/>
          </w:tcPr>
          <w:p w14:paraId="0BDDF85D" w14:textId="77777777" w:rsidR="00D21592" w:rsidRPr="00B32461" w:rsidRDefault="00D21592" w:rsidP="00D17BD1">
            <w:pPr>
              <w:rPr>
                <w:szCs w:val="22"/>
              </w:rPr>
            </w:pPr>
            <w:r w:rsidRPr="00B32461">
              <w:rPr>
                <w:szCs w:val="22"/>
              </w:rPr>
              <w:t>MZHE</w:t>
            </w:r>
          </w:p>
        </w:tc>
        <w:tc>
          <w:tcPr>
            <w:tcW w:w="1980" w:type="dxa"/>
          </w:tcPr>
          <w:p w14:paraId="5D8DC320" w14:textId="77777777" w:rsidR="00D21592" w:rsidRPr="00B32461" w:rsidRDefault="00D21592" w:rsidP="00D17BD1">
            <w:pPr>
              <w:rPr>
                <w:szCs w:val="22"/>
              </w:rPr>
            </w:pPr>
            <w:r w:rsidRPr="00B32461">
              <w:rPr>
                <w:szCs w:val="22"/>
              </w:rPr>
              <w:t>4</w:t>
            </w:r>
          </w:p>
        </w:tc>
        <w:tc>
          <w:tcPr>
            <w:tcW w:w="5395" w:type="dxa"/>
          </w:tcPr>
          <w:p w14:paraId="22839D6F" w14:textId="77777777" w:rsidR="00D21592" w:rsidRPr="00B32461" w:rsidRDefault="00D21592" w:rsidP="00D17BD1">
            <w:pPr>
              <w:rPr>
                <w:szCs w:val="22"/>
              </w:rPr>
            </w:pPr>
            <w:r w:rsidRPr="00B32461">
              <w:rPr>
                <w:szCs w:val="22"/>
              </w:rPr>
              <w:t>-Udhëheqësi i Zyrës për Komunikim Publik</w:t>
            </w:r>
          </w:p>
          <w:p w14:paraId="2E3B7A00" w14:textId="77777777" w:rsidR="00D21592" w:rsidRPr="00B32461" w:rsidRDefault="00D21592" w:rsidP="00D17BD1">
            <w:pPr>
              <w:rPr>
                <w:szCs w:val="22"/>
              </w:rPr>
            </w:pPr>
            <w:r w:rsidRPr="00B32461">
              <w:rPr>
                <w:szCs w:val="22"/>
              </w:rPr>
              <w:t>-Zyrtare për koordinim, planifikim dhe komunikim publik</w:t>
            </w:r>
          </w:p>
          <w:p w14:paraId="3AC42133" w14:textId="77777777" w:rsidR="00D21592" w:rsidRPr="00B32461" w:rsidRDefault="00D21592" w:rsidP="00D17BD1">
            <w:pPr>
              <w:rPr>
                <w:szCs w:val="22"/>
              </w:rPr>
            </w:pPr>
            <w:r w:rsidRPr="00B32461">
              <w:rPr>
                <w:szCs w:val="22"/>
              </w:rPr>
              <w:t>-Zyrtare për pranimin e kërkesave për qasje në dokumente publike dhe uebfaqe</w:t>
            </w:r>
          </w:p>
          <w:p w14:paraId="113A7B25" w14:textId="77777777" w:rsidR="00D21592" w:rsidRPr="00B32461" w:rsidRDefault="00D21592" w:rsidP="00D17BD1">
            <w:pPr>
              <w:rPr>
                <w:szCs w:val="22"/>
              </w:rPr>
            </w:pPr>
            <w:r w:rsidRPr="00B32461">
              <w:rPr>
                <w:szCs w:val="22"/>
              </w:rPr>
              <w:lastRenderedPageBreak/>
              <w:t>-Zyrtare për monitorim, fushatat mediale, publikime, akreditim dhe ndërlidhje me njësinë qëndrore për monitorim dhe analizë të medieve</w:t>
            </w:r>
          </w:p>
        </w:tc>
      </w:tr>
      <w:tr w:rsidR="00D21592" w:rsidRPr="00B32461" w14:paraId="2B9F4759" w14:textId="77777777" w:rsidTr="005A4F13">
        <w:tc>
          <w:tcPr>
            <w:tcW w:w="1975" w:type="dxa"/>
          </w:tcPr>
          <w:p w14:paraId="20229202" w14:textId="77777777" w:rsidR="00D21592" w:rsidRPr="00B32461" w:rsidRDefault="00D21592" w:rsidP="00D17BD1">
            <w:pPr>
              <w:rPr>
                <w:szCs w:val="22"/>
              </w:rPr>
            </w:pPr>
            <w:r w:rsidRPr="00B32461">
              <w:rPr>
                <w:szCs w:val="22"/>
              </w:rPr>
              <w:lastRenderedPageBreak/>
              <w:t>MIE</w:t>
            </w:r>
          </w:p>
        </w:tc>
        <w:tc>
          <w:tcPr>
            <w:tcW w:w="1980" w:type="dxa"/>
          </w:tcPr>
          <w:p w14:paraId="694823D3" w14:textId="77777777" w:rsidR="00D21592" w:rsidRPr="00B32461" w:rsidRDefault="00D21592" w:rsidP="00D17BD1">
            <w:pPr>
              <w:rPr>
                <w:szCs w:val="22"/>
              </w:rPr>
            </w:pPr>
            <w:r w:rsidRPr="00B32461">
              <w:rPr>
                <w:szCs w:val="22"/>
              </w:rPr>
              <w:t>3</w:t>
            </w:r>
          </w:p>
        </w:tc>
        <w:tc>
          <w:tcPr>
            <w:tcW w:w="5395" w:type="dxa"/>
          </w:tcPr>
          <w:p w14:paraId="0F935256" w14:textId="77777777" w:rsidR="00D21592" w:rsidRPr="00B32461" w:rsidRDefault="00D21592" w:rsidP="00D17BD1">
            <w:pPr>
              <w:rPr>
                <w:szCs w:val="22"/>
              </w:rPr>
            </w:pPr>
            <w:r w:rsidRPr="00B32461">
              <w:rPr>
                <w:szCs w:val="22"/>
              </w:rPr>
              <w:t>-Udhëheqës i Zyrës për Komunikim dhe Informim</w:t>
            </w:r>
          </w:p>
          <w:p w14:paraId="21CA6A50" w14:textId="77777777" w:rsidR="00D21592" w:rsidRPr="00B32461" w:rsidRDefault="00D21592" w:rsidP="00D17BD1">
            <w:pPr>
              <w:rPr>
                <w:szCs w:val="22"/>
              </w:rPr>
            </w:pPr>
            <w:r w:rsidRPr="00B32461">
              <w:rPr>
                <w:szCs w:val="22"/>
              </w:rPr>
              <w:t>-Zyrtar i lartë për komunikim dhe informim</w:t>
            </w:r>
          </w:p>
          <w:p w14:paraId="6D5D33F6" w14:textId="77777777" w:rsidR="00D21592" w:rsidRPr="00B32461" w:rsidRDefault="00D21592" w:rsidP="00D17BD1">
            <w:pPr>
              <w:rPr>
                <w:szCs w:val="22"/>
              </w:rPr>
            </w:pPr>
            <w:r w:rsidRPr="00B32461">
              <w:rPr>
                <w:szCs w:val="22"/>
              </w:rPr>
              <w:t>-Zyrtar për informim</w:t>
            </w:r>
          </w:p>
        </w:tc>
      </w:tr>
      <w:tr w:rsidR="00D21592" w:rsidRPr="00B32461" w14:paraId="2C6FCC04" w14:textId="77777777" w:rsidTr="005A4F13">
        <w:tc>
          <w:tcPr>
            <w:tcW w:w="1975" w:type="dxa"/>
          </w:tcPr>
          <w:p w14:paraId="1880F93A" w14:textId="77777777" w:rsidR="00D21592" w:rsidRPr="00B32461" w:rsidRDefault="00D21592" w:rsidP="00D17BD1">
            <w:pPr>
              <w:rPr>
                <w:szCs w:val="22"/>
              </w:rPr>
            </w:pPr>
            <w:r w:rsidRPr="00B32461">
              <w:rPr>
                <w:szCs w:val="22"/>
              </w:rPr>
              <w:t>MFSK</w:t>
            </w:r>
          </w:p>
        </w:tc>
        <w:tc>
          <w:tcPr>
            <w:tcW w:w="1980" w:type="dxa"/>
          </w:tcPr>
          <w:p w14:paraId="26E5DC05" w14:textId="77777777" w:rsidR="00D21592" w:rsidRPr="00B32461" w:rsidRDefault="00D21592" w:rsidP="00D17BD1">
            <w:pPr>
              <w:rPr>
                <w:szCs w:val="22"/>
              </w:rPr>
            </w:pPr>
            <w:r w:rsidRPr="00B32461">
              <w:rPr>
                <w:szCs w:val="22"/>
              </w:rPr>
              <w:t>5</w:t>
            </w:r>
          </w:p>
        </w:tc>
        <w:tc>
          <w:tcPr>
            <w:tcW w:w="5395" w:type="dxa"/>
          </w:tcPr>
          <w:p w14:paraId="5B367D43" w14:textId="77777777" w:rsidR="00D21592" w:rsidRPr="00B32461" w:rsidRDefault="00D21592" w:rsidP="00D17BD1">
            <w:pPr>
              <w:rPr>
                <w:szCs w:val="22"/>
              </w:rPr>
            </w:pPr>
            <w:r w:rsidRPr="00B32461">
              <w:rPr>
                <w:szCs w:val="22"/>
              </w:rPr>
              <w:t>-Drejtor i Departamentit për Marrëdhënie me Publikun</w:t>
            </w:r>
          </w:p>
          <w:p w14:paraId="54705E30" w14:textId="77777777" w:rsidR="00D21592" w:rsidRPr="00B32461" w:rsidRDefault="00D21592" w:rsidP="00D17BD1">
            <w:pPr>
              <w:rPr>
                <w:szCs w:val="22"/>
              </w:rPr>
            </w:pPr>
            <w:r w:rsidRPr="00B32461">
              <w:rPr>
                <w:szCs w:val="22"/>
              </w:rPr>
              <w:t>-Oficer për Marrëdhënie me Publikun</w:t>
            </w:r>
          </w:p>
          <w:p w14:paraId="75DA3206" w14:textId="77777777" w:rsidR="00D21592" w:rsidRPr="00B32461" w:rsidRDefault="00D21592" w:rsidP="00D17BD1">
            <w:pPr>
              <w:rPr>
                <w:szCs w:val="22"/>
              </w:rPr>
            </w:pPr>
            <w:r w:rsidRPr="00B32461">
              <w:rPr>
                <w:szCs w:val="22"/>
              </w:rPr>
              <w:t>-Zyrtar për Marrëdhënie me Publikun</w:t>
            </w:r>
          </w:p>
          <w:p w14:paraId="4EBE012C" w14:textId="77777777" w:rsidR="00D21592" w:rsidRPr="00B32461" w:rsidRDefault="00D21592" w:rsidP="00D17BD1">
            <w:pPr>
              <w:rPr>
                <w:szCs w:val="22"/>
              </w:rPr>
            </w:pPr>
            <w:r w:rsidRPr="00B32461">
              <w:rPr>
                <w:szCs w:val="22"/>
              </w:rPr>
              <w:t>-Oficer për Marrëdhënie me Publikun</w:t>
            </w:r>
          </w:p>
          <w:p w14:paraId="6A3FCB86" w14:textId="77777777" w:rsidR="00D21592" w:rsidRPr="00B32461" w:rsidRDefault="00D21592" w:rsidP="00D17BD1">
            <w:pPr>
              <w:rPr>
                <w:szCs w:val="22"/>
              </w:rPr>
            </w:pPr>
            <w:r w:rsidRPr="00B32461">
              <w:rPr>
                <w:szCs w:val="22"/>
              </w:rPr>
              <w:t>-Tetarë me në detyrë me transfer në Departamentin për Marrëdhënie me Publikun</w:t>
            </w:r>
          </w:p>
        </w:tc>
      </w:tr>
      <w:tr w:rsidR="00D21592" w:rsidRPr="00B32461" w14:paraId="0FD348D8" w14:textId="77777777" w:rsidTr="005A4F13">
        <w:tc>
          <w:tcPr>
            <w:tcW w:w="1975" w:type="dxa"/>
          </w:tcPr>
          <w:p w14:paraId="57F2845A" w14:textId="77777777" w:rsidR="00D21592" w:rsidRPr="00B32461" w:rsidRDefault="00D21592" w:rsidP="00D17BD1">
            <w:pPr>
              <w:rPr>
                <w:szCs w:val="22"/>
              </w:rPr>
            </w:pPr>
            <w:r w:rsidRPr="00B32461">
              <w:rPr>
                <w:szCs w:val="22"/>
              </w:rPr>
              <w:t>MKK</w:t>
            </w:r>
          </w:p>
        </w:tc>
        <w:tc>
          <w:tcPr>
            <w:tcW w:w="1980" w:type="dxa"/>
          </w:tcPr>
          <w:p w14:paraId="0DCC54CE" w14:textId="77777777" w:rsidR="00D21592" w:rsidRPr="00B32461" w:rsidRDefault="00D21592" w:rsidP="00D17BD1">
            <w:pPr>
              <w:rPr>
                <w:szCs w:val="22"/>
              </w:rPr>
            </w:pPr>
            <w:r w:rsidRPr="00B32461">
              <w:rPr>
                <w:szCs w:val="22"/>
              </w:rPr>
              <w:t>3</w:t>
            </w:r>
          </w:p>
        </w:tc>
        <w:tc>
          <w:tcPr>
            <w:tcW w:w="5395" w:type="dxa"/>
          </w:tcPr>
          <w:p w14:paraId="72DE09B9" w14:textId="77777777" w:rsidR="00D21592" w:rsidRPr="00B32461" w:rsidRDefault="00D21592" w:rsidP="00D17BD1">
            <w:pPr>
              <w:rPr>
                <w:szCs w:val="22"/>
              </w:rPr>
            </w:pPr>
            <w:r w:rsidRPr="00B32461">
              <w:rPr>
                <w:szCs w:val="22"/>
              </w:rPr>
              <w:t>-Udhëheqës i Divizionit për Komunikim Publik</w:t>
            </w:r>
          </w:p>
          <w:p w14:paraId="4B27E276" w14:textId="77777777" w:rsidR="00D21592" w:rsidRPr="00B32461" w:rsidRDefault="00D21592" w:rsidP="00D17BD1">
            <w:pPr>
              <w:rPr>
                <w:szCs w:val="22"/>
              </w:rPr>
            </w:pPr>
            <w:r w:rsidRPr="00B32461">
              <w:rPr>
                <w:szCs w:val="22"/>
              </w:rPr>
              <w:t>-Zyrtare për monitorim dhe analizë të mediave, kampanja të mediave dhe akreditimin e mediave</w:t>
            </w:r>
          </w:p>
          <w:p w14:paraId="5427A434" w14:textId="77777777" w:rsidR="00D21592" w:rsidRPr="00B32461" w:rsidRDefault="00D21592" w:rsidP="00D17BD1">
            <w:pPr>
              <w:rPr>
                <w:szCs w:val="22"/>
              </w:rPr>
            </w:pPr>
            <w:r w:rsidRPr="00B32461">
              <w:rPr>
                <w:szCs w:val="22"/>
              </w:rPr>
              <w:t>-Zyrtar për koordinim, planifikim dhe komunikim</w:t>
            </w:r>
          </w:p>
        </w:tc>
      </w:tr>
      <w:tr w:rsidR="00D21592" w:rsidRPr="00B32461" w14:paraId="3125A375" w14:textId="77777777" w:rsidTr="005A4F13">
        <w:tc>
          <w:tcPr>
            <w:tcW w:w="1975" w:type="dxa"/>
          </w:tcPr>
          <w:p w14:paraId="379E33CD" w14:textId="77777777" w:rsidR="00D21592" w:rsidRPr="00B32461" w:rsidRDefault="00D21592" w:rsidP="00D17BD1">
            <w:pPr>
              <w:rPr>
                <w:szCs w:val="22"/>
              </w:rPr>
            </w:pPr>
            <w:r w:rsidRPr="00B32461">
              <w:rPr>
                <w:szCs w:val="22"/>
              </w:rPr>
              <w:t>MKRS</w:t>
            </w:r>
          </w:p>
        </w:tc>
        <w:tc>
          <w:tcPr>
            <w:tcW w:w="1980" w:type="dxa"/>
          </w:tcPr>
          <w:p w14:paraId="4B361531" w14:textId="77777777" w:rsidR="00D21592" w:rsidRPr="00B32461" w:rsidRDefault="00D21592" w:rsidP="00D17BD1">
            <w:pPr>
              <w:rPr>
                <w:szCs w:val="22"/>
              </w:rPr>
            </w:pPr>
            <w:r w:rsidRPr="00B32461">
              <w:rPr>
                <w:szCs w:val="22"/>
              </w:rPr>
              <w:t>3</w:t>
            </w:r>
          </w:p>
        </w:tc>
        <w:tc>
          <w:tcPr>
            <w:tcW w:w="5395" w:type="dxa"/>
          </w:tcPr>
          <w:p w14:paraId="74D7CAD8" w14:textId="77777777" w:rsidR="00D21592" w:rsidRPr="00B32461" w:rsidRDefault="00D21592" w:rsidP="00D17BD1">
            <w:pPr>
              <w:rPr>
                <w:szCs w:val="22"/>
              </w:rPr>
            </w:pPr>
            <w:r w:rsidRPr="00B32461">
              <w:rPr>
                <w:szCs w:val="22"/>
              </w:rPr>
              <w:t>-Udhëheqës i Divizionit për Komunikim Publik</w:t>
            </w:r>
          </w:p>
          <w:p w14:paraId="158DBCB4" w14:textId="77777777" w:rsidR="00D21592" w:rsidRPr="00B32461" w:rsidRDefault="00D21592" w:rsidP="00D17BD1">
            <w:pPr>
              <w:rPr>
                <w:szCs w:val="22"/>
              </w:rPr>
            </w:pPr>
            <w:r w:rsidRPr="00B32461">
              <w:rPr>
                <w:szCs w:val="22"/>
              </w:rPr>
              <w:t>-Zyrtar i lartë për komunikim</w:t>
            </w:r>
          </w:p>
          <w:p w14:paraId="798CFF28" w14:textId="77777777" w:rsidR="00D21592" w:rsidRPr="00B32461" w:rsidRDefault="00D21592" w:rsidP="00D17BD1">
            <w:pPr>
              <w:rPr>
                <w:szCs w:val="22"/>
              </w:rPr>
            </w:pPr>
            <w:r w:rsidRPr="00B32461">
              <w:rPr>
                <w:szCs w:val="22"/>
              </w:rPr>
              <w:t>-Zyrtare për informim dhe monitorim të mediave dhe qasje në dokumente publike</w:t>
            </w:r>
          </w:p>
        </w:tc>
      </w:tr>
      <w:tr w:rsidR="00D21592" w:rsidRPr="00B32461" w14:paraId="38ABF726" w14:textId="77777777" w:rsidTr="005A4F13">
        <w:tc>
          <w:tcPr>
            <w:tcW w:w="1975" w:type="dxa"/>
          </w:tcPr>
          <w:p w14:paraId="0BFC9826" w14:textId="77777777" w:rsidR="00D21592" w:rsidRPr="00B32461" w:rsidRDefault="00D21592" w:rsidP="00D17BD1">
            <w:pPr>
              <w:rPr>
                <w:szCs w:val="22"/>
              </w:rPr>
            </w:pPr>
            <w:r w:rsidRPr="00B32461">
              <w:rPr>
                <w:szCs w:val="22"/>
              </w:rPr>
              <w:t>MMPH</w:t>
            </w:r>
          </w:p>
        </w:tc>
        <w:tc>
          <w:tcPr>
            <w:tcW w:w="1980" w:type="dxa"/>
          </w:tcPr>
          <w:p w14:paraId="746598B5" w14:textId="63814F1D" w:rsidR="00D21592" w:rsidRPr="00B32461" w:rsidRDefault="003E5844" w:rsidP="00D17BD1">
            <w:pPr>
              <w:rPr>
                <w:szCs w:val="22"/>
              </w:rPr>
            </w:pPr>
            <w:r w:rsidRPr="00B32461">
              <w:rPr>
                <w:szCs w:val="22"/>
              </w:rPr>
              <w:t>4</w:t>
            </w:r>
          </w:p>
        </w:tc>
        <w:tc>
          <w:tcPr>
            <w:tcW w:w="5395" w:type="dxa"/>
          </w:tcPr>
          <w:p w14:paraId="4C351ED2" w14:textId="77777777" w:rsidR="003E5844" w:rsidRPr="00B32461" w:rsidRDefault="003E5844" w:rsidP="003E5844">
            <w:pPr>
              <w:rPr>
                <w:szCs w:val="22"/>
              </w:rPr>
            </w:pPr>
            <w:r w:rsidRPr="00B32461">
              <w:rPr>
                <w:szCs w:val="22"/>
              </w:rPr>
              <w:t>-Udhëheqës i Divizionit për Komunikim Publik</w:t>
            </w:r>
          </w:p>
          <w:p w14:paraId="2CEC4458" w14:textId="77777777" w:rsidR="003E5844" w:rsidRPr="00B32461" w:rsidRDefault="003E5844" w:rsidP="003E5844">
            <w:pPr>
              <w:rPr>
                <w:szCs w:val="22"/>
              </w:rPr>
            </w:pPr>
            <w:r w:rsidRPr="00B32461">
              <w:rPr>
                <w:szCs w:val="22"/>
              </w:rPr>
              <w:t>-Zyrtar i lartë për komunikim</w:t>
            </w:r>
          </w:p>
          <w:p w14:paraId="2B6E2D4C" w14:textId="70994746" w:rsidR="00D21592" w:rsidRPr="00B32461" w:rsidRDefault="003E5844" w:rsidP="003E5844">
            <w:pPr>
              <w:rPr>
                <w:szCs w:val="22"/>
              </w:rPr>
            </w:pPr>
            <w:r w:rsidRPr="00B32461">
              <w:rPr>
                <w:szCs w:val="22"/>
              </w:rPr>
              <w:t>-Zyrtar i lart</w:t>
            </w:r>
            <w:r w:rsidR="005B6E65" w:rsidRPr="00B32461">
              <w:rPr>
                <w:szCs w:val="22"/>
              </w:rPr>
              <w:t>ë</w:t>
            </w:r>
            <w:r w:rsidRPr="00B32461">
              <w:rPr>
                <w:szCs w:val="22"/>
              </w:rPr>
              <w:t xml:space="preserve"> p</w:t>
            </w:r>
            <w:r w:rsidR="005B6E65" w:rsidRPr="00B32461">
              <w:rPr>
                <w:szCs w:val="22"/>
              </w:rPr>
              <w:t>ë</w:t>
            </w:r>
            <w:r w:rsidRPr="00B32461">
              <w:rPr>
                <w:szCs w:val="22"/>
              </w:rPr>
              <w:t>r komunikim</w:t>
            </w:r>
          </w:p>
          <w:p w14:paraId="78A04CB7" w14:textId="131E1195" w:rsidR="003E5844" w:rsidRPr="00B32461" w:rsidRDefault="003E5844" w:rsidP="003E5844">
            <w:pPr>
              <w:rPr>
                <w:szCs w:val="22"/>
              </w:rPr>
            </w:pPr>
            <w:r w:rsidRPr="00B32461">
              <w:rPr>
                <w:szCs w:val="22"/>
              </w:rPr>
              <w:t>-Uebmaster</w:t>
            </w:r>
          </w:p>
        </w:tc>
      </w:tr>
      <w:tr w:rsidR="00D21592" w:rsidRPr="00B32461" w14:paraId="7C2D5A14" w14:textId="77777777" w:rsidTr="005A4F13">
        <w:tc>
          <w:tcPr>
            <w:tcW w:w="1975" w:type="dxa"/>
          </w:tcPr>
          <w:p w14:paraId="38355196" w14:textId="3CCC89C9" w:rsidR="00D21592" w:rsidRPr="00B32461" w:rsidRDefault="00D21592" w:rsidP="00D17BD1">
            <w:pPr>
              <w:rPr>
                <w:szCs w:val="22"/>
              </w:rPr>
            </w:pPr>
            <w:r w:rsidRPr="00B32461">
              <w:rPr>
                <w:szCs w:val="22"/>
              </w:rPr>
              <w:t>MPMS</w:t>
            </w:r>
          </w:p>
        </w:tc>
        <w:tc>
          <w:tcPr>
            <w:tcW w:w="1980" w:type="dxa"/>
          </w:tcPr>
          <w:p w14:paraId="7087A6BB" w14:textId="77777777" w:rsidR="00D21592" w:rsidRPr="00B32461" w:rsidRDefault="00D21592" w:rsidP="00D17BD1">
            <w:pPr>
              <w:rPr>
                <w:szCs w:val="22"/>
              </w:rPr>
            </w:pPr>
            <w:r w:rsidRPr="00B32461">
              <w:rPr>
                <w:szCs w:val="22"/>
              </w:rPr>
              <w:t>5</w:t>
            </w:r>
          </w:p>
        </w:tc>
        <w:tc>
          <w:tcPr>
            <w:tcW w:w="5395" w:type="dxa"/>
          </w:tcPr>
          <w:p w14:paraId="1F143977" w14:textId="77777777" w:rsidR="00D21592" w:rsidRPr="00B32461" w:rsidRDefault="00D21592" w:rsidP="00D17BD1">
            <w:pPr>
              <w:rPr>
                <w:szCs w:val="22"/>
              </w:rPr>
            </w:pPr>
            <w:r w:rsidRPr="00B32461">
              <w:rPr>
                <w:szCs w:val="22"/>
              </w:rPr>
              <w:t>-Udhëheqës i Divizionit për Komunikim Publik</w:t>
            </w:r>
          </w:p>
          <w:p w14:paraId="65ED4280" w14:textId="77777777" w:rsidR="00D21592" w:rsidRPr="00B32461" w:rsidRDefault="00D21592" w:rsidP="00D17BD1">
            <w:pPr>
              <w:rPr>
                <w:szCs w:val="22"/>
              </w:rPr>
            </w:pPr>
            <w:r w:rsidRPr="00B32461">
              <w:rPr>
                <w:szCs w:val="22"/>
              </w:rPr>
              <w:t>-Zyrtare për qasje në dokumente publike</w:t>
            </w:r>
          </w:p>
          <w:p w14:paraId="5A1D1226" w14:textId="77777777" w:rsidR="00D21592" w:rsidRPr="00B32461" w:rsidRDefault="00D21592" w:rsidP="00D17BD1">
            <w:pPr>
              <w:rPr>
                <w:szCs w:val="22"/>
              </w:rPr>
            </w:pPr>
            <w:r w:rsidRPr="00B32461">
              <w:rPr>
                <w:szCs w:val="22"/>
              </w:rPr>
              <w:t>-Zyrtare për komunikim me publikun</w:t>
            </w:r>
          </w:p>
          <w:p w14:paraId="284E19FE" w14:textId="77777777" w:rsidR="00D21592" w:rsidRPr="00B32461" w:rsidRDefault="00D21592" w:rsidP="00D17BD1">
            <w:pPr>
              <w:rPr>
                <w:szCs w:val="22"/>
              </w:rPr>
            </w:pPr>
            <w:r w:rsidRPr="00B32461">
              <w:rPr>
                <w:szCs w:val="22"/>
              </w:rPr>
              <w:t>-Zyrtare për komunikim me publikun</w:t>
            </w:r>
          </w:p>
          <w:p w14:paraId="5747E51C" w14:textId="77777777" w:rsidR="00D21592" w:rsidRPr="00B32461" w:rsidRDefault="00D21592" w:rsidP="00D17BD1">
            <w:pPr>
              <w:rPr>
                <w:szCs w:val="22"/>
              </w:rPr>
            </w:pPr>
            <w:r w:rsidRPr="00B32461">
              <w:rPr>
                <w:szCs w:val="22"/>
              </w:rPr>
              <w:t>-Zyrtar për komunikim me publikun (me kontratë njëvjeçare)</w:t>
            </w:r>
          </w:p>
        </w:tc>
      </w:tr>
      <w:tr w:rsidR="00D21592" w:rsidRPr="00B32461" w14:paraId="5A75DF46" w14:textId="77777777" w:rsidTr="005A4F13">
        <w:tc>
          <w:tcPr>
            <w:tcW w:w="1975" w:type="dxa"/>
          </w:tcPr>
          <w:p w14:paraId="72E5BB95" w14:textId="77777777" w:rsidR="00D21592" w:rsidRPr="00B32461" w:rsidRDefault="00D21592" w:rsidP="00D17BD1">
            <w:pPr>
              <w:rPr>
                <w:szCs w:val="22"/>
              </w:rPr>
            </w:pPr>
            <w:r w:rsidRPr="00B32461">
              <w:rPr>
                <w:szCs w:val="22"/>
              </w:rPr>
              <w:t>MPB</w:t>
            </w:r>
          </w:p>
        </w:tc>
        <w:tc>
          <w:tcPr>
            <w:tcW w:w="1980" w:type="dxa"/>
          </w:tcPr>
          <w:p w14:paraId="725A28F4" w14:textId="77777777" w:rsidR="00D21592" w:rsidRPr="00B32461" w:rsidRDefault="00D21592" w:rsidP="00D17BD1">
            <w:pPr>
              <w:rPr>
                <w:szCs w:val="22"/>
              </w:rPr>
            </w:pPr>
            <w:r w:rsidRPr="00B32461">
              <w:rPr>
                <w:szCs w:val="22"/>
              </w:rPr>
              <w:t>4</w:t>
            </w:r>
          </w:p>
        </w:tc>
        <w:tc>
          <w:tcPr>
            <w:tcW w:w="5395" w:type="dxa"/>
          </w:tcPr>
          <w:p w14:paraId="07E21327" w14:textId="77777777" w:rsidR="00D21592" w:rsidRPr="00B32461" w:rsidRDefault="00D21592" w:rsidP="00D17BD1">
            <w:pPr>
              <w:rPr>
                <w:szCs w:val="22"/>
              </w:rPr>
            </w:pPr>
            <w:r w:rsidRPr="00B32461">
              <w:rPr>
                <w:szCs w:val="22"/>
              </w:rPr>
              <w:t>-Drejtore e Zyrës për Komunikim Publik</w:t>
            </w:r>
          </w:p>
          <w:p w14:paraId="0705720C" w14:textId="77777777" w:rsidR="00D21592" w:rsidRPr="00B32461" w:rsidRDefault="00D21592" w:rsidP="00D17BD1">
            <w:pPr>
              <w:rPr>
                <w:szCs w:val="22"/>
              </w:rPr>
            </w:pPr>
            <w:r w:rsidRPr="00B32461">
              <w:rPr>
                <w:szCs w:val="22"/>
              </w:rPr>
              <w:t>-Zyrtar i lartë për media</w:t>
            </w:r>
          </w:p>
          <w:p w14:paraId="76F4F6A5" w14:textId="77777777" w:rsidR="00D21592" w:rsidRPr="00B32461" w:rsidRDefault="00D21592" w:rsidP="00D17BD1">
            <w:pPr>
              <w:rPr>
                <w:szCs w:val="22"/>
              </w:rPr>
            </w:pPr>
            <w:r w:rsidRPr="00B32461">
              <w:rPr>
                <w:szCs w:val="22"/>
              </w:rPr>
              <w:t>-Zyrtare e lartë për media</w:t>
            </w:r>
          </w:p>
          <w:p w14:paraId="2EA7124D" w14:textId="77777777" w:rsidR="00D21592" w:rsidRPr="00B32461" w:rsidRDefault="00D21592" w:rsidP="00D17BD1">
            <w:pPr>
              <w:rPr>
                <w:szCs w:val="22"/>
              </w:rPr>
            </w:pPr>
            <w:r w:rsidRPr="00B32461">
              <w:rPr>
                <w:szCs w:val="22"/>
              </w:rPr>
              <w:t>-Zyrtare e lartë për media</w:t>
            </w:r>
          </w:p>
        </w:tc>
      </w:tr>
      <w:tr w:rsidR="00D21592" w:rsidRPr="00B32461" w14:paraId="0969CFCD" w14:textId="77777777" w:rsidTr="005A4F13">
        <w:tc>
          <w:tcPr>
            <w:tcW w:w="1975" w:type="dxa"/>
          </w:tcPr>
          <w:p w14:paraId="77036F52" w14:textId="77777777" w:rsidR="00D21592" w:rsidRPr="00B32461" w:rsidRDefault="00D21592" w:rsidP="00D17BD1">
            <w:pPr>
              <w:rPr>
                <w:szCs w:val="22"/>
              </w:rPr>
            </w:pPr>
            <w:r w:rsidRPr="00B32461">
              <w:rPr>
                <w:szCs w:val="22"/>
              </w:rPr>
              <w:t>MPJ</w:t>
            </w:r>
          </w:p>
        </w:tc>
        <w:tc>
          <w:tcPr>
            <w:tcW w:w="1980" w:type="dxa"/>
          </w:tcPr>
          <w:p w14:paraId="59D29665" w14:textId="085B9889" w:rsidR="00D21592" w:rsidRPr="00B32461" w:rsidRDefault="003E11D3" w:rsidP="00D17BD1">
            <w:pPr>
              <w:rPr>
                <w:szCs w:val="22"/>
              </w:rPr>
            </w:pPr>
            <w:r w:rsidRPr="00B32461">
              <w:rPr>
                <w:szCs w:val="22"/>
              </w:rPr>
              <w:t>6</w:t>
            </w:r>
          </w:p>
        </w:tc>
        <w:tc>
          <w:tcPr>
            <w:tcW w:w="5395" w:type="dxa"/>
          </w:tcPr>
          <w:p w14:paraId="2D463D5B" w14:textId="1ECB783B" w:rsidR="00D21592" w:rsidRPr="00B32461" w:rsidRDefault="003E11D3" w:rsidP="00D17BD1">
            <w:pPr>
              <w:rPr>
                <w:szCs w:val="22"/>
              </w:rPr>
            </w:pPr>
            <w:r w:rsidRPr="00B32461">
              <w:rPr>
                <w:szCs w:val="22"/>
              </w:rPr>
              <w:t>-Udhëheqës i Divizionit për Komunikim Publik</w:t>
            </w:r>
          </w:p>
          <w:p w14:paraId="437F70C3" w14:textId="5E027190" w:rsidR="003E11D3" w:rsidRPr="00B32461" w:rsidRDefault="003E11D3" w:rsidP="00D17BD1">
            <w:pPr>
              <w:rPr>
                <w:rFonts w:ascii="PT Sans" w:hAnsi="PT Sans"/>
                <w:szCs w:val="22"/>
              </w:rPr>
            </w:pPr>
            <w:r w:rsidRPr="00B32461">
              <w:rPr>
                <w:szCs w:val="22"/>
              </w:rPr>
              <w:t>-</w:t>
            </w:r>
            <w:r w:rsidRPr="00B32461">
              <w:rPr>
                <w:rFonts w:ascii="PT Sans" w:hAnsi="PT Sans"/>
                <w:szCs w:val="22"/>
              </w:rPr>
              <w:t>Zyrtare për Diplomaci Kulturore</w:t>
            </w:r>
          </w:p>
          <w:p w14:paraId="1D0892FC" w14:textId="77777777" w:rsidR="003E11D3" w:rsidRPr="00B32461" w:rsidRDefault="003E11D3" w:rsidP="00D17BD1">
            <w:pPr>
              <w:rPr>
                <w:rFonts w:ascii="PT Sans" w:hAnsi="PT Sans"/>
                <w:szCs w:val="22"/>
              </w:rPr>
            </w:pPr>
            <w:r w:rsidRPr="00B32461">
              <w:rPr>
                <w:rFonts w:ascii="PT Sans" w:hAnsi="PT Sans"/>
                <w:szCs w:val="22"/>
              </w:rPr>
              <w:t>-Zyrtar i Lartë për Publikime</w:t>
            </w:r>
          </w:p>
          <w:p w14:paraId="246BB479" w14:textId="77777777" w:rsidR="003E11D3" w:rsidRPr="00B32461" w:rsidRDefault="003E11D3" w:rsidP="00D17BD1">
            <w:pPr>
              <w:rPr>
                <w:rFonts w:ascii="PT Sans" w:hAnsi="PT Sans"/>
                <w:szCs w:val="22"/>
              </w:rPr>
            </w:pPr>
            <w:r w:rsidRPr="00B32461">
              <w:rPr>
                <w:rFonts w:ascii="PT Sans" w:hAnsi="PT Sans"/>
                <w:szCs w:val="22"/>
              </w:rPr>
              <w:t>-Zyrtar i Lartë për Diplomaci Digjitale</w:t>
            </w:r>
          </w:p>
          <w:p w14:paraId="6F7C34A9" w14:textId="77777777" w:rsidR="003E11D3" w:rsidRPr="00B32461" w:rsidRDefault="003E11D3" w:rsidP="00D17BD1">
            <w:pPr>
              <w:rPr>
                <w:rFonts w:ascii="PT Sans" w:hAnsi="PT Sans"/>
                <w:szCs w:val="22"/>
              </w:rPr>
            </w:pPr>
            <w:r w:rsidRPr="00B32461">
              <w:rPr>
                <w:rFonts w:ascii="PT Sans" w:hAnsi="PT Sans"/>
                <w:szCs w:val="22"/>
              </w:rPr>
              <w:t>-Zyrtar i Lartë për Komunikim dhe Akreditim</w:t>
            </w:r>
          </w:p>
          <w:p w14:paraId="7EE09966" w14:textId="421658D7" w:rsidR="003E11D3" w:rsidRPr="00B32461" w:rsidRDefault="003E11D3" w:rsidP="00D17BD1">
            <w:pPr>
              <w:rPr>
                <w:szCs w:val="22"/>
              </w:rPr>
            </w:pPr>
            <w:r w:rsidRPr="00B32461">
              <w:rPr>
                <w:rFonts w:ascii="PT Sans" w:hAnsi="PT Sans"/>
                <w:szCs w:val="22"/>
              </w:rPr>
              <w:t>-Fotograf</w:t>
            </w:r>
          </w:p>
        </w:tc>
      </w:tr>
      <w:tr w:rsidR="00D21592" w:rsidRPr="00B32461" w14:paraId="723104B1" w14:textId="77777777" w:rsidTr="005A4F13">
        <w:tc>
          <w:tcPr>
            <w:tcW w:w="1975" w:type="dxa"/>
          </w:tcPr>
          <w:p w14:paraId="3B5594C2" w14:textId="77777777" w:rsidR="00D21592" w:rsidRPr="00B32461" w:rsidRDefault="00D21592" w:rsidP="00D17BD1">
            <w:pPr>
              <w:rPr>
                <w:szCs w:val="22"/>
              </w:rPr>
            </w:pPr>
            <w:r w:rsidRPr="00B32461">
              <w:rPr>
                <w:szCs w:val="22"/>
              </w:rPr>
              <w:t>MSH</w:t>
            </w:r>
          </w:p>
        </w:tc>
        <w:tc>
          <w:tcPr>
            <w:tcW w:w="1980" w:type="dxa"/>
          </w:tcPr>
          <w:p w14:paraId="5D38B389" w14:textId="77777777" w:rsidR="00D21592" w:rsidRPr="00B32461" w:rsidRDefault="00D21592" w:rsidP="00D17BD1">
            <w:pPr>
              <w:rPr>
                <w:szCs w:val="22"/>
              </w:rPr>
            </w:pPr>
            <w:r w:rsidRPr="00B32461">
              <w:rPr>
                <w:szCs w:val="22"/>
              </w:rPr>
              <w:t>3</w:t>
            </w:r>
          </w:p>
        </w:tc>
        <w:tc>
          <w:tcPr>
            <w:tcW w:w="5395" w:type="dxa"/>
          </w:tcPr>
          <w:p w14:paraId="634C7F89" w14:textId="77777777" w:rsidR="00D21592" w:rsidRPr="00B32461" w:rsidRDefault="00D21592" w:rsidP="00D17BD1">
            <w:pPr>
              <w:rPr>
                <w:szCs w:val="22"/>
              </w:rPr>
            </w:pPr>
            <w:r w:rsidRPr="00B32461">
              <w:rPr>
                <w:szCs w:val="22"/>
              </w:rPr>
              <w:t>-Udhëheqës i Divizionit për Komunikim Publik</w:t>
            </w:r>
          </w:p>
          <w:p w14:paraId="08C592C6" w14:textId="77777777" w:rsidR="00D21592" w:rsidRPr="00B32461" w:rsidRDefault="00D21592" w:rsidP="00D17BD1">
            <w:pPr>
              <w:rPr>
                <w:szCs w:val="22"/>
              </w:rPr>
            </w:pPr>
            <w:r w:rsidRPr="00B32461">
              <w:rPr>
                <w:szCs w:val="22"/>
              </w:rPr>
              <w:t>-Zyrtar për informim</w:t>
            </w:r>
          </w:p>
          <w:p w14:paraId="1E9C6DE7" w14:textId="77777777" w:rsidR="00D21592" w:rsidRPr="00B32461" w:rsidRDefault="00D21592" w:rsidP="00D17BD1">
            <w:pPr>
              <w:rPr>
                <w:szCs w:val="22"/>
              </w:rPr>
            </w:pPr>
            <w:r w:rsidRPr="00B32461">
              <w:rPr>
                <w:szCs w:val="22"/>
              </w:rPr>
              <w:t>-Zyrtar për informim (me kontratë 6 mujore për shërbime të veçanta)</w:t>
            </w:r>
          </w:p>
        </w:tc>
      </w:tr>
      <w:tr w:rsidR="00D21592" w:rsidRPr="00B32461" w14:paraId="1F243923" w14:textId="77777777" w:rsidTr="005A4F13">
        <w:tc>
          <w:tcPr>
            <w:tcW w:w="1975" w:type="dxa"/>
          </w:tcPr>
          <w:p w14:paraId="5D8DE8F8" w14:textId="77777777" w:rsidR="00D21592" w:rsidRPr="00B32461" w:rsidRDefault="00D21592" w:rsidP="00D17BD1">
            <w:pPr>
              <w:rPr>
                <w:szCs w:val="22"/>
              </w:rPr>
            </w:pPr>
            <w:r w:rsidRPr="00B32461">
              <w:rPr>
                <w:szCs w:val="22"/>
              </w:rPr>
              <w:t>MI</w:t>
            </w:r>
          </w:p>
        </w:tc>
        <w:tc>
          <w:tcPr>
            <w:tcW w:w="1980" w:type="dxa"/>
          </w:tcPr>
          <w:p w14:paraId="282F56E0" w14:textId="77777777" w:rsidR="00D21592" w:rsidRPr="00B32461" w:rsidRDefault="007E5A51" w:rsidP="00D17BD1">
            <w:pPr>
              <w:rPr>
                <w:szCs w:val="22"/>
              </w:rPr>
            </w:pPr>
            <w:r w:rsidRPr="00B32461">
              <w:rPr>
                <w:szCs w:val="22"/>
              </w:rPr>
              <w:t>5</w:t>
            </w:r>
          </w:p>
        </w:tc>
        <w:tc>
          <w:tcPr>
            <w:tcW w:w="5395" w:type="dxa"/>
          </w:tcPr>
          <w:p w14:paraId="3B248E9D" w14:textId="77777777" w:rsidR="00D21592" w:rsidRPr="00B32461" w:rsidRDefault="00D21592" w:rsidP="00D17BD1">
            <w:pPr>
              <w:rPr>
                <w:szCs w:val="22"/>
              </w:rPr>
            </w:pPr>
            <w:r w:rsidRPr="00B32461">
              <w:rPr>
                <w:szCs w:val="22"/>
              </w:rPr>
              <w:t>-Udh</w:t>
            </w:r>
            <w:r w:rsidR="00251D3F" w:rsidRPr="00B32461">
              <w:rPr>
                <w:szCs w:val="22"/>
              </w:rPr>
              <w:t>ë</w:t>
            </w:r>
            <w:r w:rsidRPr="00B32461">
              <w:rPr>
                <w:szCs w:val="22"/>
              </w:rPr>
              <w:t>heq</w:t>
            </w:r>
            <w:r w:rsidR="00251D3F" w:rsidRPr="00B32461">
              <w:rPr>
                <w:szCs w:val="22"/>
              </w:rPr>
              <w:t>ë</w:t>
            </w:r>
            <w:r w:rsidRPr="00B32461">
              <w:rPr>
                <w:szCs w:val="22"/>
              </w:rPr>
              <w:t>se e Divizionit p</w:t>
            </w:r>
            <w:r w:rsidR="00251D3F" w:rsidRPr="00B32461">
              <w:rPr>
                <w:szCs w:val="22"/>
              </w:rPr>
              <w:t>ë</w:t>
            </w:r>
            <w:r w:rsidRPr="00B32461">
              <w:rPr>
                <w:szCs w:val="22"/>
              </w:rPr>
              <w:t>r Komunikim Publik</w:t>
            </w:r>
          </w:p>
          <w:p w14:paraId="04800291" w14:textId="77777777" w:rsidR="00D21592" w:rsidRPr="00B32461" w:rsidRDefault="00D21592" w:rsidP="00D17BD1">
            <w:pPr>
              <w:rPr>
                <w:szCs w:val="22"/>
              </w:rPr>
            </w:pPr>
            <w:r w:rsidRPr="00B32461">
              <w:rPr>
                <w:szCs w:val="22"/>
              </w:rPr>
              <w:lastRenderedPageBreak/>
              <w:t>-Zyrtare p</w:t>
            </w:r>
            <w:r w:rsidR="00251D3F" w:rsidRPr="00B32461">
              <w:rPr>
                <w:szCs w:val="22"/>
              </w:rPr>
              <w:t>ë</w:t>
            </w:r>
            <w:r w:rsidRPr="00B32461">
              <w:rPr>
                <w:szCs w:val="22"/>
              </w:rPr>
              <w:t>r komunikim me publikun</w:t>
            </w:r>
          </w:p>
          <w:p w14:paraId="3DEF2CDF" w14:textId="77777777" w:rsidR="00D21592" w:rsidRPr="00B32461" w:rsidRDefault="00D21592" w:rsidP="00D17BD1">
            <w:pPr>
              <w:rPr>
                <w:szCs w:val="22"/>
              </w:rPr>
            </w:pPr>
            <w:r w:rsidRPr="00B32461">
              <w:rPr>
                <w:szCs w:val="22"/>
              </w:rPr>
              <w:t>-Zyrtar i lart</w:t>
            </w:r>
            <w:r w:rsidR="00251D3F" w:rsidRPr="00B32461">
              <w:rPr>
                <w:szCs w:val="22"/>
              </w:rPr>
              <w:t>ë</w:t>
            </w:r>
            <w:r w:rsidRPr="00B32461">
              <w:rPr>
                <w:szCs w:val="22"/>
              </w:rPr>
              <w:t xml:space="preserve"> p</w:t>
            </w:r>
            <w:r w:rsidR="00251D3F" w:rsidRPr="00B32461">
              <w:rPr>
                <w:szCs w:val="22"/>
              </w:rPr>
              <w:t>ë</w:t>
            </w:r>
            <w:r w:rsidRPr="00B32461">
              <w:rPr>
                <w:szCs w:val="22"/>
              </w:rPr>
              <w:t>r komunikim me publikun</w:t>
            </w:r>
          </w:p>
          <w:p w14:paraId="1B9949B2" w14:textId="5D7A6C82" w:rsidR="00D21592" w:rsidRPr="00B32461" w:rsidRDefault="00D21592" w:rsidP="00D17BD1">
            <w:pPr>
              <w:rPr>
                <w:szCs w:val="22"/>
              </w:rPr>
            </w:pPr>
            <w:r w:rsidRPr="00B32461">
              <w:rPr>
                <w:szCs w:val="22"/>
              </w:rPr>
              <w:t>-Zyrtar p</w:t>
            </w:r>
            <w:r w:rsidR="00251D3F" w:rsidRPr="00B32461">
              <w:rPr>
                <w:szCs w:val="22"/>
              </w:rPr>
              <w:t>ë</w:t>
            </w:r>
            <w:r w:rsidRPr="00B32461">
              <w:rPr>
                <w:szCs w:val="22"/>
              </w:rPr>
              <w:t>r komunikim (kontrat</w:t>
            </w:r>
            <w:r w:rsidR="003E11D3" w:rsidRPr="00B32461">
              <w:rPr>
                <w:szCs w:val="22"/>
              </w:rPr>
              <w:t>ë</w:t>
            </w:r>
            <w:r w:rsidRPr="00B32461">
              <w:rPr>
                <w:szCs w:val="22"/>
              </w:rPr>
              <w:t xml:space="preserve"> p</w:t>
            </w:r>
            <w:r w:rsidR="00251D3F" w:rsidRPr="00B32461">
              <w:rPr>
                <w:szCs w:val="22"/>
              </w:rPr>
              <w:t>ë</w:t>
            </w:r>
            <w:r w:rsidRPr="00B32461">
              <w:rPr>
                <w:szCs w:val="22"/>
              </w:rPr>
              <w:t>r sh</w:t>
            </w:r>
            <w:r w:rsidR="00251D3F" w:rsidRPr="00B32461">
              <w:rPr>
                <w:szCs w:val="22"/>
              </w:rPr>
              <w:t>ë</w:t>
            </w:r>
            <w:r w:rsidRPr="00B32461">
              <w:rPr>
                <w:szCs w:val="22"/>
              </w:rPr>
              <w:t>rbime t</w:t>
            </w:r>
            <w:r w:rsidR="00251D3F" w:rsidRPr="00B32461">
              <w:rPr>
                <w:szCs w:val="22"/>
              </w:rPr>
              <w:t>ë</w:t>
            </w:r>
            <w:r w:rsidRPr="00B32461">
              <w:rPr>
                <w:szCs w:val="22"/>
              </w:rPr>
              <w:t xml:space="preserve"> veçanta)</w:t>
            </w:r>
          </w:p>
          <w:p w14:paraId="62ACED9B" w14:textId="3CA1994F" w:rsidR="00D21592" w:rsidRPr="00B32461" w:rsidRDefault="00D21592" w:rsidP="00D17BD1">
            <w:pPr>
              <w:rPr>
                <w:szCs w:val="22"/>
              </w:rPr>
            </w:pPr>
            <w:r w:rsidRPr="00B32461">
              <w:rPr>
                <w:szCs w:val="22"/>
              </w:rPr>
              <w:t>- Zyrtar p</w:t>
            </w:r>
            <w:r w:rsidR="00251D3F" w:rsidRPr="00B32461">
              <w:rPr>
                <w:szCs w:val="22"/>
              </w:rPr>
              <w:t>ë</w:t>
            </w:r>
            <w:r w:rsidRPr="00B32461">
              <w:rPr>
                <w:szCs w:val="22"/>
              </w:rPr>
              <w:t>r komunikim (kontrat</w:t>
            </w:r>
            <w:r w:rsidR="003E11D3" w:rsidRPr="00B32461">
              <w:rPr>
                <w:szCs w:val="22"/>
              </w:rPr>
              <w:t>ë</w:t>
            </w:r>
            <w:r w:rsidRPr="00B32461">
              <w:rPr>
                <w:szCs w:val="22"/>
              </w:rPr>
              <w:t xml:space="preserve"> p</w:t>
            </w:r>
            <w:r w:rsidR="00251D3F" w:rsidRPr="00B32461">
              <w:rPr>
                <w:szCs w:val="22"/>
              </w:rPr>
              <w:t>ë</w:t>
            </w:r>
            <w:r w:rsidRPr="00B32461">
              <w:rPr>
                <w:szCs w:val="22"/>
              </w:rPr>
              <w:t>r sh</w:t>
            </w:r>
            <w:r w:rsidR="00251D3F" w:rsidRPr="00B32461">
              <w:rPr>
                <w:szCs w:val="22"/>
              </w:rPr>
              <w:t>ë</w:t>
            </w:r>
            <w:r w:rsidRPr="00B32461">
              <w:rPr>
                <w:szCs w:val="22"/>
              </w:rPr>
              <w:t>rbime t</w:t>
            </w:r>
            <w:r w:rsidR="00251D3F" w:rsidRPr="00B32461">
              <w:rPr>
                <w:szCs w:val="22"/>
              </w:rPr>
              <w:t>ë</w:t>
            </w:r>
            <w:r w:rsidRPr="00B32461">
              <w:rPr>
                <w:szCs w:val="22"/>
              </w:rPr>
              <w:t xml:space="preserve"> veçanta)</w:t>
            </w:r>
          </w:p>
        </w:tc>
      </w:tr>
      <w:tr w:rsidR="00D21592" w:rsidRPr="00B32461" w14:paraId="58BF7A37" w14:textId="77777777" w:rsidTr="005A4F13">
        <w:tc>
          <w:tcPr>
            <w:tcW w:w="1975" w:type="dxa"/>
          </w:tcPr>
          <w:p w14:paraId="4BB0C7C9" w14:textId="77777777" w:rsidR="00D21592" w:rsidRPr="00B32461" w:rsidRDefault="00D21592" w:rsidP="00D17BD1">
            <w:pPr>
              <w:rPr>
                <w:szCs w:val="22"/>
              </w:rPr>
            </w:pPr>
            <w:r w:rsidRPr="00B32461">
              <w:rPr>
                <w:szCs w:val="22"/>
              </w:rPr>
              <w:lastRenderedPageBreak/>
              <w:t>MTI</w:t>
            </w:r>
          </w:p>
        </w:tc>
        <w:tc>
          <w:tcPr>
            <w:tcW w:w="1980" w:type="dxa"/>
          </w:tcPr>
          <w:p w14:paraId="57ED3C37" w14:textId="77777777" w:rsidR="00D21592" w:rsidRPr="00B32461" w:rsidRDefault="007E5A51" w:rsidP="00D17BD1">
            <w:pPr>
              <w:rPr>
                <w:szCs w:val="22"/>
              </w:rPr>
            </w:pPr>
            <w:r w:rsidRPr="00B32461">
              <w:rPr>
                <w:szCs w:val="22"/>
              </w:rPr>
              <w:t>2</w:t>
            </w:r>
          </w:p>
        </w:tc>
        <w:tc>
          <w:tcPr>
            <w:tcW w:w="5395" w:type="dxa"/>
          </w:tcPr>
          <w:p w14:paraId="432BEDC9" w14:textId="77777777" w:rsidR="00D21592" w:rsidRPr="00B32461" w:rsidRDefault="00D21592" w:rsidP="00D17BD1">
            <w:pPr>
              <w:rPr>
                <w:szCs w:val="22"/>
              </w:rPr>
            </w:pPr>
            <w:r w:rsidRPr="00B32461">
              <w:rPr>
                <w:szCs w:val="22"/>
              </w:rPr>
              <w:t>-Udh</w:t>
            </w:r>
            <w:r w:rsidR="00251D3F" w:rsidRPr="00B32461">
              <w:rPr>
                <w:szCs w:val="22"/>
              </w:rPr>
              <w:t>ë</w:t>
            </w:r>
            <w:r w:rsidRPr="00B32461">
              <w:rPr>
                <w:szCs w:val="22"/>
              </w:rPr>
              <w:t>heq</w:t>
            </w:r>
            <w:r w:rsidR="00251D3F" w:rsidRPr="00B32461">
              <w:rPr>
                <w:szCs w:val="22"/>
              </w:rPr>
              <w:t>ë</w:t>
            </w:r>
            <w:r w:rsidRPr="00B32461">
              <w:rPr>
                <w:szCs w:val="22"/>
              </w:rPr>
              <w:t>s i Divizionit p</w:t>
            </w:r>
            <w:r w:rsidR="00251D3F" w:rsidRPr="00B32461">
              <w:rPr>
                <w:szCs w:val="22"/>
              </w:rPr>
              <w:t>ë</w:t>
            </w:r>
            <w:r w:rsidRPr="00B32461">
              <w:rPr>
                <w:szCs w:val="22"/>
              </w:rPr>
              <w:t>r Komunikim Publik</w:t>
            </w:r>
          </w:p>
          <w:p w14:paraId="074E0FC4" w14:textId="77777777" w:rsidR="00D21592" w:rsidRPr="00B32461" w:rsidRDefault="00D21592" w:rsidP="00D17BD1">
            <w:pPr>
              <w:rPr>
                <w:szCs w:val="22"/>
              </w:rPr>
            </w:pPr>
            <w:r w:rsidRPr="00B32461">
              <w:rPr>
                <w:szCs w:val="22"/>
              </w:rPr>
              <w:t>-Zyrtar</w:t>
            </w:r>
            <w:r w:rsidR="00251D3F" w:rsidRPr="00B32461">
              <w:rPr>
                <w:szCs w:val="22"/>
              </w:rPr>
              <w:t>ë</w:t>
            </w:r>
            <w:r w:rsidRPr="00B32461">
              <w:rPr>
                <w:szCs w:val="22"/>
              </w:rPr>
              <w:t xml:space="preserve"> i lart</w:t>
            </w:r>
            <w:r w:rsidR="00251D3F" w:rsidRPr="00B32461">
              <w:rPr>
                <w:szCs w:val="22"/>
              </w:rPr>
              <w:t>ë</w:t>
            </w:r>
            <w:r w:rsidRPr="00B32461">
              <w:rPr>
                <w:szCs w:val="22"/>
              </w:rPr>
              <w:t xml:space="preserve"> p</w:t>
            </w:r>
            <w:r w:rsidR="00251D3F" w:rsidRPr="00B32461">
              <w:rPr>
                <w:szCs w:val="22"/>
              </w:rPr>
              <w:t>ë</w:t>
            </w:r>
            <w:r w:rsidRPr="00B32461">
              <w:rPr>
                <w:szCs w:val="22"/>
              </w:rPr>
              <w:t>r planifikim, koordinim dhe komunikim</w:t>
            </w:r>
          </w:p>
        </w:tc>
      </w:tr>
    </w:tbl>
    <w:p w14:paraId="44C069AB" w14:textId="77777777" w:rsidR="00E72B99" w:rsidRPr="00B32461" w:rsidRDefault="00E72B99" w:rsidP="00D17BD1">
      <w:pPr>
        <w:rPr>
          <w:szCs w:val="22"/>
        </w:rPr>
      </w:pPr>
    </w:p>
    <w:p w14:paraId="0829B9E3" w14:textId="1F49EF42" w:rsidR="00ED046A" w:rsidRPr="00B32461" w:rsidRDefault="002F50A8" w:rsidP="00D17BD1">
      <w:pPr>
        <w:jc w:val="both"/>
        <w:rPr>
          <w:i/>
          <w:szCs w:val="22"/>
        </w:rPr>
      </w:pPr>
      <w:r w:rsidRPr="00B32461">
        <w:rPr>
          <w:i/>
          <w:szCs w:val="22"/>
        </w:rPr>
        <w:lastRenderedPageBreak/>
        <w:t>Gjithsej, janë 74</w:t>
      </w:r>
      <w:r w:rsidR="007E5A51" w:rsidRPr="00B32461">
        <w:rPr>
          <w:i/>
          <w:szCs w:val="22"/>
        </w:rPr>
        <w:t xml:space="preserve"> zyrtarë të komunikimit në </w:t>
      </w:r>
      <w:r w:rsidR="003E5844" w:rsidRPr="00B32461">
        <w:rPr>
          <w:i/>
          <w:szCs w:val="22"/>
        </w:rPr>
        <w:t>ZKM dhe n</w:t>
      </w:r>
      <w:r w:rsidR="005B6E65" w:rsidRPr="00B32461">
        <w:rPr>
          <w:i/>
          <w:szCs w:val="22"/>
        </w:rPr>
        <w:t>ë</w:t>
      </w:r>
      <w:r w:rsidR="003E5844" w:rsidRPr="00B32461">
        <w:rPr>
          <w:i/>
          <w:szCs w:val="22"/>
        </w:rPr>
        <w:t xml:space="preserve"> </w:t>
      </w:r>
      <w:r w:rsidR="007E5A51" w:rsidRPr="00B32461">
        <w:rPr>
          <w:i/>
          <w:szCs w:val="22"/>
        </w:rPr>
        <w:t xml:space="preserve">ministritë e Qeverisë së Kosovës. </w:t>
      </w:r>
    </w:p>
    <w:p w14:paraId="1028D8FB" w14:textId="77777777" w:rsidR="00B319B5" w:rsidRPr="00B32461" w:rsidRDefault="00B319B5" w:rsidP="00D17BD1">
      <w:pPr>
        <w:jc w:val="both"/>
        <w:rPr>
          <w:i/>
          <w:szCs w:val="22"/>
        </w:rPr>
      </w:pPr>
    </w:p>
    <w:p w14:paraId="6BAECDE1" w14:textId="77777777" w:rsidR="003F3548" w:rsidRPr="00B32461" w:rsidRDefault="003F3548" w:rsidP="00D17BD1">
      <w:pPr>
        <w:jc w:val="both"/>
        <w:rPr>
          <w:b/>
          <w:i/>
          <w:szCs w:val="22"/>
        </w:rPr>
      </w:pPr>
    </w:p>
    <w:p w14:paraId="185CD2DB" w14:textId="1348D20C" w:rsidR="003F3548" w:rsidRPr="00B32461" w:rsidRDefault="003F3548" w:rsidP="00D17BD1">
      <w:pPr>
        <w:jc w:val="both"/>
        <w:rPr>
          <w:b/>
          <w:i/>
          <w:szCs w:val="22"/>
        </w:rPr>
      </w:pPr>
      <w:r w:rsidRPr="00B32461">
        <w:rPr>
          <w:b/>
          <w:i/>
          <w:szCs w:val="22"/>
        </w:rPr>
        <w:t>Zbatimi i rregullores 03/2011</w:t>
      </w:r>
    </w:p>
    <w:p w14:paraId="2D4B514F" w14:textId="77777777" w:rsidR="00ED046A" w:rsidRPr="00B32461" w:rsidRDefault="00ED046A" w:rsidP="00D17BD1">
      <w:pPr>
        <w:jc w:val="both"/>
        <w:rPr>
          <w:b/>
          <w:i/>
          <w:szCs w:val="22"/>
        </w:rPr>
      </w:pPr>
    </w:p>
    <w:p w14:paraId="3C11D5EE" w14:textId="77777777" w:rsidR="003F3548" w:rsidRPr="00B32461" w:rsidRDefault="003F3548" w:rsidP="00D17BD1">
      <w:pPr>
        <w:jc w:val="both"/>
        <w:rPr>
          <w:b/>
          <w:i/>
          <w:szCs w:val="22"/>
        </w:rPr>
      </w:pPr>
    </w:p>
    <w:p w14:paraId="0A18BC4D" w14:textId="74F6E0DC" w:rsidR="00C52B32" w:rsidRPr="00B32461" w:rsidRDefault="00513870" w:rsidP="00ED046A">
      <w:pPr>
        <w:pStyle w:val="ListParagraph"/>
        <w:numPr>
          <w:ilvl w:val="0"/>
          <w:numId w:val="28"/>
        </w:numPr>
        <w:jc w:val="both"/>
        <w:rPr>
          <w:rFonts w:ascii="Times New Roman" w:hAnsi="Times New Roman"/>
          <w:b/>
          <w:i/>
          <w:sz w:val="24"/>
          <w:szCs w:val="24"/>
        </w:rPr>
      </w:pPr>
      <w:r w:rsidRPr="00B32461">
        <w:rPr>
          <w:rFonts w:ascii="Times New Roman" w:hAnsi="Times New Roman"/>
          <w:b/>
          <w:i/>
          <w:sz w:val="24"/>
          <w:szCs w:val="24"/>
        </w:rPr>
        <w:t>Koordinimi dhe k</w:t>
      </w:r>
      <w:r w:rsidR="003F3548" w:rsidRPr="00B32461">
        <w:rPr>
          <w:rFonts w:ascii="Times New Roman" w:hAnsi="Times New Roman"/>
          <w:b/>
          <w:i/>
          <w:sz w:val="24"/>
          <w:szCs w:val="24"/>
        </w:rPr>
        <w:t xml:space="preserve">omunikimi i politikave </w:t>
      </w:r>
    </w:p>
    <w:p w14:paraId="71FC8267" w14:textId="77777777" w:rsidR="00C52B32" w:rsidRPr="00B32461" w:rsidRDefault="00C52B32" w:rsidP="00D17BD1">
      <w:pPr>
        <w:jc w:val="both"/>
        <w:rPr>
          <w:szCs w:val="22"/>
        </w:rPr>
      </w:pPr>
    </w:p>
    <w:p w14:paraId="7F239E9A" w14:textId="77777777" w:rsidR="001E42F8" w:rsidRPr="00B32461" w:rsidRDefault="001E42F8" w:rsidP="00D17BD1">
      <w:pPr>
        <w:jc w:val="both"/>
        <w:rPr>
          <w:szCs w:val="22"/>
        </w:rPr>
      </w:pPr>
      <w:r w:rsidRPr="00B32461">
        <w:rPr>
          <w:szCs w:val="22"/>
        </w:rPr>
        <w:t>Në raportin monitorues të SIGMA-s “Parimet e Administratës Publike”</w:t>
      </w:r>
      <w:r w:rsidRPr="00B32461">
        <w:rPr>
          <w:rStyle w:val="FootnoteReference"/>
          <w:szCs w:val="22"/>
        </w:rPr>
        <w:footnoteReference w:id="4"/>
      </w:r>
      <w:r w:rsidRPr="00B32461">
        <w:rPr>
          <w:szCs w:val="22"/>
        </w:rPr>
        <w:t>, të publikuar në maj 2016 janë dhënë kritika për mungesën e koordinimit të komunikimit qeveritar dhe komunikimin e politikave.</w:t>
      </w:r>
    </w:p>
    <w:p w14:paraId="14887D73" w14:textId="77777777" w:rsidR="001E42F8" w:rsidRPr="00B32461" w:rsidRDefault="001E42F8" w:rsidP="00D17BD1">
      <w:pPr>
        <w:jc w:val="both"/>
        <w:rPr>
          <w:szCs w:val="22"/>
        </w:rPr>
      </w:pPr>
    </w:p>
    <w:p w14:paraId="53414FDC" w14:textId="77777777" w:rsidR="001E42F8" w:rsidRPr="00B32461" w:rsidRDefault="001E42F8" w:rsidP="00D17BD1">
      <w:pPr>
        <w:ind w:left="720"/>
        <w:jc w:val="both"/>
        <w:rPr>
          <w:i/>
          <w:szCs w:val="22"/>
        </w:rPr>
      </w:pPr>
      <w:r w:rsidRPr="00B32461">
        <w:rPr>
          <w:i/>
          <w:szCs w:val="22"/>
        </w:rPr>
        <w:t>“Zëdhënësi i Qeverisë, i zgjedhur nga radhët e ministrave, mbulon komunikimin në nivel politik. Kosovës i mungon një qasje e koordinuar në komunikim. Rregullorja e Punës së Qeverisë parasheh zhvillimin e një kalendari afatgjatë të komunikimit, por kjo nuk është përgatitur. Nuk ka fokus të qartë në komunikim gjatë procesit të zhvillimit të politikave. Koncept dokumentet nuk përcaktojnë rregullisht se si do t’i komunikohen politikat e reja publikut, ndonëse ky informacion duhet të përfshihet. Për shembull, roli i ZKP-së nuk është paraqitur si duhet në Udhëzuesin për përgatitjen e dokumenteve për vendimmarrje”</w:t>
      </w:r>
      <w:r w:rsidRPr="00B32461">
        <w:rPr>
          <w:rStyle w:val="FootnoteReference"/>
          <w:i/>
          <w:szCs w:val="22"/>
        </w:rPr>
        <w:footnoteReference w:id="5"/>
      </w:r>
    </w:p>
    <w:p w14:paraId="0BA195C6" w14:textId="77777777" w:rsidR="001E42F8" w:rsidRPr="00B32461" w:rsidRDefault="001E42F8" w:rsidP="00D17BD1">
      <w:pPr>
        <w:jc w:val="both"/>
        <w:rPr>
          <w:i/>
          <w:szCs w:val="22"/>
        </w:rPr>
      </w:pPr>
    </w:p>
    <w:p w14:paraId="50FB8127" w14:textId="77777777" w:rsidR="001E42F8" w:rsidRPr="00B32461" w:rsidRDefault="001E42F8" w:rsidP="00D17BD1">
      <w:pPr>
        <w:jc w:val="both"/>
        <w:rPr>
          <w:szCs w:val="22"/>
        </w:rPr>
      </w:pPr>
      <w:r w:rsidRPr="00B32461">
        <w:rPr>
          <w:szCs w:val="22"/>
        </w:rPr>
        <w:t>Rregullorja e Punës së Qeverisë</w:t>
      </w:r>
      <w:r w:rsidRPr="00B32461">
        <w:rPr>
          <w:rStyle w:val="FootnoteReference"/>
          <w:szCs w:val="22"/>
        </w:rPr>
        <w:footnoteReference w:id="6"/>
      </w:r>
      <w:r w:rsidRPr="00B32461">
        <w:rPr>
          <w:szCs w:val="22"/>
        </w:rPr>
        <w:t xml:space="preserve"> përcakton që para dorëzimit për shqyrtim në Qeveri të koncept dokumenteve, memorandumeve shpjeguese, projekt akteve ligjore apo nënligjore, planeve strategjike të ministrive ose strategjive sektoriale, organi i cili ka përgatitur materialin është përgjegjës për t’u konsultuar me Zëdhënësin e Qeverisë dhe Zyrën për Komunikim Publik</w:t>
      </w:r>
      <w:r w:rsidR="008B2E79" w:rsidRPr="00B32461">
        <w:rPr>
          <w:szCs w:val="22"/>
        </w:rPr>
        <w:t xml:space="preserve"> në ZKM</w:t>
      </w:r>
      <w:r w:rsidRPr="00B32461">
        <w:rPr>
          <w:szCs w:val="22"/>
        </w:rPr>
        <w:t xml:space="preserve">, për të diskutuar nëse propozimi duhet të bëhet publik dhe nëse po, atëherë në cilën mënyrë, si dhe siguron se ka plan komunikimi përkatës dhe kjo integrohet në ditarin afatgjatë të komunikimit qeveritar. </w:t>
      </w:r>
    </w:p>
    <w:p w14:paraId="5B96A629" w14:textId="77777777" w:rsidR="001E42F8" w:rsidRPr="00B32461" w:rsidRDefault="001E42F8" w:rsidP="00D17BD1">
      <w:pPr>
        <w:jc w:val="both"/>
        <w:rPr>
          <w:szCs w:val="22"/>
        </w:rPr>
      </w:pPr>
    </w:p>
    <w:p w14:paraId="3D714970" w14:textId="77777777" w:rsidR="00D601B8" w:rsidRPr="00B32461" w:rsidRDefault="001E42F8" w:rsidP="00D17BD1">
      <w:pPr>
        <w:jc w:val="both"/>
        <w:rPr>
          <w:szCs w:val="22"/>
        </w:rPr>
      </w:pPr>
      <w:r w:rsidRPr="00B32461">
        <w:rPr>
          <w:szCs w:val="22"/>
        </w:rPr>
        <w:t xml:space="preserve">Por Rregullorja nr.03/2011 për Shërbimin e Komunikimit Qeveritar nuk e qartëson rolin e Zyrave për Komunikim Publik nëpër ministri gjatë procesit të zhvillimit të politikave. Sipas këtij </w:t>
      </w:r>
      <w:r w:rsidR="00D601B8" w:rsidRPr="00B32461">
        <w:rPr>
          <w:szCs w:val="22"/>
        </w:rPr>
        <w:t>dokumenti, Zyra për Komunikim Publik në ministri ofron përkrahje profesionale për Ministrinë, Zëdhënësin e Ministrisë, duke ofruar këshilla për efektivitet të prezentimit të politikave</w:t>
      </w:r>
      <w:r w:rsidR="00D601B8" w:rsidRPr="00B32461">
        <w:rPr>
          <w:rStyle w:val="FootnoteReference"/>
          <w:szCs w:val="22"/>
        </w:rPr>
        <w:footnoteReference w:id="7"/>
      </w:r>
      <w:r w:rsidR="00D601B8" w:rsidRPr="00B32461">
        <w:rPr>
          <w:szCs w:val="22"/>
        </w:rPr>
        <w:t xml:space="preserve">. </w:t>
      </w:r>
    </w:p>
    <w:p w14:paraId="6B091449" w14:textId="77777777" w:rsidR="00651441" w:rsidRPr="00B32461" w:rsidRDefault="00651441" w:rsidP="00D17BD1">
      <w:pPr>
        <w:jc w:val="both"/>
        <w:rPr>
          <w:szCs w:val="22"/>
        </w:rPr>
      </w:pPr>
    </w:p>
    <w:p w14:paraId="2A28D156" w14:textId="3C7C7289" w:rsidR="00651441" w:rsidRPr="00B32461" w:rsidRDefault="00651441" w:rsidP="00167F1F">
      <w:pPr>
        <w:jc w:val="both"/>
        <w:rPr>
          <w:szCs w:val="22"/>
        </w:rPr>
      </w:pPr>
      <w:r w:rsidRPr="00B32461">
        <w:rPr>
          <w:szCs w:val="22"/>
        </w:rPr>
        <w:t>Mosp</w:t>
      </w:r>
      <w:r w:rsidR="00B0142A" w:rsidRPr="00B32461">
        <w:rPr>
          <w:szCs w:val="22"/>
        </w:rPr>
        <w:t>ë</w:t>
      </w:r>
      <w:r w:rsidRPr="00B32461">
        <w:rPr>
          <w:szCs w:val="22"/>
        </w:rPr>
        <w:t>rfshirja e zyrtar</w:t>
      </w:r>
      <w:r w:rsidR="00B0142A" w:rsidRPr="00B32461">
        <w:rPr>
          <w:szCs w:val="22"/>
        </w:rPr>
        <w:t>ë</w:t>
      </w:r>
      <w:r w:rsidRPr="00B32461">
        <w:rPr>
          <w:szCs w:val="22"/>
        </w:rPr>
        <w:t>ve t</w:t>
      </w:r>
      <w:r w:rsidR="00B0142A" w:rsidRPr="00B32461">
        <w:rPr>
          <w:szCs w:val="22"/>
        </w:rPr>
        <w:t>ë</w:t>
      </w:r>
      <w:r w:rsidRPr="00B32461">
        <w:rPr>
          <w:szCs w:val="22"/>
        </w:rPr>
        <w:t xml:space="preserve"> komunikimit n</w:t>
      </w:r>
      <w:r w:rsidR="00B0142A" w:rsidRPr="00B32461">
        <w:rPr>
          <w:szCs w:val="22"/>
        </w:rPr>
        <w:t>ë</w:t>
      </w:r>
      <w:r w:rsidRPr="00B32461">
        <w:rPr>
          <w:szCs w:val="22"/>
        </w:rPr>
        <w:t xml:space="preserve"> procesin e zhvillimin t</w:t>
      </w:r>
      <w:r w:rsidR="00B0142A" w:rsidRPr="00B32461">
        <w:rPr>
          <w:szCs w:val="22"/>
        </w:rPr>
        <w:t>ë</w:t>
      </w:r>
      <w:r w:rsidRPr="00B32461">
        <w:rPr>
          <w:szCs w:val="22"/>
        </w:rPr>
        <w:t xml:space="preserve"> politikave e ka b</w:t>
      </w:r>
      <w:r w:rsidR="00B0142A" w:rsidRPr="00B32461">
        <w:rPr>
          <w:szCs w:val="22"/>
        </w:rPr>
        <w:t>ë</w:t>
      </w:r>
      <w:r w:rsidRPr="00B32461">
        <w:rPr>
          <w:szCs w:val="22"/>
        </w:rPr>
        <w:t>r</w:t>
      </w:r>
      <w:r w:rsidR="00B0142A" w:rsidRPr="00B32461">
        <w:rPr>
          <w:szCs w:val="22"/>
        </w:rPr>
        <w:t>ë</w:t>
      </w:r>
      <w:r w:rsidRPr="00B32461">
        <w:rPr>
          <w:szCs w:val="22"/>
        </w:rPr>
        <w:t xml:space="preserve"> m</w:t>
      </w:r>
      <w:r w:rsidR="00B0142A" w:rsidRPr="00B32461">
        <w:rPr>
          <w:szCs w:val="22"/>
        </w:rPr>
        <w:t>ë</w:t>
      </w:r>
      <w:r w:rsidRPr="00B32461">
        <w:rPr>
          <w:szCs w:val="22"/>
        </w:rPr>
        <w:t xml:space="preserve"> t</w:t>
      </w:r>
      <w:r w:rsidR="00B0142A" w:rsidRPr="00B32461">
        <w:rPr>
          <w:szCs w:val="22"/>
        </w:rPr>
        <w:t>ë</w:t>
      </w:r>
      <w:r w:rsidRPr="00B32461">
        <w:rPr>
          <w:szCs w:val="22"/>
        </w:rPr>
        <w:t xml:space="preserve"> v</w:t>
      </w:r>
      <w:r w:rsidR="00B0142A" w:rsidRPr="00B32461">
        <w:rPr>
          <w:szCs w:val="22"/>
        </w:rPr>
        <w:t>ë</w:t>
      </w:r>
      <w:r w:rsidRPr="00B32461">
        <w:rPr>
          <w:szCs w:val="22"/>
        </w:rPr>
        <w:t>shtir</w:t>
      </w:r>
      <w:r w:rsidR="00B0142A" w:rsidRPr="00B32461">
        <w:rPr>
          <w:szCs w:val="22"/>
        </w:rPr>
        <w:t>ë</w:t>
      </w:r>
      <w:r w:rsidRPr="00B32461">
        <w:rPr>
          <w:szCs w:val="22"/>
        </w:rPr>
        <w:t xml:space="preserve"> komunikimin e vendimeve t</w:t>
      </w:r>
      <w:r w:rsidR="00B0142A" w:rsidRPr="00B32461">
        <w:rPr>
          <w:szCs w:val="22"/>
        </w:rPr>
        <w:t>ë</w:t>
      </w:r>
      <w:r w:rsidRPr="00B32461">
        <w:rPr>
          <w:szCs w:val="22"/>
        </w:rPr>
        <w:t xml:space="preserve"> qeveris</w:t>
      </w:r>
      <w:r w:rsidR="00B0142A" w:rsidRPr="00B32461">
        <w:rPr>
          <w:szCs w:val="22"/>
        </w:rPr>
        <w:t>ë</w:t>
      </w:r>
      <w:r w:rsidRPr="00B32461">
        <w:rPr>
          <w:szCs w:val="22"/>
        </w:rPr>
        <w:t xml:space="preserve"> dhe informimin e qytetar</w:t>
      </w:r>
      <w:r w:rsidR="00B0142A" w:rsidRPr="00B32461">
        <w:rPr>
          <w:szCs w:val="22"/>
        </w:rPr>
        <w:t>ë</w:t>
      </w:r>
      <w:r w:rsidRPr="00B32461">
        <w:rPr>
          <w:szCs w:val="22"/>
        </w:rPr>
        <w:t>ve. Kjo ka ndikuar gjithashtu n</w:t>
      </w:r>
      <w:r w:rsidR="00B0142A" w:rsidRPr="00B32461">
        <w:rPr>
          <w:szCs w:val="22"/>
        </w:rPr>
        <w:t>ë</w:t>
      </w:r>
      <w:r w:rsidRPr="00B32461">
        <w:rPr>
          <w:szCs w:val="22"/>
        </w:rPr>
        <w:t xml:space="preserve"> besueshm</w:t>
      </w:r>
      <w:r w:rsidR="00B0142A" w:rsidRPr="00B32461">
        <w:rPr>
          <w:szCs w:val="22"/>
        </w:rPr>
        <w:t>ë</w:t>
      </w:r>
      <w:r w:rsidRPr="00B32461">
        <w:rPr>
          <w:szCs w:val="22"/>
        </w:rPr>
        <w:t>rin</w:t>
      </w:r>
      <w:r w:rsidR="00B0142A" w:rsidRPr="00B32461">
        <w:rPr>
          <w:szCs w:val="22"/>
        </w:rPr>
        <w:t>ë</w:t>
      </w:r>
      <w:r w:rsidRPr="00B32461">
        <w:rPr>
          <w:szCs w:val="22"/>
        </w:rPr>
        <w:t xml:space="preserve"> ndaj qeveris</w:t>
      </w:r>
      <w:r w:rsidR="00B0142A" w:rsidRPr="00B32461">
        <w:rPr>
          <w:szCs w:val="22"/>
        </w:rPr>
        <w:t>ë</w:t>
      </w:r>
      <w:r w:rsidRPr="00B32461">
        <w:rPr>
          <w:szCs w:val="22"/>
        </w:rPr>
        <w:t xml:space="preserve"> dhe efektivitetin e politikave. Administrata nuk ka arritur t</w:t>
      </w:r>
      <w:r w:rsidR="00B0142A" w:rsidRPr="00B32461">
        <w:rPr>
          <w:szCs w:val="22"/>
        </w:rPr>
        <w:t>ë</w:t>
      </w:r>
      <w:r w:rsidRPr="00B32461">
        <w:rPr>
          <w:szCs w:val="22"/>
        </w:rPr>
        <w:t xml:space="preserve"> dep</w:t>
      </w:r>
      <w:r w:rsidR="00B0142A" w:rsidRPr="00B32461">
        <w:rPr>
          <w:szCs w:val="22"/>
        </w:rPr>
        <w:t>ë</w:t>
      </w:r>
      <w:r w:rsidRPr="00B32461">
        <w:rPr>
          <w:szCs w:val="22"/>
        </w:rPr>
        <w:t>rtoj</w:t>
      </w:r>
      <w:r w:rsidR="00B0142A" w:rsidRPr="00B32461">
        <w:rPr>
          <w:szCs w:val="22"/>
        </w:rPr>
        <w:t>ë</w:t>
      </w:r>
      <w:r w:rsidRPr="00B32461">
        <w:rPr>
          <w:szCs w:val="22"/>
        </w:rPr>
        <w:t xml:space="preserve"> k</w:t>
      </w:r>
      <w:r w:rsidR="00B0142A" w:rsidRPr="00B32461">
        <w:rPr>
          <w:szCs w:val="22"/>
        </w:rPr>
        <w:t>ë</w:t>
      </w:r>
      <w:r w:rsidRPr="00B32461">
        <w:rPr>
          <w:szCs w:val="22"/>
        </w:rPr>
        <w:t>naqsh</w:t>
      </w:r>
      <w:r w:rsidR="00B0142A" w:rsidRPr="00B32461">
        <w:rPr>
          <w:szCs w:val="22"/>
        </w:rPr>
        <w:t>ë</w:t>
      </w:r>
      <w:r w:rsidRPr="00B32461">
        <w:rPr>
          <w:szCs w:val="22"/>
        </w:rPr>
        <w:t xml:space="preserve">m tek publiku i gjerë gjatë procesit të zhvillimit të politikave. </w:t>
      </w:r>
    </w:p>
    <w:p w14:paraId="7AF3AB34" w14:textId="77777777" w:rsidR="00651441" w:rsidRPr="00B32461" w:rsidRDefault="00651441" w:rsidP="00D17BD1">
      <w:pPr>
        <w:jc w:val="both"/>
        <w:rPr>
          <w:szCs w:val="22"/>
        </w:rPr>
      </w:pPr>
    </w:p>
    <w:p w14:paraId="319A654C" w14:textId="77777777" w:rsidR="0050208A" w:rsidRPr="00B32461" w:rsidRDefault="00D601B8" w:rsidP="00D17BD1">
      <w:pPr>
        <w:jc w:val="both"/>
        <w:rPr>
          <w:szCs w:val="22"/>
        </w:rPr>
      </w:pPr>
      <w:r w:rsidRPr="00B32461">
        <w:rPr>
          <w:szCs w:val="22"/>
        </w:rPr>
        <w:t xml:space="preserve">Nga intervistat e realizuara në shtator/tetor 2016 me udhëheqësit e Divizioneve të Komunikimit Publik ka rezultuar se në shumicën e ministrive, </w:t>
      </w:r>
      <w:r w:rsidR="0050208A" w:rsidRPr="00B32461">
        <w:rPr>
          <w:szCs w:val="22"/>
          <w:shd w:val="clear" w:color="auto" w:fill="FFFFFF"/>
        </w:rPr>
        <w:t xml:space="preserve">fusha e komunikimit qeveritar me publikun ka probleme të koordinimit dhe komunikimit të brendshëm ndërinstitucional e ndërministror fillimisht, e më pas edhe me media e me publikun. </w:t>
      </w:r>
      <w:r w:rsidR="0050208A" w:rsidRPr="00B32461">
        <w:rPr>
          <w:szCs w:val="22"/>
        </w:rPr>
        <w:t xml:space="preserve">Në shumicën e ministrive nuk përgatitet dhe nuk mirëmbahet plani vjetor i komunikimit, në bazë të planit të punës së Ministrisë, siç e përcakton Rregullorja për Shërbimin e Komunikimit Qeveritar. </w:t>
      </w:r>
      <w:r w:rsidR="00F77AA7" w:rsidRPr="00B32461">
        <w:rPr>
          <w:szCs w:val="22"/>
        </w:rPr>
        <w:t xml:space="preserve">Kanë munguar </w:t>
      </w:r>
      <w:r w:rsidR="0050208A" w:rsidRPr="00B32461">
        <w:rPr>
          <w:szCs w:val="22"/>
        </w:rPr>
        <w:t>planet e komunikimit, kalendari</w:t>
      </w:r>
      <w:r w:rsidR="00F77AA7" w:rsidRPr="00B32461">
        <w:rPr>
          <w:szCs w:val="22"/>
        </w:rPr>
        <w:t xml:space="preserve"> i</w:t>
      </w:r>
      <w:r w:rsidR="0050208A" w:rsidRPr="00B32461">
        <w:rPr>
          <w:szCs w:val="22"/>
        </w:rPr>
        <w:t xml:space="preserve"> aktiviteteve ministrore dhe informata mbështetëse. Janë organizuar takime planifikuese dhe koordinuese me udhëheqësit e  zyrave të komunikimit të ministrive, </w:t>
      </w:r>
      <w:r w:rsidR="0050208A" w:rsidRPr="00B32461">
        <w:rPr>
          <w:szCs w:val="22"/>
          <w:lang w:val="en-US"/>
        </w:rPr>
        <w:t>por ato nuk kan</w:t>
      </w:r>
      <w:r w:rsidR="00C57379" w:rsidRPr="00B32461">
        <w:rPr>
          <w:szCs w:val="22"/>
          <w:lang w:val="en-US"/>
        </w:rPr>
        <w:t>ë</w:t>
      </w:r>
      <w:r w:rsidR="0050208A" w:rsidRPr="00B32461">
        <w:rPr>
          <w:szCs w:val="22"/>
          <w:lang w:val="en-US"/>
        </w:rPr>
        <w:t xml:space="preserve"> qen</w:t>
      </w:r>
      <w:r w:rsidR="00C57379" w:rsidRPr="00B32461">
        <w:rPr>
          <w:szCs w:val="22"/>
          <w:lang w:val="en-US"/>
        </w:rPr>
        <w:t>ë</w:t>
      </w:r>
      <w:r w:rsidR="0050208A" w:rsidRPr="00B32461">
        <w:rPr>
          <w:szCs w:val="22"/>
          <w:lang w:val="en-US"/>
        </w:rPr>
        <w:t xml:space="preserve"> t</w:t>
      </w:r>
      <w:r w:rsidR="00C57379" w:rsidRPr="00B32461">
        <w:rPr>
          <w:szCs w:val="22"/>
          <w:lang w:val="en-US"/>
        </w:rPr>
        <w:t>ë</w:t>
      </w:r>
      <w:r w:rsidR="0050208A" w:rsidRPr="00B32461">
        <w:rPr>
          <w:szCs w:val="22"/>
          <w:lang w:val="en-US"/>
        </w:rPr>
        <w:t xml:space="preserve"> rregullta, nuk kan</w:t>
      </w:r>
      <w:r w:rsidR="00C57379" w:rsidRPr="00B32461">
        <w:rPr>
          <w:szCs w:val="22"/>
          <w:lang w:val="en-US"/>
        </w:rPr>
        <w:t>ë</w:t>
      </w:r>
      <w:r w:rsidR="0050208A" w:rsidRPr="00B32461">
        <w:rPr>
          <w:szCs w:val="22"/>
          <w:lang w:val="en-US"/>
        </w:rPr>
        <w:t xml:space="preserve"> pasur nj</w:t>
      </w:r>
      <w:r w:rsidR="00C57379" w:rsidRPr="00B32461">
        <w:rPr>
          <w:szCs w:val="22"/>
          <w:lang w:val="en-US"/>
        </w:rPr>
        <w:t>ë</w:t>
      </w:r>
      <w:r w:rsidR="0050208A" w:rsidRPr="00B32461">
        <w:rPr>
          <w:szCs w:val="22"/>
          <w:lang w:val="en-US"/>
        </w:rPr>
        <w:t xml:space="preserve"> agjend</w:t>
      </w:r>
      <w:r w:rsidR="00C57379" w:rsidRPr="00B32461">
        <w:rPr>
          <w:szCs w:val="22"/>
          <w:lang w:val="en-US"/>
        </w:rPr>
        <w:t>ë</w:t>
      </w:r>
      <w:r w:rsidR="0050208A" w:rsidRPr="00B32461">
        <w:rPr>
          <w:szCs w:val="22"/>
          <w:lang w:val="en-US"/>
        </w:rPr>
        <w:t xml:space="preserve"> t</w:t>
      </w:r>
      <w:r w:rsidR="00C57379" w:rsidRPr="00B32461">
        <w:rPr>
          <w:szCs w:val="22"/>
          <w:lang w:val="en-US"/>
        </w:rPr>
        <w:t>ë</w:t>
      </w:r>
      <w:r w:rsidR="0050208A" w:rsidRPr="00B32461">
        <w:rPr>
          <w:szCs w:val="22"/>
          <w:lang w:val="en-US"/>
        </w:rPr>
        <w:t xml:space="preserve"> qart</w:t>
      </w:r>
      <w:r w:rsidR="00C57379" w:rsidRPr="00B32461">
        <w:rPr>
          <w:szCs w:val="22"/>
          <w:lang w:val="en-US"/>
        </w:rPr>
        <w:t>ë</w:t>
      </w:r>
      <w:r w:rsidR="0050208A" w:rsidRPr="00B32461">
        <w:rPr>
          <w:szCs w:val="22"/>
          <w:lang w:val="en-US"/>
        </w:rPr>
        <w:t xml:space="preserve"> dhe </w:t>
      </w:r>
      <w:r w:rsidR="0050208A" w:rsidRPr="00B32461">
        <w:rPr>
          <w:szCs w:val="22"/>
        </w:rPr>
        <w:t>nuk kanë rezultuar me planifikim dhe koordinim</w:t>
      </w:r>
      <w:r w:rsidR="0050208A" w:rsidRPr="00B32461">
        <w:rPr>
          <w:szCs w:val="22"/>
          <w:lang w:val="en-US"/>
        </w:rPr>
        <w:t xml:space="preserve"> t</w:t>
      </w:r>
      <w:r w:rsidR="0050208A" w:rsidRPr="00B32461">
        <w:rPr>
          <w:szCs w:val="22"/>
        </w:rPr>
        <w:t xml:space="preserve">ë mirëfilltë të aktiviteteve të komunikimit në qeveri. </w:t>
      </w:r>
    </w:p>
    <w:p w14:paraId="0B2CD25B" w14:textId="77777777" w:rsidR="0050208A" w:rsidRPr="00B32461" w:rsidRDefault="0050208A" w:rsidP="00D17BD1">
      <w:pPr>
        <w:jc w:val="both"/>
        <w:rPr>
          <w:szCs w:val="22"/>
        </w:rPr>
      </w:pPr>
    </w:p>
    <w:p w14:paraId="518E93F2" w14:textId="33CAAF9A" w:rsidR="0050208A" w:rsidRPr="00B32461" w:rsidRDefault="00F77AA7" w:rsidP="00D17BD1">
      <w:pPr>
        <w:jc w:val="both"/>
        <w:rPr>
          <w:szCs w:val="22"/>
        </w:rPr>
      </w:pPr>
      <w:r w:rsidRPr="00B32461">
        <w:rPr>
          <w:szCs w:val="22"/>
        </w:rPr>
        <w:t>Zyrtarët e komunikimit kanë konfirmuar se p</w:t>
      </w:r>
      <w:r w:rsidR="0050208A" w:rsidRPr="00B32461">
        <w:rPr>
          <w:szCs w:val="22"/>
        </w:rPr>
        <w:t>ër shkak të mos koordinimit të duhur, ngjarjet e një ministrie  kan</w:t>
      </w:r>
      <w:r w:rsidR="00C57379" w:rsidRPr="00B32461">
        <w:rPr>
          <w:szCs w:val="22"/>
        </w:rPr>
        <w:t>ë</w:t>
      </w:r>
      <w:r w:rsidR="0050208A" w:rsidRPr="00B32461">
        <w:rPr>
          <w:szCs w:val="22"/>
        </w:rPr>
        <w:t xml:space="preserve"> r</w:t>
      </w:r>
      <w:r w:rsidR="00C57379" w:rsidRPr="00B32461">
        <w:rPr>
          <w:szCs w:val="22"/>
        </w:rPr>
        <w:t>ë</w:t>
      </w:r>
      <w:r w:rsidR="0050208A" w:rsidRPr="00B32461">
        <w:rPr>
          <w:szCs w:val="22"/>
        </w:rPr>
        <w:t>n</w:t>
      </w:r>
      <w:r w:rsidR="00C57379" w:rsidRPr="00B32461">
        <w:rPr>
          <w:szCs w:val="22"/>
        </w:rPr>
        <w:t>ë</w:t>
      </w:r>
      <w:r w:rsidR="0050208A" w:rsidRPr="00B32461">
        <w:rPr>
          <w:szCs w:val="22"/>
        </w:rPr>
        <w:t xml:space="preserve">  ndesh me ngjarjet e një ministrie tjetër, duke bërë që shumë aktivitete mos të kenë</w:t>
      </w:r>
      <w:r w:rsidR="00ED046A" w:rsidRPr="00B32461">
        <w:rPr>
          <w:szCs w:val="22"/>
        </w:rPr>
        <w:t xml:space="preserve"> mbulueshmërinë e duhur mediale</w:t>
      </w:r>
      <w:r w:rsidR="0050208A" w:rsidRPr="00B32461">
        <w:rPr>
          <w:szCs w:val="22"/>
        </w:rPr>
        <w:t xml:space="preserve"> dhe vëmendjen e duhur të publikut në kohën kur diskutohen politika të reja. </w:t>
      </w:r>
    </w:p>
    <w:p w14:paraId="65CE8F2B" w14:textId="77777777" w:rsidR="0050208A" w:rsidRPr="00B32461" w:rsidRDefault="0050208A" w:rsidP="00D17BD1">
      <w:pPr>
        <w:jc w:val="both"/>
        <w:rPr>
          <w:szCs w:val="22"/>
        </w:rPr>
      </w:pPr>
    </w:p>
    <w:p w14:paraId="6C6F278D" w14:textId="3D561F2B" w:rsidR="00C0590B" w:rsidRPr="00B32461" w:rsidRDefault="00D601B8" w:rsidP="00D17BD1">
      <w:pPr>
        <w:jc w:val="both"/>
        <w:rPr>
          <w:szCs w:val="22"/>
        </w:rPr>
      </w:pPr>
      <w:r w:rsidRPr="00B32461">
        <w:rPr>
          <w:szCs w:val="22"/>
        </w:rPr>
        <w:t>Edhe gazetarët kanë theksuar nevojën që politikat qeveritare t’i komunikohen publikut dhe mediave gjatë procesit të zhvillimit të tyre. Ata kanë kërkuar të shmanget praktika e deritanishme që në mbledhje të qeverisë t’u komunikohet vetëm lajmi si produkt i gatshëm, për shembull për miratimin e një ligji apo strategjie</w:t>
      </w:r>
      <w:r w:rsidRPr="00B32461">
        <w:rPr>
          <w:rStyle w:val="FootnoteReference"/>
          <w:szCs w:val="22"/>
        </w:rPr>
        <w:footnoteReference w:id="8"/>
      </w:r>
      <w:r w:rsidRPr="00B32461">
        <w:rPr>
          <w:szCs w:val="22"/>
        </w:rPr>
        <w:t>. Nëse do të informoheshin më herët për politika të caktuara, gazetarët do të mund të raportonin më në thellësi për atë çështje, duke e informuar publikun dhe eventualisht duke i mundësuar atij të bëhet pjesë e zhvillimit të asaj politike.Gazetarët kanë kërkuar poashtu që Zyrat e Komunikimit Publik nëpër Ministri të jenë më të hapura, pasi sipas tyre, në shumë raste ato nuk kthejnë përgjigje fare</w:t>
      </w:r>
      <w:r w:rsidRPr="00B32461">
        <w:rPr>
          <w:rStyle w:val="FootnoteReference"/>
          <w:szCs w:val="22"/>
        </w:rPr>
        <w:footnoteReference w:id="9"/>
      </w:r>
      <w:r w:rsidRPr="00B32461">
        <w:rPr>
          <w:szCs w:val="22"/>
        </w:rPr>
        <w:t>.</w:t>
      </w:r>
      <w:r w:rsidR="00651441" w:rsidRPr="00B32461">
        <w:rPr>
          <w:szCs w:val="22"/>
        </w:rPr>
        <w:t xml:space="preserve"> </w:t>
      </w:r>
      <w:r w:rsidR="0050208A" w:rsidRPr="00B32461">
        <w:rPr>
          <w:szCs w:val="22"/>
        </w:rPr>
        <w:t>N</w:t>
      </w:r>
      <w:r w:rsidR="00C57379" w:rsidRPr="00B32461">
        <w:rPr>
          <w:szCs w:val="22"/>
        </w:rPr>
        <w:t>ë</w:t>
      </w:r>
      <w:r w:rsidR="0050208A" w:rsidRPr="00B32461">
        <w:rPr>
          <w:szCs w:val="22"/>
        </w:rPr>
        <w:t xml:space="preserve"> tri pika t</w:t>
      </w:r>
      <w:r w:rsidR="00C57379" w:rsidRPr="00B32461">
        <w:rPr>
          <w:szCs w:val="22"/>
        </w:rPr>
        <w:t>ë</w:t>
      </w:r>
      <w:r w:rsidR="0050208A" w:rsidRPr="00B32461">
        <w:rPr>
          <w:szCs w:val="22"/>
        </w:rPr>
        <w:t xml:space="preserve"> nenit 4 t</w:t>
      </w:r>
      <w:r w:rsidR="00C57379" w:rsidRPr="00B32461">
        <w:rPr>
          <w:szCs w:val="22"/>
        </w:rPr>
        <w:t>ë</w:t>
      </w:r>
      <w:r w:rsidR="0050208A" w:rsidRPr="00B32461">
        <w:rPr>
          <w:szCs w:val="22"/>
        </w:rPr>
        <w:t xml:space="preserve"> Rregullores 03/2011</w:t>
      </w:r>
      <w:r w:rsidR="0050208A" w:rsidRPr="00B32461">
        <w:rPr>
          <w:rStyle w:val="FootnoteReference"/>
          <w:szCs w:val="22"/>
        </w:rPr>
        <w:footnoteReference w:id="10"/>
      </w:r>
      <w:r w:rsidR="0050208A" w:rsidRPr="00B32461">
        <w:rPr>
          <w:szCs w:val="22"/>
        </w:rPr>
        <w:t xml:space="preserve"> p</w:t>
      </w:r>
      <w:r w:rsidR="00C57379" w:rsidRPr="00B32461">
        <w:rPr>
          <w:szCs w:val="22"/>
        </w:rPr>
        <w:t>ë</w:t>
      </w:r>
      <w:r w:rsidR="0050208A" w:rsidRPr="00B32461">
        <w:rPr>
          <w:szCs w:val="22"/>
        </w:rPr>
        <w:t>rcaktohet obligimi i z</w:t>
      </w:r>
      <w:r w:rsidR="00C57379" w:rsidRPr="00B32461">
        <w:rPr>
          <w:szCs w:val="22"/>
        </w:rPr>
        <w:t>ë</w:t>
      </w:r>
      <w:r w:rsidR="0050208A" w:rsidRPr="00B32461">
        <w:rPr>
          <w:szCs w:val="22"/>
        </w:rPr>
        <w:t>dh</w:t>
      </w:r>
      <w:r w:rsidR="00C57379" w:rsidRPr="00B32461">
        <w:rPr>
          <w:szCs w:val="22"/>
        </w:rPr>
        <w:t>ë</w:t>
      </w:r>
      <w:r w:rsidR="0050208A" w:rsidRPr="00B32461">
        <w:rPr>
          <w:szCs w:val="22"/>
        </w:rPr>
        <w:t>n</w:t>
      </w:r>
      <w:r w:rsidR="00C57379" w:rsidRPr="00B32461">
        <w:rPr>
          <w:szCs w:val="22"/>
        </w:rPr>
        <w:t>ë</w:t>
      </w:r>
      <w:r w:rsidR="0050208A" w:rsidRPr="00B32461">
        <w:rPr>
          <w:szCs w:val="22"/>
        </w:rPr>
        <w:t>sit t</w:t>
      </w:r>
      <w:r w:rsidR="00C57379" w:rsidRPr="00B32461">
        <w:rPr>
          <w:szCs w:val="22"/>
        </w:rPr>
        <w:t>ë</w:t>
      </w:r>
      <w:r w:rsidR="0050208A" w:rsidRPr="00B32461">
        <w:rPr>
          <w:szCs w:val="22"/>
        </w:rPr>
        <w:t xml:space="preserve"> qeveris</w:t>
      </w:r>
      <w:r w:rsidR="00C57379" w:rsidRPr="00B32461">
        <w:rPr>
          <w:szCs w:val="22"/>
        </w:rPr>
        <w:t>ë</w:t>
      </w:r>
      <w:r w:rsidR="0050208A" w:rsidRPr="00B32461">
        <w:rPr>
          <w:szCs w:val="22"/>
        </w:rPr>
        <w:t xml:space="preserve"> q</w:t>
      </w:r>
      <w:r w:rsidR="00C57379" w:rsidRPr="00B32461">
        <w:rPr>
          <w:szCs w:val="22"/>
        </w:rPr>
        <w:t>ë</w:t>
      </w:r>
      <w:r w:rsidR="0050208A" w:rsidRPr="00B32461">
        <w:rPr>
          <w:szCs w:val="22"/>
        </w:rPr>
        <w:t xml:space="preserve"> mediat t</w:t>
      </w:r>
      <w:r w:rsidR="00C57379" w:rsidRPr="00B32461">
        <w:rPr>
          <w:szCs w:val="22"/>
        </w:rPr>
        <w:t>ë</w:t>
      </w:r>
      <w:r w:rsidR="0050208A" w:rsidRPr="00B32461">
        <w:rPr>
          <w:szCs w:val="22"/>
        </w:rPr>
        <w:t xml:space="preserve"> jen</w:t>
      </w:r>
      <w:r w:rsidR="00C57379" w:rsidRPr="00B32461">
        <w:rPr>
          <w:szCs w:val="22"/>
        </w:rPr>
        <w:t>ë</w:t>
      </w:r>
      <w:r w:rsidR="0050208A" w:rsidRPr="00B32461">
        <w:rPr>
          <w:szCs w:val="22"/>
        </w:rPr>
        <w:t xml:space="preserve"> t</w:t>
      </w:r>
      <w:r w:rsidR="00C57379" w:rsidRPr="00B32461">
        <w:rPr>
          <w:szCs w:val="22"/>
        </w:rPr>
        <w:t>ë</w:t>
      </w:r>
      <w:r w:rsidR="0050208A" w:rsidRPr="00B32461">
        <w:rPr>
          <w:szCs w:val="22"/>
        </w:rPr>
        <w:t>r</w:t>
      </w:r>
      <w:r w:rsidR="00C57379" w:rsidRPr="00B32461">
        <w:rPr>
          <w:szCs w:val="22"/>
        </w:rPr>
        <w:t>ë</w:t>
      </w:r>
      <w:r w:rsidR="0050208A" w:rsidRPr="00B32461">
        <w:rPr>
          <w:szCs w:val="22"/>
        </w:rPr>
        <w:t>sisht t</w:t>
      </w:r>
      <w:r w:rsidR="00C57379" w:rsidRPr="00B32461">
        <w:rPr>
          <w:szCs w:val="22"/>
        </w:rPr>
        <w:t>ë</w:t>
      </w:r>
      <w:r w:rsidR="0050208A" w:rsidRPr="00B32461">
        <w:rPr>
          <w:szCs w:val="22"/>
        </w:rPr>
        <w:t xml:space="preserve"> informuara mbi politikat qeveritare si dhe obligimi q</w:t>
      </w:r>
      <w:r w:rsidR="00C57379" w:rsidRPr="00B32461">
        <w:rPr>
          <w:szCs w:val="22"/>
        </w:rPr>
        <w:t>ë</w:t>
      </w:r>
      <w:r w:rsidR="0050208A" w:rsidRPr="00B32461">
        <w:rPr>
          <w:szCs w:val="22"/>
        </w:rPr>
        <w:t xml:space="preserve"> ka ZKP-ZKM dhe zyrat e komunikimit n</w:t>
      </w:r>
      <w:r w:rsidR="00C57379" w:rsidRPr="00B32461">
        <w:rPr>
          <w:szCs w:val="22"/>
        </w:rPr>
        <w:t>ë</w:t>
      </w:r>
      <w:r w:rsidR="0050208A" w:rsidRPr="00B32461">
        <w:rPr>
          <w:szCs w:val="22"/>
        </w:rPr>
        <w:t xml:space="preserve"> ministri p</w:t>
      </w:r>
      <w:r w:rsidR="00C57379" w:rsidRPr="00B32461">
        <w:rPr>
          <w:szCs w:val="22"/>
        </w:rPr>
        <w:t>ë</w:t>
      </w:r>
      <w:r w:rsidR="0050208A" w:rsidRPr="00B32461">
        <w:rPr>
          <w:szCs w:val="22"/>
        </w:rPr>
        <w:t>r prezentimin e p</w:t>
      </w:r>
      <w:r w:rsidR="00C57379" w:rsidRPr="00B32461">
        <w:rPr>
          <w:szCs w:val="22"/>
        </w:rPr>
        <w:t>ë</w:t>
      </w:r>
      <w:r w:rsidR="0050208A" w:rsidRPr="00B32461">
        <w:rPr>
          <w:szCs w:val="22"/>
        </w:rPr>
        <w:t>rgjithsh</w:t>
      </w:r>
      <w:r w:rsidR="00C57379" w:rsidRPr="00B32461">
        <w:rPr>
          <w:szCs w:val="22"/>
        </w:rPr>
        <w:t>ë</w:t>
      </w:r>
      <w:r w:rsidR="0050208A" w:rsidRPr="00B32461">
        <w:rPr>
          <w:szCs w:val="22"/>
        </w:rPr>
        <w:t>m t</w:t>
      </w:r>
      <w:r w:rsidR="00C57379" w:rsidRPr="00B32461">
        <w:rPr>
          <w:szCs w:val="22"/>
        </w:rPr>
        <w:t>ë</w:t>
      </w:r>
      <w:r w:rsidR="0050208A" w:rsidRPr="00B32461">
        <w:rPr>
          <w:szCs w:val="22"/>
        </w:rPr>
        <w:t xml:space="preserve"> politikave dhe aktiviteteve qeveritare. </w:t>
      </w:r>
      <w:r w:rsidR="00C0590B" w:rsidRPr="00B32461">
        <w:rPr>
          <w:szCs w:val="22"/>
        </w:rPr>
        <w:t>N</w:t>
      </w:r>
      <w:r w:rsidR="00251D3F" w:rsidRPr="00B32461">
        <w:rPr>
          <w:szCs w:val="22"/>
        </w:rPr>
        <w:t>ë</w:t>
      </w:r>
      <w:r w:rsidR="00C0590B" w:rsidRPr="00B32461">
        <w:rPr>
          <w:szCs w:val="22"/>
        </w:rPr>
        <w:t xml:space="preserve"> dy mandatet e fundit, qeveria ka pasur p</w:t>
      </w:r>
      <w:r w:rsidR="00251D3F" w:rsidRPr="00B32461">
        <w:rPr>
          <w:szCs w:val="22"/>
        </w:rPr>
        <w:t>ë</w:t>
      </w:r>
      <w:r w:rsidR="00C0590B" w:rsidRPr="00B32461">
        <w:rPr>
          <w:szCs w:val="22"/>
        </w:rPr>
        <w:t>r z</w:t>
      </w:r>
      <w:r w:rsidR="00251D3F" w:rsidRPr="00B32461">
        <w:rPr>
          <w:szCs w:val="22"/>
        </w:rPr>
        <w:t>ë</w:t>
      </w:r>
      <w:r w:rsidR="00C0590B" w:rsidRPr="00B32461">
        <w:rPr>
          <w:szCs w:val="22"/>
        </w:rPr>
        <w:t>dh</w:t>
      </w:r>
      <w:r w:rsidR="00251D3F" w:rsidRPr="00B32461">
        <w:rPr>
          <w:szCs w:val="22"/>
        </w:rPr>
        <w:t>ë</w:t>
      </w:r>
      <w:r w:rsidR="00C0590B" w:rsidRPr="00B32461">
        <w:rPr>
          <w:szCs w:val="22"/>
        </w:rPr>
        <w:t>n</w:t>
      </w:r>
      <w:r w:rsidR="00251D3F" w:rsidRPr="00B32461">
        <w:rPr>
          <w:szCs w:val="22"/>
        </w:rPr>
        <w:t>ë</w:t>
      </w:r>
      <w:r w:rsidR="00C0590B" w:rsidRPr="00B32461">
        <w:rPr>
          <w:szCs w:val="22"/>
        </w:rPr>
        <w:t>s nj</w:t>
      </w:r>
      <w:r w:rsidR="00251D3F" w:rsidRPr="00B32461">
        <w:rPr>
          <w:szCs w:val="22"/>
        </w:rPr>
        <w:t>ë</w:t>
      </w:r>
      <w:r w:rsidR="00C0590B" w:rsidRPr="00B32461">
        <w:rPr>
          <w:szCs w:val="22"/>
        </w:rPr>
        <w:t xml:space="preserve"> minist</w:t>
      </w:r>
      <w:r w:rsidR="00251D3F" w:rsidRPr="00B32461">
        <w:rPr>
          <w:szCs w:val="22"/>
        </w:rPr>
        <w:t>ë</w:t>
      </w:r>
      <w:r w:rsidR="00C0590B" w:rsidRPr="00B32461">
        <w:rPr>
          <w:szCs w:val="22"/>
        </w:rPr>
        <w:t>r, i cili p</w:t>
      </w:r>
      <w:r w:rsidR="00251D3F" w:rsidRPr="00B32461">
        <w:rPr>
          <w:szCs w:val="22"/>
        </w:rPr>
        <w:t>ë</w:t>
      </w:r>
      <w:r w:rsidR="00C0590B" w:rsidRPr="00B32461">
        <w:rPr>
          <w:szCs w:val="22"/>
        </w:rPr>
        <w:t>r shkak t</w:t>
      </w:r>
      <w:r w:rsidR="00251D3F" w:rsidRPr="00B32461">
        <w:rPr>
          <w:szCs w:val="22"/>
        </w:rPr>
        <w:t>ë</w:t>
      </w:r>
      <w:r w:rsidR="00C0590B" w:rsidRPr="00B32461">
        <w:rPr>
          <w:szCs w:val="22"/>
        </w:rPr>
        <w:t xml:space="preserve"> angazhimeve n</w:t>
      </w:r>
      <w:r w:rsidR="00251D3F" w:rsidRPr="00B32461">
        <w:rPr>
          <w:szCs w:val="22"/>
        </w:rPr>
        <w:t>ë</w:t>
      </w:r>
      <w:r w:rsidR="00C0590B" w:rsidRPr="00B32461">
        <w:rPr>
          <w:szCs w:val="22"/>
        </w:rPr>
        <w:t xml:space="preserve"> ministrin</w:t>
      </w:r>
      <w:r w:rsidR="00251D3F" w:rsidRPr="00B32461">
        <w:rPr>
          <w:szCs w:val="22"/>
        </w:rPr>
        <w:t>ë</w:t>
      </w:r>
      <w:r w:rsidR="00C0590B" w:rsidRPr="00B32461">
        <w:rPr>
          <w:szCs w:val="22"/>
        </w:rPr>
        <w:t xml:space="preserve"> q</w:t>
      </w:r>
      <w:r w:rsidR="00251D3F" w:rsidRPr="00B32461">
        <w:rPr>
          <w:szCs w:val="22"/>
        </w:rPr>
        <w:t>ë</w:t>
      </w:r>
      <w:r w:rsidR="00C0590B" w:rsidRPr="00B32461">
        <w:rPr>
          <w:szCs w:val="22"/>
        </w:rPr>
        <w:t xml:space="preserve"> e udh</w:t>
      </w:r>
      <w:r w:rsidR="00251D3F" w:rsidRPr="00B32461">
        <w:rPr>
          <w:szCs w:val="22"/>
        </w:rPr>
        <w:t>ë</w:t>
      </w:r>
      <w:r w:rsidR="00C0590B" w:rsidRPr="00B32461">
        <w:rPr>
          <w:szCs w:val="22"/>
        </w:rPr>
        <w:t>hiqte, nuk ka arritur t</w:t>
      </w:r>
      <w:r w:rsidR="00251D3F" w:rsidRPr="00B32461">
        <w:rPr>
          <w:szCs w:val="22"/>
        </w:rPr>
        <w:t>ë</w:t>
      </w:r>
      <w:r w:rsidR="00FF0C56" w:rsidRPr="00B32461">
        <w:rPr>
          <w:szCs w:val="22"/>
        </w:rPr>
        <w:t xml:space="preserve"> </w:t>
      </w:r>
      <w:r w:rsidR="008865E2" w:rsidRPr="00B32461">
        <w:rPr>
          <w:szCs w:val="22"/>
        </w:rPr>
        <w:t>b</w:t>
      </w:r>
      <w:r w:rsidR="00251D3F" w:rsidRPr="00B32461">
        <w:rPr>
          <w:szCs w:val="22"/>
        </w:rPr>
        <w:t>ë</w:t>
      </w:r>
      <w:r w:rsidR="008865E2" w:rsidRPr="00B32461">
        <w:rPr>
          <w:szCs w:val="22"/>
        </w:rPr>
        <w:t>j</w:t>
      </w:r>
      <w:r w:rsidR="00251D3F" w:rsidRPr="00B32461">
        <w:rPr>
          <w:szCs w:val="22"/>
        </w:rPr>
        <w:t>ë</w:t>
      </w:r>
      <w:r w:rsidR="008865E2" w:rsidRPr="00B32461">
        <w:rPr>
          <w:szCs w:val="22"/>
        </w:rPr>
        <w:t xml:space="preserve"> prezentimin e politikave dhe t</w:t>
      </w:r>
      <w:r w:rsidR="00251D3F" w:rsidRPr="00B32461">
        <w:rPr>
          <w:szCs w:val="22"/>
        </w:rPr>
        <w:t>ë</w:t>
      </w:r>
      <w:r w:rsidR="00FF0C56" w:rsidRPr="00B32461">
        <w:rPr>
          <w:szCs w:val="22"/>
        </w:rPr>
        <w:t xml:space="preserve"> </w:t>
      </w:r>
      <w:r w:rsidR="00C0590B" w:rsidRPr="00B32461">
        <w:rPr>
          <w:szCs w:val="22"/>
        </w:rPr>
        <w:t>komunikoj</w:t>
      </w:r>
      <w:r w:rsidR="00251D3F" w:rsidRPr="00B32461">
        <w:rPr>
          <w:szCs w:val="22"/>
        </w:rPr>
        <w:t>ë</w:t>
      </w:r>
      <w:r w:rsidR="00C0590B" w:rsidRPr="00B32461">
        <w:rPr>
          <w:szCs w:val="22"/>
        </w:rPr>
        <w:t xml:space="preserve"> sa duhet me gazetar</w:t>
      </w:r>
      <w:r w:rsidR="00251D3F" w:rsidRPr="00B32461">
        <w:rPr>
          <w:szCs w:val="22"/>
        </w:rPr>
        <w:t>ë</w:t>
      </w:r>
      <w:r w:rsidR="00C0590B" w:rsidRPr="00B32461">
        <w:rPr>
          <w:szCs w:val="22"/>
        </w:rPr>
        <w:t>t. K</w:t>
      </w:r>
      <w:r w:rsidR="00251D3F" w:rsidRPr="00B32461">
        <w:rPr>
          <w:szCs w:val="22"/>
        </w:rPr>
        <w:t>ë</w:t>
      </w:r>
      <w:r w:rsidR="00C0590B" w:rsidRPr="00B32461">
        <w:rPr>
          <w:szCs w:val="22"/>
        </w:rPr>
        <w:t xml:space="preserve">sisoji edhe ZKP-ZKM nuk ka arritur </w:t>
      </w:r>
      <w:r w:rsidR="008865E2" w:rsidRPr="00B32461">
        <w:rPr>
          <w:szCs w:val="22"/>
        </w:rPr>
        <w:t>q</w:t>
      </w:r>
      <w:r w:rsidR="00251D3F" w:rsidRPr="00B32461">
        <w:rPr>
          <w:szCs w:val="22"/>
        </w:rPr>
        <w:t>ë</w:t>
      </w:r>
      <w:r w:rsidR="00FF0C56" w:rsidRPr="00B32461">
        <w:rPr>
          <w:szCs w:val="22"/>
        </w:rPr>
        <w:t xml:space="preserve"> </w:t>
      </w:r>
      <w:r w:rsidR="00C0590B" w:rsidRPr="00B32461">
        <w:rPr>
          <w:szCs w:val="22"/>
        </w:rPr>
        <w:t>t’iu p</w:t>
      </w:r>
      <w:r w:rsidR="00251D3F" w:rsidRPr="00B32461">
        <w:rPr>
          <w:szCs w:val="22"/>
        </w:rPr>
        <w:t>ë</w:t>
      </w:r>
      <w:r w:rsidR="00C0590B" w:rsidRPr="00B32461">
        <w:rPr>
          <w:szCs w:val="22"/>
        </w:rPr>
        <w:t>rgjigjet plot</w:t>
      </w:r>
      <w:r w:rsidR="00251D3F" w:rsidRPr="00B32461">
        <w:rPr>
          <w:szCs w:val="22"/>
        </w:rPr>
        <w:t>ë</w:t>
      </w:r>
      <w:r w:rsidR="00C0590B" w:rsidRPr="00B32461">
        <w:rPr>
          <w:szCs w:val="22"/>
        </w:rPr>
        <w:t xml:space="preserve">sisht </w:t>
      </w:r>
      <w:r w:rsidR="00251D3F" w:rsidRPr="00B32461">
        <w:rPr>
          <w:szCs w:val="22"/>
        </w:rPr>
        <w:t xml:space="preserve">të gjitha </w:t>
      </w:r>
      <w:r w:rsidR="00C0590B" w:rsidRPr="00B32461">
        <w:rPr>
          <w:szCs w:val="22"/>
        </w:rPr>
        <w:t>k</w:t>
      </w:r>
      <w:r w:rsidR="00251D3F" w:rsidRPr="00B32461">
        <w:rPr>
          <w:szCs w:val="22"/>
        </w:rPr>
        <w:t>ë</w:t>
      </w:r>
      <w:r w:rsidR="00C0590B" w:rsidRPr="00B32461">
        <w:rPr>
          <w:szCs w:val="22"/>
        </w:rPr>
        <w:t>rkes</w:t>
      </w:r>
      <w:r w:rsidR="008865E2" w:rsidRPr="00B32461">
        <w:rPr>
          <w:szCs w:val="22"/>
        </w:rPr>
        <w:t xml:space="preserve">ave </w:t>
      </w:r>
      <w:r w:rsidR="00251D3F" w:rsidRPr="00B32461">
        <w:rPr>
          <w:szCs w:val="22"/>
        </w:rPr>
        <w:t>që kanë ardhur</w:t>
      </w:r>
      <w:r w:rsidR="008865E2" w:rsidRPr="00B32461">
        <w:rPr>
          <w:szCs w:val="22"/>
        </w:rPr>
        <w:t xml:space="preserve"> nga mediat.</w:t>
      </w:r>
    </w:p>
    <w:p w14:paraId="7F4D47A0" w14:textId="77777777" w:rsidR="008865E2" w:rsidRPr="00B32461" w:rsidRDefault="008865E2" w:rsidP="00D17BD1">
      <w:pPr>
        <w:jc w:val="both"/>
        <w:rPr>
          <w:szCs w:val="22"/>
        </w:rPr>
      </w:pPr>
    </w:p>
    <w:p w14:paraId="0B83EF4B" w14:textId="01BF8908" w:rsidR="0050208A" w:rsidRPr="00B32461" w:rsidRDefault="0050208A" w:rsidP="00D17BD1">
      <w:pPr>
        <w:pStyle w:val="NormalWeb"/>
        <w:shd w:val="clear" w:color="auto" w:fill="FFFFFF"/>
        <w:spacing w:before="0" w:beforeAutospacing="0" w:after="0" w:afterAutospacing="0"/>
        <w:jc w:val="both"/>
        <w:rPr>
          <w:szCs w:val="22"/>
        </w:rPr>
      </w:pPr>
      <w:r w:rsidRPr="00B32461">
        <w:rPr>
          <w:szCs w:val="22"/>
          <w:lang w:val="en-GB"/>
        </w:rPr>
        <w:t>Rregullorja p</w:t>
      </w:r>
      <w:r w:rsidR="00C57379" w:rsidRPr="00B32461">
        <w:rPr>
          <w:szCs w:val="22"/>
          <w:lang w:val="en-GB"/>
        </w:rPr>
        <w:t>ë</w:t>
      </w:r>
      <w:r w:rsidRPr="00B32461">
        <w:rPr>
          <w:szCs w:val="22"/>
          <w:lang w:val="en-GB"/>
        </w:rPr>
        <w:t>r Sh</w:t>
      </w:r>
      <w:r w:rsidR="00C57379" w:rsidRPr="00B32461">
        <w:rPr>
          <w:szCs w:val="22"/>
          <w:lang w:val="en-GB"/>
        </w:rPr>
        <w:t>ë</w:t>
      </w:r>
      <w:r w:rsidRPr="00B32461">
        <w:rPr>
          <w:szCs w:val="22"/>
          <w:lang w:val="en-GB"/>
        </w:rPr>
        <w:t>rbimin e Komunikimit Qeveritar</w:t>
      </w:r>
      <w:r w:rsidR="00EE3E73" w:rsidRPr="00B32461">
        <w:rPr>
          <w:rStyle w:val="FootnoteReference"/>
          <w:szCs w:val="22"/>
          <w:lang w:val="en-GB"/>
        </w:rPr>
        <w:footnoteReference w:id="11"/>
      </w:r>
      <w:r w:rsidRPr="00B32461">
        <w:rPr>
          <w:szCs w:val="22"/>
          <w:lang w:val="en-GB"/>
        </w:rPr>
        <w:t xml:space="preserve"> parashikon </w:t>
      </w:r>
      <w:r w:rsidR="001D06DE" w:rsidRPr="00B32461">
        <w:rPr>
          <w:szCs w:val="22"/>
          <w:lang w:val="en-GB"/>
        </w:rPr>
        <w:t xml:space="preserve">në strukturën e ZKP-ZKM-së </w:t>
      </w:r>
      <w:r w:rsidR="00641428" w:rsidRPr="00B32461">
        <w:rPr>
          <w:szCs w:val="22"/>
          <w:lang w:val="en-GB"/>
        </w:rPr>
        <w:t xml:space="preserve">themelimin e njësisë </w:t>
      </w:r>
      <w:r w:rsidRPr="00B32461">
        <w:rPr>
          <w:szCs w:val="22"/>
          <w:lang w:val="en-GB"/>
        </w:rPr>
        <w:t>q</w:t>
      </w:r>
      <w:r w:rsidR="00C57379" w:rsidRPr="00B32461">
        <w:rPr>
          <w:szCs w:val="22"/>
          <w:lang w:val="en-GB"/>
        </w:rPr>
        <w:t>ë</w:t>
      </w:r>
      <w:r w:rsidRPr="00B32461">
        <w:rPr>
          <w:szCs w:val="22"/>
          <w:lang w:val="en-GB"/>
        </w:rPr>
        <w:t>ndrore p</w:t>
      </w:r>
      <w:r w:rsidR="00C57379" w:rsidRPr="00B32461">
        <w:rPr>
          <w:szCs w:val="22"/>
          <w:lang w:val="en-GB"/>
        </w:rPr>
        <w:t>ë</w:t>
      </w:r>
      <w:r w:rsidRPr="00B32461">
        <w:rPr>
          <w:szCs w:val="22"/>
          <w:lang w:val="en-GB"/>
        </w:rPr>
        <w:t xml:space="preserve">r monitorimin e mediave, </w:t>
      </w:r>
      <w:r w:rsidR="00641428" w:rsidRPr="00B32461">
        <w:rPr>
          <w:szCs w:val="22"/>
          <w:lang w:val="en-GB"/>
        </w:rPr>
        <w:t>por një gjë e tillë nuk është bërë.</w:t>
      </w:r>
      <w:r w:rsidRPr="00B32461">
        <w:rPr>
          <w:szCs w:val="22"/>
          <w:lang w:val="en-GB"/>
        </w:rPr>
        <w:t xml:space="preserve"> </w:t>
      </w:r>
      <w:r w:rsidRPr="00B32461">
        <w:rPr>
          <w:szCs w:val="22"/>
          <w:shd w:val="clear" w:color="auto" w:fill="FFFFFF"/>
          <w:lang w:val="en-US"/>
        </w:rPr>
        <w:t xml:space="preserve">Zyrtarët e komunikimit në ZKP-ZKM </w:t>
      </w:r>
      <w:r w:rsidR="001D06DE" w:rsidRPr="00B32461">
        <w:rPr>
          <w:szCs w:val="22"/>
          <w:shd w:val="clear" w:color="auto" w:fill="FFFFFF"/>
          <w:lang w:val="en-US"/>
        </w:rPr>
        <w:t xml:space="preserve">dhe ministritë </w:t>
      </w:r>
      <w:r w:rsidRPr="00B32461">
        <w:rPr>
          <w:szCs w:val="22"/>
          <w:shd w:val="clear" w:color="auto" w:fill="FFFFFF"/>
          <w:lang w:val="en-US"/>
        </w:rPr>
        <w:t xml:space="preserve">çdo mëngjes </w:t>
      </w:r>
      <w:r w:rsidR="001D06DE" w:rsidRPr="00B32461">
        <w:rPr>
          <w:szCs w:val="22"/>
          <w:shd w:val="clear" w:color="auto" w:fill="FFFFFF"/>
          <w:lang w:val="en-US"/>
        </w:rPr>
        <w:t xml:space="preserve">e </w:t>
      </w:r>
      <w:r w:rsidRPr="00B32461">
        <w:rPr>
          <w:szCs w:val="22"/>
          <w:shd w:val="clear" w:color="auto" w:fill="FFFFFF"/>
          <w:lang w:val="en-US"/>
        </w:rPr>
        <w:t>b</w:t>
      </w:r>
      <w:r w:rsidR="00C57379" w:rsidRPr="00B32461">
        <w:rPr>
          <w:szCs w:val="22"/>
          <w:shd w:val="clear" w:color="auto" w:fill="FFFFFF"/>
          <w:lang w:val="en-US"/>
        </w:rPr>
        <w:t>ë</w:t>
      </w:r>
      <w:r w:rsidRPr="00B32461">
        <w:rPr>
          <w:szCs w:val="22"/>
          <w:shd w:val="clear" w:color="auto" w:fill="FFFFFF"/>
          <w:lang w:val="en-US"/>
        </w:rPr>
        <w:t>jn</w:t>
      </w:r>
      <w:r w:rsidR="00C57379" w:rsidRPr="00B32461">
        <w:rPr>
          <w:szCs w:val="22"/>
          <w:shd w:val="clear" w:color="auto" w:fill="FFFFFF"/>
          <w:lang w:val="en-US"/>
        </w:rPr>
        <w:t>ë</w:t>
      </w:r>
      <w:r w:rsidRPr="00B32461">
        <w:rPr>
          <w:szCs w:val="22"/>
          <w:shd w:val="clear" w:color="auto" w:fill="FFFFFF"/>
          <w:lang w:val="en-US"/>
        </w:rPr>
        <w:t xml:space="preserve"> </w:t>
      </w:r>
      <w:r w:rsidR="001D06DE" w:rsidRPr="00B32461">
        <w:rPr>
          <w:szCs w:val="22"/>
          <w:shd w:val="clear" w:color="auto" w:fill="FFFFFF"/>
          <w:lang w:val="en-US"/>
        </w:rPr>
        <w:t xml:space="preserve">pasqyrën e </w:t>
      </w:r>
      <w:r w:rsidRPr="00B32461">
        <w:rPr>
          <w:szCs w:val="22"/>
          <w:shd w:val="clear" w:color="auto" w:fill="FFFFFF"/>
          <w:lang w:val="en-US"/>
        </w:rPr>
        <w:t xml:space="preserve">shtypit ditor </w:t>
      </w:r>
      <w:r w:rsidRPr="00B32461">
        <w:rPr>
          <w:szCs w:val="22"/>
          <w:shd w:val="clear" w:color="auto" w:fill="FFFFFF"/>
          <w:lang w:val="en-US"/>
        </w:rPr>
        <w:lastRenderedPageBreak/>
        <w:t xml:space="preserve">për raportimet e mediave për punën e qeverisë.  Për një analizë më të qartë dhe më të detajuar, është më se e nevojshme që të bëhet monitorimi i raportimeve dhe editorialeve në portale, gazeta, revista si dhe të monitorohen programet informative në radio dhe televizion. Monitorimi </w:t>
      </w:r>
      <w:r w:rsidR="00A35740" w:rsidRPr="00B32461">
        <w:rPr>
          <w:szCs w:val="22"/>
          <w:shd w:val="clear" w:color="auto" w:fill="FFFFFF"/>
          <w:lang w:val="en-US"/>
        </w:rPr>
        <w:t>i</w:t>
      </w:r>
      <w:r w:rsidRPr="00B32461">
        <w:rPr>
          <w:szCs w:val="22"/>
          <w:shd w:val="clear" w:color="auto" w:fill="FFFFFF"/>
          <w:lang w:val="en-US"/>
        </w:rPr>
        <w:t xml:space="preserve"> mediave ndë</w:t>
      </w:r>
      <w:r w:rsidR="00A35740" w:rsidRPr="00B32461">
        <w:rPr>
          <w:szCs w:val="22"/>
          <w:shd w:val="clear" w:color="auto" w:fill="FFFFFF"/>
          <w:lang w:val="en-US"/>
        </w:rPr>
        <w:t>rkombëtare është poashtu tepër i</w:t>
      </w:r>
      <w:r w:rsidRPr="00B32461">
        <w:rPr>
          <w:szCs w:val="22"/>
          <w:shd w:val="clear" w:color="auto" w:fill="FFFFFF"/>
          <w:lang w:val="en-US"/>
        </w:rPr>
        <w:t xml:space="preserve"> rëndësishëm për të kuptuar se si pasqyrohet puna e qeverisë në vende të ndryshme. M</w:t>
      </w:r>
      <w:r w:rsidRPr="00B32461">
        <w:rPr>
          <w:szCs w:val="22"/>
        </w:rPr>
        <w:t xml:space="preserve">ungesa e </w:t>
      </w:r>
      <w:r w:rsidR="00641428" w:rsidRPr="00B32461">
        <w:rPr>
          <w:szCs w:val="22"/>
        </w:rPr>
        <w:t xml:space="preserve">njësisë </w:t>
      </w:r>
      <w:r w:rsidRPr="00B32461">
        <w:rPr>
          <w:szCs w:val="22"/>
        </w:rPr>
        <w:t>q</w:t>
      </w:r>
      <w:r w:rsidR="00C57379" w:rsidRPr="00B32461">
        <w:rPr>
          <w:szCs w:val="22"/>
        </w:rPr>
        <w:t>ë</w:t>
      </w:r>
      <w:r w:rsidRPr="00B32461">
        <w:rPr>
          <w:szCs w:val="22"/>
        </w:rPr>
        <w:t>ndrore t</w:t>
      </w:r>
      <w:r w:rsidR="00C57379" w:rsidRPr="00B32461">
        <w:rPr>
          <w:szCs w:val="22"/>
        </w:rPr>
        <w:t>ë</w:t>
      </w:r>
      <w:r w:rsidRPr="00B32461">
        <w:rPr>
          <w:szCs w:val="22"/>
        </w:rPr>
        <w:t xml:space="preserve"> monitorimit ka ndikuar q</w:t>
      </w:r>
      <w:r w:rsidR="00C57379" w:rsidRPr="00B32461">
        <w:rPr>
          <w:szCs w:val="22"/>
        </w:rPr>
        <w:t>ë</w:t>
      </w:r>
      <w:r w:rsidRPr="00B32461">
        <w:rPr>
          <w:szCs w:val="22"/>
        </w:rPr>
        <w:t xml:space="preserve"> t</w:t>
      </w:r>
      <w:r w:rsidR="00C57379" w:rsidRPr="00B32461">
        <w:rPr>
          <w:szCs w:val="22"/>
        </w:rPr>
        <w:t>ë</w:t>
      </w:r>
      <w:r w:rsidRPr="00B32461">
        <w:rPr>
          <w:szCs w:val="22"/>
        </w:rPr>
        <w:t xml:space="preserve"> mos i kushtohet v</w:t>
      </w:r>
      <w:r w:rsidR="00C57379" w:rsidRPr="00B32461">
        <w:rPr>
          <w:szCs w:val="22"/>
        </w:rPr>
        <w:t>ë</w:t>
      </w:r>
      <w:r w:rsidRPr="00B32461">
        <w:rPr>
          <w:szCs w:val="22"/>
        </w:rPr>
        <w:t>mendja e duhur analizimit t</w:t>
      </w:r>
      <w:r w:rsidR="00C57379" w:rsidRPr="00B32461">
        <w:rPr>
          <w:szCs w:val="22"/>
        </w:rPr>
        <w:t>ë</w:t>
      </w:r>
      <w:r w:rsidRPr="00B32461">
        <w:rPr>
          <w:szCs w:val="22"/>
        </w:rPr>
        <w:t xml:space="preserve"> opinionit publik p</w:t>
      </w:r>
      <w:r w:rsidR="00C57379" w:rsidRPr="00B32461">
        <w:rPr>
          <w:szCs w:val="22"/>
        </w:rPr>
        <w:t>ë</w:t>
      </w:r>
      <w:r w:rsidRPr="00B32461">
        <w:rPr>
          <w:szCs w:val="22"/>
        </w:rPr>
        <w:t>rmes sondazheve dhe monitorimit t</w:t>
      </w:r>
      <w:r w:rsidR="00C57379" w:rsidRPr="00B32461">
        <w:rPr>
          <w:szCs w:val="22"/>
        </w:rPr>
        <w:t>ë</w:t>
      </w:r>
      <w:r w:rsidRPr="00B32461">
        <w:rPr>
          <w:szCs w:val="22"/>
        </w:rPr>
        <w:t xml:space="preserve"> mediave, </w:t>
      </w:r>
      <w:r w:rsidR="00641428" w:rsidRPr="00B32461">
        <w:rPr>
          <w:szCs w:val="22"/>
        </w:rPr>
        <w:t xml:space="preserve">siç </w:t>
      </w:r>
      <w:r w:rsidRPr="00B32461">
        <w:rPr>
          <w:szCs w:val="22"/>
        </w:rPr>
        <w:t>b</w:t>
      </w:r>
      <w:r w:rsidR="00C57379" w:rsidRPr="00B32461">
        <w:rPr>
          <w:szCs w:val="22"/>
        </w:rPr>
        <w:t>ë</w:t>
      </w:r>
      <w:r w:rsidRPr="00B32461">
        <w:rPr>
          <w:szCs w:val="22"/>
        </w:rPr>
        <w:t>jn</w:t>
      </w:r>
      <w:r w:rsidR="00C57379" w:rsidRPr="00B32461">
        <w:rPr>
          <w:szCs w:val="22"/>
        </w:rPr>
        <w:t>ë</w:t>
      </w:r>
      <w:r w:rsidRPr="00B32461">
        <w:rPr>
          <w:szCs w:val="22"/>
        </w:rPr>
        <w:t xml:space="preserve"> politik</w:t>
      </w:r>
      <w:r w:rsidR="00C57379" w:rsidRPr="00B32461">
        <w:rPr>
          <w:szCs w:val="22"/>
        </w:rPr>
        <w:t>ë</w:t>
      </w:r>
      <w:r w:rsidRPr="00B32461">
        <w:rPr>
          <w:szCs w:val="22"/>
        </w:rPr>
        <w:t>b</w:t>
      </w:r>
      <w:r w:rsidR="00C57379" w:rsidRPr="00B32461">
        <w:rPr>
          <w:szCs w:val="22"/>
        </w:rPr>
        <w:t>ë</w:t>
      </w:r>
      <w:r w:rsidRPr="00B32461">
        <w:rPr>
          <w:szCs w:val="22"/>
        </w:rPr>
        <w:t>r</w:t>
      </w:r>
      <w:r w:rsidR="00C57379" w:rsidRPr="00B32461">
        <w:rPr>
          <w:szCs w:val="22"/>
        </w:rPr>
        <w:t>ë</w:t>
      </w:r>
      <w:r w:rsidRPr="00B32461">
        <w:rPr>
          <w:szCs w:val="22"/>
        </w:rPr>
        <w:t>sit n</w:t>
      </w:r>
      <w:r w:rsidR="00C57379" w:rsidRPr="00B32461">
        <w:rPr>
          <w:szCs w:val="22"/>
        </w:rPr>
        <w:t>ë</w:t>
      </w:r>
      <w:r w:rsidRPr="00B32461">
        <w:rPr>
          <w:szCs w:val="22"/>
        </w:rPr>
        <w:t xml:space="preserve"> shoq</w:t>
      </w:r>
      <w:r w:rsidR="00C57379" w:rsidRPr="00B32461">
        <w:rPr>
          <w:szCs w:val="22"/>
        </w:rPr>
        <w:t>ë</w:t>
      </w:r>
      <w:r w:rsidRPr="00B32461">
        <w:rPr>
          <w:szCs w:val="22"/>
        </w:rPr>
        <w:t>rit</w:t>
      </w:r>
      <w:r w:rsidR="00C57379" w:rsidRPr="00B32461">
        <w:rPr>
          <w:szCs w:val="22"/>
        </w:rPr>
        <w:t>ë</w:t>
      </w:r>
      <w:r w:rsidRPr="00B32461">
        <w:rPr>
          <w:szCs w:val="22"/>
        </w:rPr>
        <w:t xml:space="preserve"> demokratike. </w:t>
      </w:r>
    </w:p>
    <w:p w14:paraId="5F7FD301" w14:textId="77777777" w:rsidR="00325537" w:rsidRPr="00B32461" w:rsidRDefault="00325537" w:rsidP="00D17BD1">
      <w:pPr>
        <w:pStyle w:val="NormalWeb"/>
        <w:shd w:val="clear" w:color="auto" w:fill="FFFFFF"/>
        <w:spacing w:before="0" w:beforeAutospacing="0" w:after="0" w:afterAutospacing="0"/>
        <w:jc w:val="both"/>
        <w:rPr>
          <w:szCs w:val="22"/>
        </w:rPr>
      </w:pPr>
    </w:p>
    <w:p w14:paraId="45CEC77F" w14:textId="43492F48" w:rsidR="00325537" w:rsidRPr="00B32461" w:rsidRDefault="00325537" w:rsidP="00D17BD1">
      <w:pPr>
        <w:jc w:val="both"/>
        <w:rPr>
          <w:szCs w:val="22"/>
        </w:rPr>
      </w:pPr>
      <w:r w:rsidRPr="00B32461">
        <w:rPr>
          <w:szCs w:val="22"/>
        </w:rPr>
        <w:t>Edhe n</w:t>
      </w:r>
      <w:r w:rsidR="00C57379" w:rsidRPr="00B32461">
        <w:rPr>
          <w:szCs w:val="22"/>
        </w:rPr>
        <w:t>ë</w:t>
      </w:r>
      <w:r w:rsidRPr="00B32461">
        <w:rPr>
          <w:szCs w:val="22"/>
        </w:rPr>
        <w:t xml:space="preserve"> aspektin e planifikimit dhe zhvillimit t</w:t>
      </w:r>
      <w:r w:rsidR="00C57379" w:rsidRPr="00B32461">
        <w:rPr>
          <w:szCs w:val="22"/>
        </w:rPr>
        <w:t>ë</w:t>
      </w:r>
      <w:r w:rsidR="00A35740" w:rsidRPr="00B32461">
        <w:rPr>
          <w:szCs w:val="22"/>
        </w:rPr>
        <w:t xml:space="preserve"> fushatave medial</w:t>
      </w:r>
      <w:r w:rsidRPr="00B32461">
        <w:rPr>
          <w:szCs w:val="22"/>
        </w:rPr>
        <w:t>e dhe publicitare si mjet i komunikimit me publikun, mungon nj</w:t>
      </w:r>
      <w:r w:rsidR="00C57379" w:rsidRPr="00B32461">
        <w:rPr>
          <w:szCs w:val="22"/>
        </w:rPr>
        <w:t>ë</w:t>
      </w:r>
      <w:r w:rsidRPr="00B32461">
        <w:rPr>
          <w:szCs w:val="22"/>
        </w:rPr>
        <w:t xml:space="preserve"> qasje e koordinuar. Praktikat e ministrive n</w:t>
      </w:r>
      <w:r w:rsidR="00C57379" w:rsidRPr="00B32461">
        <w:rPr>
          <w:szCs w:val="22"/>
        </w:rPr>
        <w:t>ë</w:t>
      </w:r>
      <w:r w:rsidRPr="00B32461">
        <w:rPr>
          <w:szCs w:val="22"/>
        </w:rPr>
        <w:t xml:space="preserve"> k</w:t>
      </w:r>
      <w:r w:rsidR="00C57379" w:rsidRPr="00B32461">
        <w:rPr>
          <w:szCs w:val="22"/>
        </w:rPr>
        <w:t>ë</w:t>
      </w:r>
      <w:r w:rsidRPr="00B32461">
        <w:rPr>
          <w:szCs w:val="22"/>
        </w:rPr>
        <w:t>t</w:t>
      </w:r>
      <w:r w:rsidR="00C57379" w:rsidRPr="00B32461">
        <w:rPr>
          <w:szCs w:val="22"/>
        </w:rPr>
        <w:t>ë</w:t>
      </w:r>
      <w:r w:rsidRPr="00B32461">
        <w:rPr>
          <w:szCs w:val="22"/>
        </w:rPr>
        <w:t xml:space="preserve"> aspekt jan</w:t>
      </w:r>
      <w:r w:rsidR="00C57379" w:rsidRPr="00B32461">
        <w:rPr>
          <w:szCs w:val="22"/>
        </w:rPr>
        <w:t>ë</w:t>
      </w:r>
      <w:r w:rsidRPr="00B32461">
        <w:rPr>
          <w:szCs w:val="22"/>
        </w:rPr>
        <w:t xml:space="preserve"> t</w:t>
      </w:r>
      <w:r w:rsidR="00C57379" w:rsidRPr="00B32461">
        <w:rPr>
          <w:szCs w:val="22"/>
        </w:rPr>
        <w:t>ë</w:t>
      </w:r>
      <w:r w:rsidRPr="00B32461">
        <w:rPr>
          <w:szCs w:val="22"/>
        </w:rPr>
        <w:t xml:space="preserve"> ndryshme. </w:t>
      </w:r>
    </w:p>
    <w:p w14:paraId="28C82FD3" w14:textId="77777777" w:rsidR="00325537" w:rsidRPr="00B32461" w:rsidRDefault="00325537" w:rsidP="00D17BD1">
      <w:pPr>
        <w:pStyle w:val="NormalWeb"/>
        <w:shd w:val="clear" w:color="auto" w:fill="FFFFFF"/>
        <w:spacing w:before="0" w:beforeAutospacing="0" w:after="0" w:afterAutospacing="0"/>
        <w:jc w:val="both"/>
        <w:rPr>
          <w:szCs w:val="22"/>
        </w:rPr>
      </w:pPr>
    </w:p>
    <w:p w14:paraId="1A781ED6" w14:textId="77777777" w:rsidR="003F3548" w:rsidRPr="00B32461" w:rsidRDefault="003F3548" w:rsidP="003F3548">
      <w:pPr>
        <w:pStyle w:val="NoSpacing"/>
        <w:rPr>
          <w:sz w:val="24"/>
          <w:szCs w:val="24"/>
        </w:rPr>
      </w:pPr>
    </w:p>
    <w:p w14:paraId="0D43BFAE" w14:textId="77777777" w:rsidR="003F3548" w:rsidRPr="00B32461" w:rsidRDefault="003F3548" w:rsidP="003F3548">
      <w:pPr>
        <w:pStyle w:val="NoSpacing"/>
        <w:numPr>
          <w:ilvl w:val="0"/>
          <w:numId w:val="26"/>
        </w:numPr>
        <w:rPr>
          <w:b/>
          <w:i/>
          <w:sz w:val="24"/>
          <w:szCs w:val="24"/>
        </w:rPr>
      </w:pPr>
      <w:r w:rsidRPr="00B32461">
        <w:rPr>
          <w:b/>
          <w:i/>
          <w:sz w:val="24"/>
          <w:szCs w:val="24"/>
        </w:rPr>
        <w:t>Komunikimi me media</w:t>
      </w:r>
    </w:p>
    <w:p w14:paraId="7B1D28B6" w14:textId="77777777" w:rsidR="003F3548" w:rsidRPr="00B32461" w:rsidRDefault="003F3548" w:rsidP="003F3548">
      <w:pPr>
        <w:pStyle w:val="NoSpacing"/>
        <w:ind w:left="720"/>
        <w:rPr>
          <w:sz w:val="24"/>
          <w:szCs w:val="24"/>
        </w:rPr>
      </w:pPr>
    </w:p>
    <w:p w14:paraId="783DD78E" w14:textId="6964E76A" w:rsidR="003F3548" w:rsidRPr="00B32461" w:rsidRDefault="003F3548" w:rsidP="00167F1F">
      <w:pPr>
        <w:pStyle w:val="NoSpacing"/>
        <w:jc w:val="both"/>
        <w:rPr>
          <w:sz w:val="24"/>
          <w:szCs w:val="24"/>
        </w:rPr>
      </w:pPr>
      <w:r w:rsidRPr="00B32461">
        <w:rPr>
          <w:sz w:val="24"/>
          <w:szCs w:val="24"/>
        </w:rPr>
        <w:t>Zyra për Komunikim Publik në Zyrën e Kryeministrit rregullisht akrediton mediet për të përcjell</w:t>
      </w:r>
      <w:r w:rsidR="0098098E" w:rsidRPr="00B32461">
        <w:rPr>
          <w:sz w:val="24"/>
          <w:szCs w:val="24"/>
        </w:rPr>
        <w:t>ur</w:t>
      </w:r>
      <w:r w:rsidRPr="00B32461">
        <w:rPr>
          <w:sz w:val="24"/>
          <w:szCs w:val="24"/>
        </w:rPr>
        <w:t xml:space="preserve"> aktivitetet e ZKM-së. Aktualisht, të akredituar ka medie ndërkombëtare dhe vendore. Ministritë e linjës dhe agjencitë tjera qeveritare nuk kanë akreditim të tillë. </w:t>
      </w:r>
    </w:p>
    <w:p w14:paraId="77835945" w14:textId="77777777" w:rsidR="003F3548" w:rsidRPr="00B32461" w:rsidRDefault="003F3548" w:rsidP="00167F1F">
      <w:pPr>
        <w:pStyle w:val="NoSpacing"/>
        <w:jc w:val="both"/>
        <w:rPr>
          <w:sz w:val="24"/>
          <w:szCs w:val="24"/>
        </w:rPr>
      </w:pPr>
    </w:p>
    <w:p w14:paraId="0504A17C" w14:textId="77777777" w:rsidR="003F3548" w:rsidRPr="00B32461" w:rsidRDefault="003F3548" w:rsidP="00167F1F">
      <w:pPr>
        <w:pStyle w:val="NoSpacing"/>
        <w:jc w:val="both"/>
        <w:rPr>
          <w:sz w:val="24"/>
          <w:szCs w:val="24"/>
        </w:rPr>
      </w:pPr>
      <w:r w:rsidRPr="00B32461">
        <w:rPr>
          <w:sz w:val="24"/>
          <w:szCs w:val="24"/>
        </w:rPr>
        <w:t xml:space="preserve">Secila zyre e komunikimit bënë pasqyrën e shtypit, një numër i vogël i tyre bënë edhe pasqyrën e medieve online. </w:t>
      </w:r>
    </w:p>
    <w:p w14:paraId="1DB3B770" w14:textId="77777777" w:rsidR="003F3548" w:rsidRPr="00B32461" w:rsidRDefault="003F3548" w:rsidP="00167F1F">
      <w:pPr>
        <w:pStyle w:val="NoSpacing"/>
        <w:jc w:val="both"/>
        <w:rPr>
          <w:sz w:val="24"/>
          <w:szCs w:val="24"/>
        </w:rPr>
      </w:pPr>
    </w:p>
    <w:p w14:paraId="12910FAB" w14:textId="667BA348" w:rsidR="003F3548" w:rsidRPr="00B32461" w:rsidRDefault="003F3548" w:rsidP="00167F1F">
      <w:pPr>
        <w:pStyle w:val="NoSpacing"/>
        <w:jc w:val="both"/>
        <w:rPr>
          <w:sz w:val="24"/>
          <w:szCs w:val="24"/>
        </w:rPr>
      </w:pPr>
      <w:r w:rsidRPr="00B32461">
        <w:rPr>
          <w:sz w:val="24"/>
          <w:szCs w:val="24"/>
        </w:rPr>
        <w:t>Disa nga zyr</w:t>
      </w:r>
      <w:r w:rsidR="0098098E" w:rsidRPr="00B32461">
        <w:rPr>
          <w:sz w:val="24"/>
          <w:szCs w:val="24"/>
        </w:rPr>
        <w:t>a</w:t>
      </w:r>
      <w:r w:rsidRPr="00B32461">
        <w:rPr>
          <w:sz w:val="24"/>
          <w:szCs w:val="24"/>
        </w:rPr>
        <w:t xml:space="preserve">t e komunikimit në Qeveri kanë angazhuar shtëpi mediale për të kryer shërbime për ta, përfshirë përcjelljen e ngjarjeve ditore të ministrit. Megjithatë, edhe pse me kontratë për shërbime publike, materialet nuk janë shpërndarë më pas për të gjitha mediat. </w:t>
      </w:r>
    </w:p>
    <w:p w14:paraId="6212CDA3" w14:textId="77777777" w:rsidR="003F3548" w:rsidRPr="00B32461" w:rsidRDefault="003F3548" w:rsidP="003F3548">
      <w:pPr>
        <w:pStyle w:val="NoSpacing"/>
        <w:rPr>
          <w:sz w:val="24"/>
          <w:szCs w:val="24"/>
        </w:rPr>
      </w:pPr>
    </w:p>
    <w:p w14:paraId="624D2A6C" w14:textId="74FFF3B1" w:rsidR="00E15F05" w:rsidRPr="00B32461" w:rsidRDefault="003F3548" w:rsidP="00167F1F">
      <w:pPr>
        <w:pStyle w:val="NoSpacing"/>
        <w:jc w:val="both"/>
        <w:rPr>
          <w:sz w:val="24"/>
          <w:szCs w:val="24"/>
        </w:rPr>
      </w:pPr>
      <w:r w:rsidRPr="00B32461">
        <w:rPr>
          <w:sz w:val="24"/>
          <w:szCs w:val="24"/>
        </w:rPr>
        <w:t xml:space="preserve">Nuk ka arkiv të materialeve vizuele.  Agjendat e aktiviteteve nuk publikohen në një vend, madje edhe njoftimet për ngjarje dërgohen relativisht vonë. Secila zyre dërgon agjendën për aktivitetet e saja, por askund nuk përmblidhet një agjendë për të gjitha aktivitetet e Qeverisë. </w:t>
      </w:r>
      <w:r w:rsidR="0098098E" w:rsidRPr="00B32461">
        <w:rPr>
          <w:sz w:val="24"/>
          <w:szCs w:val="24"/>
        </w:rPr>
        <w:t>Jo t</w:t>
      </w:r>
      <w:r w:rsidR="00326462" w:rsidRPr="00B32461">
        <w:rPr>
          <w:sz w:val="24"/>
          <w:szCs w:val="24"/>
        </w:rPr>
        <w:t>ë</w:t>
      </w:r>
      <w:r w:rsidR="0098098E" w:rsidRPr="00B32461">
        <w:rPr>
          <w:sz w:val="24"/>
          <w:szCs w:val="24"/>
        </w:rPr>
        <w:t xml:space="preserve"> gjitha ministrit</w:t>
      </w:r>
      <w:r w:rsidR="00326462" w:rsidRPr="00B32461">
        <w:rPr>
          <w:sz w:val="24"/>
          <w:szCs w:val="24"/>
        </w:rPr>
        <w:t>ë</w:t>
      </w:r>
      <w:r w:rsidR="0098098E" w:rsidRPr="00B32461">
        <w:rPr>
          <w:sz w:val="24"/>
          <w:szCs w:val="24"/>
        </w:rPr>
        <w:t xml:space="preserve"> i p</w:t>
      </w:r>
      <w:r w:rsidR="00326462" w:rsidRPr="00B32461">
        <w:rPr>
          <w:sz w:val="24"/>
          <w:szCs w:val="24"/>
        </w:rPr>
        <w:t>ë</w:t>
      </w:r>
      <w:r w:rsidR="0098098E" w:rsidRPr="00B32461">
        <w:rPr>
          <w:sz w:val="24"/>
          <w:szCs w:val="24"/>
        </w:rPr>
        <w:t>rkthejn</w:t>
      </w:r>
      <w:r w:rsidR="00326462" w:rsidRPr="00B32461">
        <w:rPr>
          <w:sz w:val="24"/>
          <w:szCs w:val="24"/>
        </w:rPr>
        <w:t>ë</w:t>
      </w:r>
      <w:r w:rsidR="0098098E" w:rsidRPr="00B32461">
        <w:rPr>
          <w:sz w:val="24"/>
          <w:szCs w:val="24"/>
        </w:rPr>
        <w:t xml:space="preserve"> njoftimet dhe komunikatat p</w:t>
      </w:r>
      <w:r w:rsidR="00326462" w:rsidRPr="00B32461">
        <w:rPr>
          <w:sz w:val="24"/>
          <w:szCs w:val="24"/>
        </w:rPr>
        <w:t>ë</w:t>
      </w:r>
      <w:r w:rsidR="0098098E" w:rsidRPr="00B32461">
        <w:rPr>
          <w:sz w:val="24"/>
          <w:szCs w:val="24"/>
        </w:rPr>
        <w:t>r medie n</w:t>
      </w:r>
      <w:r w:rsidR="00326462" w:rsidRPr="00B32461">
        <w:rPr>
          <w:sz w:val="24"/>
          <w:szCs w:val="24"/>
        </w:rPr>
        <w:t>ë</w:t>
      </w:r>
      <w:r w:rsidR="0098098E" w:rsidRPr="00B32461">
        <w:rPr>
          <w:sz w:val="24"/>
          <w:szCs w:val="24"/>
        </w:rPr>
        <w:t xml:space="preserve"> gjuh</w:t>
      </w:r>
      <w:r w:rsidR="00326462" w:rsidRPr="00B32461">
        <w:rPr>
          <w:sz w:val="24"/>
          <w:szCs w:val="24"/>
        </w:rPr>
        <w:t>ë</w:t>
      </w:r>
      <w:r w:rsidR="0098098E" w:rsidRPr="00B32461">
        <w:rPr>
          <w:sz w:val="24"/>
          <w:szCs w:val="24"/>
        </w:rPr>
        <w:t>n serbe n</w:t>
      </w:r>
      <w:r w:rsidR="00326462" w:rsidRPr="00B32461">
        <w:rPr>
          <w:sz w:val="24"/>
          <w:szCs w:val="24"/>
        </w:rPr>
        <w:t>ë</w:t>
      </w:r>
      <w:r w:rsidR="0098098E" w:rsidRPr="00B32461">
        <w:rPr>
          <w:sz w:val="24"/>
          <w:szCs w:val="24"/>
        </w:rPr>
        <w:t xml:space="preserve"> koh</w:t>
      </w:r>
      <w:r w:rsidR="00326462" w:rsidRPr="00B32461">
        <w:rPr>
          <w:sz w:val="24"/>
          <w:szCs w:val="24"/>
        </w:rPr>
        <w:t>ë</w:t>
      </w:r>
      <w:r w:rsidR="0098098E" w:rsidRPr="00B32461">
        <w:rPr>
          <w:sz w:val="24"/>
          <w:szCs w:val="24"/>
        </w:rPr>
        <w:t xml:space="preserve"> reale.</w:t>
      </w:r>
      <w:r w:rsidR="00E15F05" w:rsidRPr="00B32461">
        <w:rPr>
          <w:sz w:val="24"/>
          <w:szCs w:val="24"/>
        </w:rPr>
        <w:t xml:space="preserve"> </w:t>
      </w:r>
    </w:p>
    <w:p w14:paraId="0667E11A" w14:textId="1972D901" w:rsidR="003F3548" w:rsidRPr="00B32461" w:rsidRDefault="00E15F05" w:rsidP="00167F1F">
      <w:pPr>
        <w:pStyle w:val="NoSpacing"/>
        <w:jc w:val="both"/>
        <w:rPr>
          <w:sz w:val="24"/>
          <w:szCs w:val="24"/>
        </w:rPr>
      </w:pPr>
      <w:r w:rsidRPr="00B32461">
        <w:rPr>
          <w:sz w:val="24"/>
          <w:szCs w:val="24"/>
        </w:rPr>
        <w:t xml:space="preserve">Komunikimi me medie </w:t>
      </w:r>
      <w:r w:rsidR="00326462" w:rsidRPr="00B32461">
        <w:rPr>
          <w:sz w:val="24"/>
          <w:szCs w:val="24"/>
        </w:rPr>
        <w:t>ë</w:t>
      </w:r>
      <w:r w:rsidRPr="00B32461">
        <w:rPr>
          <w:sz w:val="24"/>
          <w:szCs w:val="24"/>
        </w:rPr>
        <w:t>sht</w:t>
      </w:r>
      <w:r w:rsidR="00326462" w:rsidRPr="00B32461">
        <w:rPr>
          <w:sz w:val="24"/>
          <w:szCs w:val="24"/>
        </w:rPr>
        <w:t>ë</w:t>
      </w:r>
      <w:r w:rsidRPr="00B32461">
        <w:rPr>
          <w:sz w:val="24"/>
          <w:szCs w:val="24"/>
        </w:rPr>
        <w:t xml:space="preserve"> i p</w:t>
      </w:r>
      <w:r w:rsidR="00326462" w:rsidRPr="00B32461">
        <w:rPr>
          <w:sz w:val="24"/>
          <w:szCs w:val="24"/>
        </w:rPr>
        <w:t>ë</w:t>
      </w:r>
      <w:r w:rsidRPr="00B32461">
        <w:rPr>
          <w:sz w:val="24"/>
          <w:szCs w:val="24"/>
        </w:rPr>
        <w:t>rq</w:t>
      </w:r>
      <w:r w:rsidR="00326462" w:rsidRPr="00B32461">
        <w:rPr>
          <w:sz w:val="24"/>
          <w:szCs w:val="24"/>
        </w:rPr>
        <w:t>ë</w:t>
      </w:r>
      <w:r w:rsidRPr="00B32461">
        <w:rPr>
          <w:sz w:val="24"/>
          <w:szCs w:val="24"/>
        </w:rPr>
        <w:t>ndruar kryesisht n</w:t>
      </w:r>
      <w:r w:rsidR="00326462" w:rsidRPr="00B32461">
        <w:rPr>
          <w:sz w:val="24"/>
          <w:szCs w:val="24"/>
        </w:rPr>
        <w:t>ë</w:t>
      </w:r>
      <w:r w:rsidRPr="00B32461">
        <w:rPr>
          <w:sz w:val="24"/>
          <w:szCs w:val="24"/>
        </w:rPr>
        <w:t xml:space="preserve"> Prishtin</w:t>
      </w:r>
      <w:r w:rsidR="00326462" w:rsidRPr="00B32461">
        <w:rPr>
          <w:sz w:val="24"/>
          <w:szCs w:val="24"/>
        </w:rPr>
        <w:t>ë</w:t>
      </w:r>
      <w:r w:rsidRPr="00B32461">
        <w:rPr>
          <w:sz w:val="24"/>
          <w:szCs w:val="24"/>
        </w:rPr>
        <w:t>. Njoftimet dhe komunikatat p</w:t>
      </w:r>
      <w:r w:rsidR="00326462" w:rsidRPr="00B32461">
        <w:rPr>
          <w:sz w:val="24"/>
          <w:szCs w:val="24"/>
        </w:rPr>
        <w:t>ë</w:t>
      </w:r>
      <w:r w:rsidRPr="00B32461">
        <w:rPr>
          <w:sz w:val="24"/>
          <w:szCs w:val="24"/>
        </w:rPr>
        <w:t>r medie u d</w:t>
      </w:r>
      <w:r w:rsidR="00326462" w:rsidRPr="00B32461">
        <w:rPr>
          <w:sz w:val="24"/>
          <w:szCs w:val="24"/>
        </w:rPr>
        <w:t>ë</w:t>
      </w:r>
      <w:r w:rsidRPr="00B32461">
        <w:rPr>
          <w:sz w:val="24"/>
          <w:szCs w:val="24"/>
        </w:rPr>
        <w:t>rgohen vet</w:t>
      </w:r>
      <w:r w:rsidR="00326462" w:rsidRPr="00B32461">
        <w:rPr>
          <w:sz w:val="24"/>
          <w:szCs w:val="24"/>
        </w:rPr>
        <w:t>ë</w:t>
      </w:r>
      <w:r w:rsidRPr="00B32461">
        <w:rPr>
          <w:sz w:val="24"/>
          <w:szCs w:val="24"/>
        </w:rPr>
        <w:t>m disa mediave lokale dhe at</w:t>
      </w:r>
      <w:r w:rsidR="00326462" w:rsidRPr="00B32461">
        <w:rPr>
          <w:sz w:val="24"/>
          <w:szCs w:val="24"/>
        </w:rPr>
        <w:t>ë</w:t>
      </w:r>
      <w:r w:rsidRPr="00B32461">
        <w:rPr>
          <w:sz w:val="24"/>
          <w:szCs w:val="24"/>
        </w:rPr>
        <w:t xml:space="preserve"> jo nga t</w:t>
      </w:r>
      <w:r w:rsidR="00326462" w:rsidRPr="00B32461">
        <w:rPr>
          <w:sz w:val="24"/>
          <w:szCs w:val="24"/>
        </w:rPr>
        <w:t>ë</w:t>
      </w:r>
      <w:r w:rsidRPr="00B32461">
        <w:rPr>
          <w:sz w:val="24"/>
          <w:szCs w:val="24"/>
        </w:rPr>
        <w:t xml:space="preserve"> gjitha ministrit</w:t>
      </w:r>
      <w:r w:rsidR="00326462" w:rsidRPr="00B32461">
        <w:rPr>
          <w:sz w:val="24"/>
          <w:szCs w:val="24"/>
        </w:rPr>
        <w:t>ë</w:t>
      </w:r>
      <w:r w:rsidRPr="00B32461">
        <w:rPr>
          <w:sz w:val="24"/>
          <w:szCs w:val="24"/>
        </w:rPr>
        <w:t>. N</w:t>
      </w:r>
      <w:r w:rsidR="00326462" w:rsidRPr="00B32461">
        <w:rPr>
          <w:sz w:val="24"/>
          <w:szCs w:val="24"/>
        </w:rPr>
        <w:t>ë</w:t>
      </w:r>
      <w:r w:rsidRPr="00B32461">
        <w:rPr>
          <w:sz w:val="24"/>
          <w:szCs w:val="24"/>
        </w:rPr>
        <w:t xml:space="preserve"> pak raste ministrat i kan</w:t>
      </w:r>
      <w:r w:rsidR="00326462" w:rsidRPr="00B32461">
        <w:rPr>
          <w:sz w:val="24"/>
          <w:szCs w:val="24"/>
        </w:rPr>
        <w:t>ë</w:t>
      </w:r>
      <w:r w:rsidRPr="00B32461">
        <w:rPr>
          <w:sz w:val="24"/>
          <w:szCs w:val="24"/>
        </w:rPr>
        <w:t xml:space="preserve"> shfryt</w:t>
      </w:r>
      <w:r w:rsidR="00326462" w:rsidRPr="00B32461">
        <w:rPr>
          <w:sz w:val="24"/>
          <w:szCs w:val="24"/>
        </w:rPr>
        <w:t>ë</w:t>
      </w:r>
      <w:r w:rsidRPr="00B32461">
        <w:rPr>
          <w:sz w:val="24"/>
          <w:szCs w:val="24"/>
        </w:rPr>
        <w:t>zuar vizitat e tyre n</w:t>
      </w:r>
      <w:r w:rsidR="00326462" w:rsidRPr="00B32461">
        <w:rPr>
          <w:sz w:val="24"/>
          <w:szCs w:val="24"/>
        </w:rPr>
        <w:t>ë</w:t>
      </w:r>
      <w:r w:rsidRPr="00B32461">
        <w:rPr>
          <w:sz w:val="24"/>
          <w:szCs w:val="24"/>
        </w:rPr>
        <w:t>p</w:t>
      </w:r>
      <w:r w:rsidR="00326462" w:rsidRPr="00B32461">
        <w:rPr>
          <w:sz w:val="24"/>
          <w:szCs w:val="24"/>
        </w:rPr>
        <w:t>ë</w:t>
      </w:r>
      <w:r w:rsidRPr="00B32461">
        <w:rPr>
          <w:sz w:val="24"/>
          <w:szCs w:val="24"/>
        </w:rPr>
        <w:t>r komuna p</w:t>
      </w:r>
      <w:r w:rsidR="00326462" w:rsidRPr="00B32461">
        <w:rPr>
          <w:sz w:val="24"/>
          <w:szCs w:val="24"/>
        </w:rPr>
        <w:t>ë</w:t>
      </w:r>
      <w:r w:rsidRPr="00B32461">
        <w:rPr>
          <w:sz w:val="24"/>
          <w:szCs w:val="24"/>
        </w:rPr>
        <w:t>r ta komunikuar politik</w:t>
      </w:r>
      <w:r w:rsidR="00326462" w:rsidRPr="00B32461">
        <w:rPr>
          <w:sz w:val="24"/>
          <w:szCs w:val="24"/>
        </w:rPr>
        <w:t>ë</w:t>
      </w:r>
      <w:r w:rsidRPr="00B32461">
        <w:rPr>
          <w:sz w:val="24"/>
          <w:szCs w:val="24"/>
        </w:rPr>
        <w:t>n qeveritare n</w:t>
      </w:r>
      <w:r w:rsidR="00326462" w:rsidRPr="00B32461">
        <w:rPr>
          <w:sz w:val="24"/>
          <w:szCs w:val="24"/>
        </w:rPr>
        <w:t>ë</w:t>
      </w:r>
      <w:r w:rsidRPr="00B32461">
        <w:rPr>
          <w:sz w:val="24"/>
          <w:szCs w:val="24"/>
        </w:rPr>
        <w:t xml:space="preserve"> nivel lokal p</w:t>
      </w:r>
      <w:r w:rsidR="00326462" w:rsidRPr="00B32461">
        <w:rPr>
          <w:sz w:val="24"/>
          <w:szCs w:val="24"/>
        </w:rPr>
        <w:t>ë</w:t>
      </w:r>
      <w:r w:rsidRPr="00B32461">
        <w:rPr>
          <w:sz w:val="24"/>
          <w:szCs w:val="24"/>
        </w:rPr>
        <w:t>rmes medieve.</w:t>
      </w:r>
    </w:p>
    <w:p w14:paraId="5A3351B9" w14:textId="77777777" w:rsidR="003F3548" w:rsidRPr="00B32461" w:rsidRDefault="003F3548" w:rsidP="003F3548">
      <w:pPr>
        <w:pStyle w:val="NoSpacing"/>
        <w:rPr>
          <w:sz w:val="24"/>
          <w:szCs w:val="24"/>
        </w:rPr>
      </w:pPr>
    </w:p>
    <w:p w14:paraId="7DD317A5" w14:textId="77777777" w:rsidR="003F3548" w:rsidRPr="00B32461" w:rsidRDefault="003F3548" w:rsidP="003F3548">
      <w:pPr>
        <w:pStyle w:val="NoSpacing"/>
        <w:rPr>
          <w:sz w:val="24"/>
          <w:szCs w:val="24"/>
        </w:rPr>
      </w:pPr>
    </w:p>
    <w:p w14:paraId="263F154C" w14:textId="77777777" w:rsidR="003F3548" w:rsidRPr="00B32461" w:rsidRDefault="003F3548" w:rsidP="003F3548">
      <w:pPr>
        <w:pStyle w:val="NoSpacing"/>
        <w:numPr>
          <w:ilvl w:val="0"/>
          <w:numId w:val="26"/>
        </w:numPr>
        <w:rPr>
          <w:b/>
          <w:i/>
          <w:sz w:val="24"/>
          <w:szCs w:val="24"/>
        </w:rPr>
      </w:pPr>
      <w:r w:rsidRPr="00B32461">
        <w:rPr>
          <w:b/>
          <w:i/>
          <w:sz w:val="24"/>
          <w:szCs w:val="24"/>
        </w:rPr>
        <w:t xml:space="preserve">Mbledhjet e Qeverisë </w:t>
      </w:r>
    </w:p>
    <w:p w14:paraId="5D20BDEE" w14:textId="77777777" w:rsidR="003F3548" w:rsidRPr="00B32461" w:rsidRDefault="003F3548" w:rsidP="003F3548">
      <w:pPr>
        <w:pStyle w:val="NoSpacing"/>
        <w:rPr>
          <w:sz w:val="24"/>
          <w:szCs w:val="24"/>
        </w:rPr>
      </w:pPr>
    </w:p>
    <w:p w14:paraId="4C232B94" w14:textId="3033F599" w:rsidR="003F3548" w:rsidRPr="00B32461" w:rsidRDefault="003F3548" w:rsidP="003F3548">
      <w:pPr>
        <w:pStyle w:val="NoSpacing"/>
        <w:rPr>
          <w:sz w:val="24"/>
          <w:szCs w:val="24"/>
        </w:rPr>
      </w:pPr>
      <w:r w:rsidRPr="00B32461">
        <w:rPr>
          <w:sz w:val="24"/>
          <w:szCs w:val="24"/>
        </w:rPr>
        <w:t>Gjatë hartimit të materialeve të Qeverisë, të gjitha duhet të përmbajnë Planin e Komunikimit. Në shumicën e rasteve, ky plan i komunikimit mungon, apo është i mangët</w:t>
      </w:r>
      <w:r w:rsidR="004D3A8C" w:rsidRPr="00B32461">
        <w:rPr>
          <w:sz w:val="24"/>
          <w:szCs w:val="24"/>
        </w:rPr>
        <w:t>. Shpeshher</w:t>
      </w:r>
      <w:r w:rsidR="008C72DD" w:rsidRPr="00B32461">
        <w:rPr>
          <w:sz w:val="24"/>
          <w:szCs w:val="24"/>
        </w:rPr>
        <w:t>ë</w:t>
      </w:r>
      <w:r w:rsidR="004D3A8C" w:rsidRPr="00B32461">
        <w:rPr>
          <w:sz w:val="24"/>
          <w:szCs w:val="24"/>
        </w:rPr>
        <w:t xml:space="preserve">  ai</w:t>
      </w:r>
      <w:r w:rsidRPr="00B32461">
        <w:rPr>
          <w:sz w:val="24"/>
          <w:szCs w:val="24"/>
        </w:rPr>
        <w:t xml:space="preserve"> përmban më shumë aktivitete për konsultim sesa komunikim publik. </w:t>
      </w:r>
    </w:p>
    <w:p w14:paraId="7C4B979E" w14:textId="77777777" w:rsidR="003F3548" w:rsidRPr="00B32461" w:rsidRDefault="003F3548" w:rsidP="003F3548">
      <w:pPr>
        <w:pStyle w:val="NoSpacing"/>
        <w:rPr>
          <w:sz w:val="24"/>
          <w:szCs w:val="24"/>
        </w:rPr>
      </w:pPr>
    </w:p>
    <w:p w14:paraId="5FF8ABE4" w14:textId="606E518E" w:rsidR="003F3548" w:rsidRPr="00B32461" w:rsidRDefault="003F3548" w:rsidP="00167F1F">
      <w:pPr>
        <w:pStyle w:val="NoSpacing"/>
        <w:jc w:val="both"/>
        <w:rPr>
          <w:sz w:val="24"/>
          <w:szCs w:val="24"/>
        </w:rPr>
      </w:pPr>
      <w:r w:rsidRPr="00B32461">
        <w:rPr>
          <w:sz w:val="24"/>
          <w:szCs w:val="24"/>
        </w:rPr>
        <w:t xml:space="preserve">Që nga janari 2009, mbledhjet e Qeverisë janë të hapura për mediet e akredituara. Mediet përcjellin drejtpërdrejt mbledhjet e Qeverisë në sallën për konferenca. Materialet dhe agjenda nuk shpërndahen për media, pos njoftimit për orën kur mbahet mbledhja. Më pas, i gjithë incizimi i mbledhjes ruhet në CD dhe kopjet e tyre u shpërndahen medieve. Arkiva e mbledhjeve të Qeverisë </w:t>
      </w:r>
      <w:r w:rsidRPr="00B32461">
        <w:rPr>
          <w:sz w:val="24"/>
          <w:szCs w:val="24"/>
        </w:rPr>
        <w:lastRenderedPageBreak/>
        <w:t xml:space="preserve">ekziston nga kjo datë. Megjithëse ka pasur përpjekje, ende nuk është arritur që të transmetohet drejpërdrejt në portalin qeveritar apo uebfaqen e kryeministrit gjithë mbledhja e Qeverisë. </w:t>
      </w:r>
    </w:p>
    <w:p w14:paraId="61E7222B" w14:textId="77777777" w:rsidR="003F3548" w:rsidRPr="00B32461" w:rsidRDefault="003F3548" w:rsidP="003F3548">
      <w:pPr>
        <w:pStyle w:val="NoSpacing"/>
        <w:rPr>
          <w:sz w:val="24"/>
          <w:szCs w:val="24"/>
        </w:rPr>
      </w:pPr>
    </w:p>
    <w:p w14:paraId="2E0CBE14" w14:textId="18C8549E" w:rsidR="003F3548" w:rsidRPr="00B32461" w:rsidRDefault="003F3548" w:rsidP="00167F1F">
      <w:pPr>
        <w:pStyle w:val="NoSpacing"/>
        <w:jc w:val="both"/>
        <w:rPr>
          <w:sz w:val="24"/>
          <w:szCs w:val="24"/>
        </w:rPr>
      </w:pPr>
      <w:r w:rsidRPr="00B32461">
        <w:rPr>
          <w:sz w:val="24"/>
          <w:szCs w:val="24"/>
        </w:rPr>
        <w:t xml:space="preserve">Në shumicën e rasteve, askush nga anëtarët e kabinetit nuk del në konferencë për shtyp. Komunikata që dërgohet më pas përmban pak informacione për vendimet dhe projektligjet e miratuara. Në shtetet tjera, për shembull në Slloveni dhe Kroaci, </w:t>
      </w:r>
      <w:r w:rsidR="007C6A3D" w:rsidRPr="00B32461">
        <w:rPr>
          <w:sz w:val="24"/>
          <w:szCs w:val="24"/>
        </w:rPr>
        <w:t>a</w:t>
      </w:r>
      <w:r w:rsidRPr="00B32461">
        <w:rPr>
          <w:sz w:val="24"/>
          <w:szCs w:val="24"/>
        </w:rPr>
        <w:t xml:space="preserve">gjenda e mbledhjes dhe të gjitha materialet dërgohen tek mediet dhe publikohen edhe në rrjetet sociale. Pas mbledhjes, të gjithë ministrat që kanë pasur materiale në mbledhje, dalin në konferencë për shtyp, jo vetëm për të dhënë sqarimet e duhura, por edhe për tu përgjigjur deri në pyetjet e fundit që ju interesojnë medieve. </w:t>
      </w:r>
    </w:p>
    <w:p w14:paraId="39E4C10F" w14:textId="77777777" w:rsidR="003F3548" w:rsidRPr="00B32461" w:rsidRDefault="003F3548" w:rsidP="00167F1F">
      <w:pPr>
        <w:pStyle w:val="NoSpacing"/>
        <w:jc w:val="both"/>
        <w:rPr>
          <w:sz w:val="24"/>
          <w:szCs w:val="24"/>
        </w:rPr>
      </w:pPr>
    </w:p>
    <w:p w14:paraId="21419E86" w14:textId="503159E0" w:rsidR="003F3548" w:rsidRPr="00B32461" w:rsidRDefault="003F3548" w:rsidP="00167F1F">
      <w:pPr>
        <w:pStyle w:val="NoSpacing"/>
        <w:jc w:val="both"/>
        <w:rPr>
          <w:sz w:val="24"/>
          <w:szCs w:val="24"/>
        </w:rPr>
      </w:pPr>
      <w:r w:rsidRPr="00B32461">
        <w:rPr>
          <w:sz w:val="24"/>
          <w:szCs w:val="24"/>
        </w:rPr>
        <w:t xml:space="preserve">Kamerat janë të vendosura vetëm në sallën ku mbahen </w:t>
      </w:r>
      <w:r w:rsidR="00F0218F" w:rsidRPr="00B32461">
        <w:rPr>
          <w:sz w:val="24"/>
          <w:szCs w:val="24"/>
        </w:rPr>
        <w:t>m</w:t>
      </w:r>
      <w:r w:rsidRPr="00B32461">
        <w:rPr>
          <w:sz w:val="24"/>
          <w:szCs w:val="24"/>
        </w:rPr>
        <w:t>bledhjet</w:t>
      </w:r>
      <w:r w:rsidR="00F0218F" w:rsidRPr="00B32461">
        <w:rPr>
          <w:sz w:val="24"/>
          <w:szCs w:val="24"/>
        </w:rPr>
        <w:t>.</w:t>
      </w:r>
      <w:r w:rsidRPr="00B32461">
        <w:rPr>
          <w:sz w:val="24"/>
          <w:szCs w:val="24"/>
        </w:rPr>
        <w:t xml:space="preserve"> por në asnjërën nga katër sallat tjera nuk ka</w:t>
      </w:r>
      <w:r w:rsidR="00F0218F" w:rsidRPr="00B32461">
        <w:rPr>
          <w:sz w:val="24"/>
          <w:szCs w:val="24"/>
        </w:rPr>
        <w:t>.</w:t>
      </w:r>
      <w:r w:rsidRPr="00B32461">
        <w:rPr>
          <w:sz w:val="24"/>
          <w:szCs w:val="24"/>
        </w:rPr>
        <w:t xml:space="preserve">Në Sallën e Konferencave </w:t>
      </w:r>
      <w:r w:rsidR="00F0218F" w:rsidRPr="00B32461">
        <w:rPr>
          <w:sz w:val="24"/>
          <w:szCs w:val="24"/>
        </w:rPr>
        <w:t>p</w:t>
      </w:r>
      <w:r w:rsidR="00326462" w:rsidRPr="00B32461">
        <w:rPr>
          <w:sz w:val="24"/>
          <w:szCs w:val="24"/>
        </w:rPr>
        <w:t>ë</w:t>
      </w:r>
      <w:r w:rsidR="00F0218F" w:rsidRPr="00B32461">
        <w:rPr>
          <w:sz w:val="24"/>
          <w:szCs w:val="24"/>
        </w:rPr>
        <w:t xml:space="preserve">rveç kamerave </w:t>
      </w:r>
      <w:r w:rsidRPr="00B32461">
        <w:rPr>
          <w:sz w:val="24"/>
          <w:szCs w:val="24"/>
        </w:rPr>
        <w:t xml:space="preserve">mungojnë </w:t>
      </w:r>
      <w:r w:rsidR="00F0218F" w:rsidRPr="00B32461">
        <w:rPr>
          <w:sz w:val="24"/>
          <w:szCs w:val="24"/>
        </w:rPr>
        <w:t xml:space="preserve">edhe </w:t>
      </w:r>
      <w:r w:rsidRPr="00B32461">
        <w:rPr>
          <w:sz w:val="24"/>
          <w:szCs w:val="24"/>
        </w:rPr>
        <w:t xml:space="preserve">kompjuterët. </w:t>
      </w:r>
      <w:r w:rsidR="005B6E65" w:rsidRPr="00B32461">
        <w:rPr>
          <w:sz w:val="24"/>
          <w:szCs w:val="24"/>
        </w:rPr>
        <w:t>Ë</w:t>
      </w:r>
      <w:r w:rsidRPr="00B32461">
        <w:rPr>
          <w:sz w:val="24"/>
          <w:szCs w:val="24"/>
        </w:rPr>
        <w:t xml:space="preserve">IFI është shumë i dobët dhe nuk mund të përdoret nga mediet. Pos mundësisë që të merret zërim më i mirë (VoiceBox), nuk ekziston mundësia e tillë edhe për video (VideoBox). </w:t>
      </w:r>
    </w:p>
    <w:p w14:paraId="6D6B3C3D" w14:textId="77777777" w:rsidR="003F3548" w:rsidRPr="00B32461" w:rsidRDefault="003F3548" w:rsidP="00167F1F">
      <w:pPr>
        <w:pStyle w:val="NoSpacing"/>
        <w:jc w:val="both"/>
        <w:rPr>
          <w:sz w:val="24"/>
          <w:szCs w:val="24"/>
        </w:rPr>
      </w:pPr>
    </w:p>
    <w:p w14:paraId="45F2EDE4" w14:textId="2B1411FB" w:rsidR="003F3548" w:rsidRPr="00B32461" w:rsidRDefault="003F3548" w:rsidP="00167F1F">
      <w:pPr>
        <w:pStyle w:val="NoSpacing"/>
        <w:jc w:val="both"/>
        <w:rPr>
          <w:sz w:val="24"/>
          <w:szCs w:val="24"/>
        </w:rPr>
      </w:pPr>
      <w:r w:rsidRPr="00B32461">
        <w:rPr>
          <w:sz w:val="24"/>
          <w:szCs w:val="24"/>
        </w:rPr>
        <w:t xml:space="preserve">Problem ka edhe me përkthimin gjatë mbajtjes së mbledhjes së Qeverisë. Ani pse ka përkthim simultant, i njëjti nuk dëgjohet edhe në </w:t>
      </w:r>
      <w:r w:rsidR="007C6A3D" w:rsidRPr="00B32461">
        <w:rPr>
          <w:sz w:val="24"/>
          <w:szCs w:val="24"/>
        </w:rPr>
        <w:t>s</w:t>
      </w:r>
      <w:r w:rsidRPr="00B32461">
        <w:rPr>
          <w:sz w:val="24"/>
          <w:szCs w:val="24"/>
        </w:rPr>
        <w:t xml:space="preserve">allën e </w:t>
      </w:r>
      <w:r w:rsidR="007C6A3D" w:rsidRPr="00B32461">
        <w:rPr>
          <w:sz w:val="24"/>
          <w:szCs w:val="24"/>
        </w:rPr>
        <w:t>k</w:t>
      </w:r>
      <w:r w:rsidRPr="00B32461">
        <w:rPr>
          <w:sz w:val="24"/>
          <w:szCs w:val="24"/>
        </w:rPr>
        <w:t>onferencave. Kjo përbën problem tek mediet minoritar</w:t>
      </w:r>
      <w:r w:rsidR="00F0218F" w:rsidRPr="00B32461">
        <w:rPr>
          <w:sz w:val="24"/>
          <w:szCs w:val="24"/>
        </w:rPr>
        <w:t>e</w:t>
      </w:r>
      <w:r w:rsidRPr="00B32461">
        <w:rPr>
          <w:sz w:val="24"/>
          <w:szCs w:val="24"/>
        </w:rPr>
        <w:t xml:space="preserve"> kur flasin përfaqësuesit e shqiptarëve dhe mediet shqiptare kur flasin ministrat e minoriteteve. </w:t>
      </w:r>
    </w:p>
    <w:p w14:paraId="31BD59F2" w14:textId="77777777" w:rsidR="003F3548" w:rsidRPr="00B32461" w:rsidRDefault="003F3548" w:rsidP="00D17BD1">
      <w:pPr>
        <w:pStyle w:val="NormalWeb"/>
        <w:shd w:val="clear" w:color="auto" w:fill="FFFFFF"/>
        <w:spacing w:before="0" w:beforeAutospacing="0" w:after="0" w:afterAutospacing="0"/>
        <w:jc w:val="both"/>
        <w:rPr>
          <w:szCs w:val="22"/>
          <w:shd w:val="clear" w:color="auto" w:fill="FFFFFF"/>
          <w:lang w:val="en-US"/>
        </w:rPr>
      </w:pPr>
    </w:p>
    <w:p w14:paraId="48305A7A" w14:textId="0A2AB5A5" w:rsidR="003F3548" w:rsidRPr="00B32461" w:rsidRDefault="003F3548" w:rsidP="003F3548">
      <w:pPr>
        <w:pStyle w:val="NormalWeb"/>
        <w:numPr>
          <w:ilvl w:val="0"/>
          <w:numId w:val="26"/>
        </w:numPr>
        <w:shd w:val="clear" w:color="auto" w:fill="FFFFFF"/>
        <w:spacing w:before="0" w:beforeAutospacing="0" w:after="0" w:afterAutospacing="0"/>
        <w:jc w:val="both"/>
        <w:rPr>
          <w:szCs w:val="22"/>
          <w:shd w:val="clear" w:color="auto" w:fill="FFFFFF"/>
          <w:lang w:val="en-US"/>
        </w:rPr>
      </w:pPr>
      <w:r w:rsidRPr="00B32461">
        <w:rPr>
          <w:b/>
          <w:i/>
          <w:szCs w:val="22"/>
          <w:shd w:val="clear" w:color="auto" w:fill="FFFFFF"/>
          <w:lang w:val="en-US"/>
        </w:rPr>
        <w:t>Komunikimi me mediat e reja</w:t>
      </w:r>
    </w:p>
    <w:p w14:paraId="2787C909" w14:textId="77777777" w:rsidR="003F3548" w:rsidRPr="00B32461" w:rsidRDefault="003F3548" w:rsidP="003F3548">
      <w:pPr>
        <w:pStyle w:val="NormalWeb"/>
        <w:shd w:val="clear" w:color="auto" w:fill="FFFFFF"/>
        <w:spacing w:before="0" w:beforeAutospacing="0" w:after="0" w:afterAutospacing="0"/>
        <w:ind w:left="720"/>
        <w:jc w:val="both"/>
        <w:rPr>
          <w:szCs w:val="22"/>
          <w:shd w:val="clear" w:color="auto" w:fill="FFFFFF"/>
          <w:lang w:val="en-US"/>
        </w:rPr>
      </w:pPr>
    </w:p>
    <w:p w14:paraId="22DF7F94" w14:textId="2C893162" w:rsidR="00325537" w:rsidRPr="00B32461" w:rsidRDefault="00325537" w:rsidP="00D17BD1">
      <w:pPr>
        <w:pStyle w:val="NormalWeb"/>
        <w:shd w:val="clear" w:color="auto" w:fill="FFFFFF"/>
        <w:spacing w:before="0" w:beforeAutospacing="0" w:after="0" w:afterAutospacing="0"/>
        <w:jc w:val="both"/>
        <w:rPr>
          <w:szCs w:val="22"/>
          <w:shd w:val="clear" w:color="auto" w:fill="FFFFFF"/>
          <w:lang w:val="en-US"/>
        </w:rPr>
      </w:pPr>
      <w:r w:rsidRPr="00B32461">
        <w:rPr>
          <w:szCs w:val="22"/>
          <w:shd w:val="clear" w:color="auto" w:fill="FFFFFF"/>
          <w:lang w:val="en-US"/>
        </w:rPr>
        <w:t>Si mjete të komunikimit me qy</w:t>
      </w:r>
      <w:r w:rsidR="00B65BE4" w:rsidRPr="00B32461">
        <w:rPr>
          <w:szCs w:val="22"/>
          <w:shd w:val="clear" w:color="auto" w:fill="FFFFFF"/>
          <w:lang w:val="en-US"/>
        </w:rPr>
        <w:t>te</w:t>
      </w:r>
      <w:r w:rsidRPr="00B32461">
        <w:rPr>
          <w:szCs w:val="22"/>
          <w:shd w:val="clear" w:color="auto" w:fill="FFFFFF"/>
          <w:lang w:val="en-US"/>
        </w:rPr>
        <w:t>tarë, qeveria përdor edhe</w:t>
      </w:r>
      <w:r w:rsidR="00641428" w:rsidRPr="00B32461">
        <w:rPr>
          <w:szCs w:val="22"/>
          <w:shd w:val="clear" w:color="auto" w:fill="FFFFFF"/>
          <w:lang w:val="en-US"/>
        </w:rPr>
        <w:t xml:space="preserve"> ueb</w:t>
      </w:r>
      <w:r w:rsidRPr="00B32461">
        <w:rPr>
          <w:szCs w:val="22"/>
          <w:shd w:val="clear" w:color="auto" w:fill="FFFFFF"/>
          <w:lang w:val="en-US"/>
        </w:rPr>
        <w:t xml:space="preserve"> faqet </w:t>
      </w:r>
      <w:r w:rsidR="00641428" w:rsidRPr="00B32461">
        <w:rPr>
          <w:szCs w:val="22"/>
          <w:shd w:val="clear" w:color="auto" w:fill="FFFFFF"/>
          <w:lang w:val="en-US"/>
        </w:rPr>
        <w:t xml:space="preserve">zyrtare </w:t>
      </w:r>
      <w:r w:rsidRPr="00B32461">
        <w:rPr>
          <w:szCs w:val="22"/>
          <w:shd w:val="clear" w:color="auto" w:fill="FFFFFF"/>
          <w:lang w:val="en-US"/>
        </w:rPr>
        <w:t xml:space="preserve">dhe </w:t>
      </w:r>
      <w:r w:rsidR="007C6A3D" w:rsidRPr="00B32461">
        <w:rPr>
          <w:szCs w:val="22"/>
          <w:shd w:val="clear" w:color="auto" w:fill="FFFFFF"/>
          <w:lang w:val="en-US"/>
        </w:rPr>
        <w:t>rrjetet</w:t>
      </w:r>
      <w:r w:rsidRPr="00B32461">
        <w:rPr>
          <w:szCs w:val="22"/>
          <w:shd w:val="clear" w:color="auto" w:fill="FFFFFF"/>
          <w:lang w:val="en-US"/>
        </w:rPr>
        <w:t xml:space="preserve"> sociale. Por faqet e internetit të ministrive nuk kanë një dizajn unik</w:t>
      </w:r>
      <w:r w:rsidR="00641428" w:rsidRPr="00B32461">
        <w:rPr>
          <w:szCs w:val="22"/>
          <w:shd w:val="clear" w:color="auto" w:fill="FFFFFF"/>
          <w:lang w:val="en-US"/>
        </w:rPr>
        <w:t>.</w:t>
      </w:r>
      <w:r w:rsidRPr="00B32461">
        <w:rPr>
          <w:szCs w:val="22"/>
          <w:shd w:val="clear" w:color="auto" w:fill="FFFFFF"/>
          <w:lang w:val="en-US"/>
        </w:rPr>
        <w:t xml:space="preserve"> </w:t>
      </w:r>
      <w:r w:rsidR="00641428" w:rsidRPr="00B32461">
        <w:rPr>
          <w:szCs w:val="22"/>
          <w:shd w:val="clear" w:color="auto" w:fill="FFFFFF"/>
          <w:lang w:val="en-US"/>
        </w:rPr>
        <w:t>Mungon përditësimi me informacion</w:t>
      </w:r>
      <w:r w:rsidR="007C6A3D" w:rsidRPr="00B32461">
        <w:rPr>
          <w:szCs w:val="22"/>
          <w:shd w:val="clear" w:color="auto" w:fill="FFFFFF"/>
          <w:lang w:val="en-US"/>
        </w:rPr>
        <w:t xml:space="preserve">, </w:t>
      </w:r>
      <w:r w:rsidR="00167F1F" w:rsidRPr="00B32461">
        <w:rPr>
          <w:szCs w:val="22"/>
          <w:shd w:val="clear" w:color="auto" w:fill="FFFFFF"/>
          <w:lang w:val="en-US"/>
        </w:rPr>
        <w:t>posaçërisht në</w:t>
      </w:r>
      <w:r w:rsidRPr="00B32461">
        <w:rPr>
          <w:szCs w:val="22"/>
          <w:shd w:val="clear" w:color="auto" w:fill="FFFFFF"/>
          <w:lang w:val="en-US"/>
        </w:rPr>
        <w:t xml:space="preserve"> gjuhën serbe dhe angleze. </w:t>
      </w:r>
    </w:p>
    <w:p w14:paraId="732E2701" w14:textId="77777777" w:rsidR="00580E59" w:rsidRPr="00B32461" w:rsidRDefault="00580E59" w:rsidP="00D17BD1">
      <w:pPr>
        <w:pStyle w:val="NormalWeb"/>
        <w:shd w:val="clear" w:color="auto" w:fill="FFFFFF"/>
        <w:spacing w:before="0" w:beforeAutospacing="0" w:after="0" w:afterAutospacing="0"/>
        <w:jc w:val="both"/>
        <w:rPr>
          <w:szCs w:val="22"/>
          <w:shd w:val="clear" w:color="auto" w:fill="FFFFFF"/>
          <w:lang w:val="en-US"/>
        </w:rPr>
      </w:pPr>
    </w:p>
    <w:p w14:paraId="4C9B5430" w14:textId="3EEAFF20" w:rsidR="00580E59" w:rsidRPr="00B32461" w:rsidRDefault="00580E59" w:rsidP="00D17BD1">
      <w:pPr>
        <w:pStyle w:val="NoSpacing"/>
        <w:jc w:val="both"/>
        <w:rPr>
          <w:sz w:val="24"/>
          <w:szCs w:val="22"/>
        </w:rPr>
      </w:pPr>
      <w:r w:rsidRPr="00B32461">
        <w:rPr>
          <w:sz w:val="24"/>
          <w:szCs w:val="22"/>
        </w:rPr>
        <w:t xml:space="preserve">Agjencia e </w:t>
      </w:r>
      <w:r w:rsidR="00A06E08" w:rsidRPr="00B32461">
        <w:rPr>
          <w:sz w:val="24"/>
          <w:szCs w:val="22"/>
        </w:rPr>
        <w:t>S</w:t>
      </w:r>
      <w:r w:rsidRPr="00B32461">
        <w:rPr>
          <w:sz w:val="24"/>
          <w:szCs w:val="22"/>
        </w:rPr>
        <w:t>hoqërisë së Informacionit, në kuadër të Ministrisë së Administratës Publike, është përgjegjëse për mbikëqyrjen e ueb faqeve të institucioneve publike, si dhe të vetë portalit shtetëror. Bazuar në udhëzimin administrativ, ata hartojnë raporte tremujore për të gjitha institucionet publike të Republikës</w:t>
      </w:r>
      <w:r w:rsidR="00641428" w:rsidRPr="00B32461">
        <w:rPr>
          <w:sz w:val="24"/>
          <w:szCs w:val="22"/>
        </w:rPr>
        <w:t xml:space="preserve"> të Kosovës</w:t>
      </w:r>
      <w:r w:rsidRPr="00B32461">
        <w:rPr>
          <w:sz w:val="24"/>
          <w:szCs w:val="22"/>
        </w:rPr>
        <w:t xml:space="preserve">. Si </w:t>
      </w:r>
      <w:r w:rsidR="007C6A3D" w:rsidRPr="00B32461">
        <w:rPr>
          <w:sz w:val="24"/>
          <w:szCs w:val="22"/>
        </w:rPr>
        <w:t>praktikë, në vendet e rajonit, a</w:t>
      </w:r>
      <w:r w:rsidRPr="00B32461">
        <w:rPr>
          <w:sz w:val="24"/>
          <w:szCs w:val="22"/>
        </w:rPr>
        <w:t xml:space="preserve">gjencitë e ngjashme janë përgjegjëse për anën teknike dhe sigurinë e uebsajteve, por jo edhe për përmbajtjen e informacioneve që kanë uebsajtet. </w:t>
      </w:r>
    </w:p>
    <w:p w14:paraId="7DF994F8" w14:textId="77777777" w:rsidR="00580E59" w:rsidRPr="00B32461" w:rsidRDefault="00580E59" w:rsidP="00D17BD1">
      <w:pPr>
        <w:pStyle w:val="NoSpacing"/>
        <w:jc w:val="both"/>
        <w:rPr>
          <w:sz w:val="24"/>
          <w:szCs w:val="22"/>
        </w:rPr>
      </w:pPr>
    </w:p>
    <w:p w14:paraId="6AD4DEA2" w14:textId="32C28650" w:rsidR="00580E59" w:rsidRPr="00B32461" w:rsidRDefault="00580E59" w:rsidP="00D17BD1">
      <w:pPr>
        <w:pStyle w:val="NoSpacing"/>
        <w:jc w:val="both"/>
        <w:rPr>
          <w:sz w:val="24"/>
          <w:szCs w:val="22"/>
        </w:rPr>
      </w:pPr>
      <w:r w:rsidRPr="00B32461">
        <w:rPr>
          <w:sz w:val="24"/>
          <w:szCs w:val="22"/>
        </w:rPr>
        <w:t>Sipas udhëzimit që rregullon punën e portalit shtet</w:t>
      </w:r>
      <w:r w:rsidR="003B62AF" w:rsidRPr="00B32461">
        <w:rPr>
          <w:sz w:val="24"/>
          <w:szCs w:val="22"/>
        </w:rPr>
        <w:t>ë</w:t>
      </w:r>
      <w:r w:rsidRPr="00B32461">
        <w:rPr>
          <w:sz w:val="24"/>
          <w:szCs w:val="22"/>
        </w:rPr>
        <w:t>ror, informacionet</w:t>
      </w:r>
      <w:r w:rsidR="007C6A3D" w:rsidRPr="00B32461">
        <w:rPr>
          <w:sz w:val="24"/>
          <w:szCs w:val="22"/>
        </w:rPr>
        <w:t xml:space="preserve"> duhet të mbikëqyren nga ana e r</w:t>
      </w:r>
      <w:r w:rsidRPr="00B32461">
        <w:rPr>
          <w:sz w:val="24"/>
          <w:szCs w:val="22"/>
        </w:rPr>
        <w:t xml:space="preserve">edaksisë, e cila krijohet me këtë qëllim, megjithatë një redaksi e tillë nuk është krijuar. Si rrjedhojë, informacionet në portal janë të vjetra. </w:t>
      </w:r>
    </w:p>
    <w:p w14:paraId="036DE677" w14:textId="77777777" w:rsidR="00DE3C31" w:rsidRPr="00B32461" w:rsidRDefault="00DE3C31" w:rsidP="00D17BD1">
      <w:pPr>
        <w:jc w:val="both"/>
        <w:rPr>
          <w:szCs w:val="22"/>
        </w:rPr>
      </w:pPr>
    </w:p>
    <w:p w14:paraId="2A2F0F37" w14:textId="023DF127" w:rsidR="00DE3C31" w:rsidRPr="00B32461" w:rsidRDefault="00DE3C31" w:rsidP="00D17BD1">
      <w:pPr>
        <w:jc w:val="both"/>
        <w:rPr>
          <w:szCs w:val="22"/>
        </w:rPr>
      </w:pPr>
      <w:r w:rsidRPr="00B32461">
        <w:rPr>
          <w:szCs w:val="22"/>
        </w:rPr>
        <w:t>P</w:t>
      </w:r>
      <w:r w:rsidR="00251D3F" w:rsidRPr="00B32461">
        <w:rPr>
          <w:szCs w:val="22"/>
        </w:rPr>
        <w:t>ë</w:t>
      </w:r>
      <w:r w:rsidRPr="00B32461">
        <w:rPr>
          <w:szCs w:val="22"/>
        </w:rPr>
        <w:t>rmbajtja e informacioneve n</w:t>
      </w:r>
      <w:r w:rsidR="00251D3F" w:rsidRPr="00B32461">
        <w:rPr>
          <w:szCs w:val="22"/>
        </w:rPr>
        <w:t>ë</w:t>
      </w:r>
      <w:r w:rsidRPr="00B32461">
        <w:rPr>
          <w:szCs w:val="22"/>
        </w:rPr>
        <w:t xml:space="preserve"> portalin </w:t>
      </w:r>
      <w:r w:rsidR="005E75CC" w:rsidRPr="00B32461">
        <w:rPr>
          <w:szCs w:val="22"/>
        </w:rPr>
        <w:t>shtetëror</w:t>
      </w:r>
      <w:r w:rsidRPr="00B32461">
        <w:rPr>
          <w:szCs w:val="22"/>
        </w:rPr>
        <w:t>, duhet t</w:t>
      </w:r>
      <w:r w:rsidR="00251D3F" w:rsidRPr="00B32461">
        <w:rPr>
          <w:szCs w:val="22"/>
        </w:rPr>
        <w:t>ë</w:t>
      </w:r>
      <w:r w:rsidRPr="00B32461">
        <w:rPr>
          <w:szCs w:val="22"/>
        </w:rPr>
        <w:t xml:space="preserve"> jet</w:t>
      </w:r>
      <w:r w:rsidR="00251D3F" w:rsidRPr="00B32461">
        <w:rPr>
          <w:szCs w:val="22"/>
        </w:rPr>
        <w:t>ë</w:t>
      </w:r>
      <w:r w:rsidRPr="00B32461">
        <w:rPr>
          <w:szCs w:val="22"/>
        </w:rPr>
        <w:t xml:space="preserve"> p</w:t>
      </w:r>
      <w:r w:rsidR="00251D3F" w:rsidRPr="00B32461">
        <w:rPr>
          <w:szCs w:val="22"/>
        </w:rPr>
        <w:t>ë</w:t>
      </w:r>
      <w:r w:rsidRPr="00B32461">
        <w:rPr>
          <w:szCs w:val="22"/>
        </w:rPr>
        <w:t>rgjegj</w:t>
      </w:r>
      <w:r w:rsidR="00251D3F" w:rsidRPr="00B32461">
        <w:rPr>
          <w:szCs w:val="22"/>
        </w:rPr>
        <w:t>ë</w:t>
      </w:r>
      <w:r w:rsidRPr="00B32461">
        <w:rPr>
          <w:szCs w:val="22"/>
        </w:rPr>
        <w:t xml:space="preserve">si e </w:t>
      </w:r>
      <w:r w:rsidR="007C6A3D" w:rsidRPr="00B32461">
        <w:rPr>
          <w:szCs w:val="22"/>
        </w:rPr>
        <w:t>r</w:t>
      </w:r>
      <w:r w:rsidRPr="00B32461">
        <w:rPr>
          <w:szCs w:val="22"/>
        </w:rPr>
        <w:t>edaksis</w:t>
      </w:r>
      <w:r w:rsidR="00251D3F" w:rsidRPr="00B32461">
        <w:rPr>
          <w:szCs w:val="22"/>
        </w:rPr>
        <w:t>ë</w:t>
      </w:r>
      <w:r w:rsidRPr="00B32461">
        <w:rPr>
          <w:szCs w:val="22"/>
        </w:rPr>
        <w:t>, p</w:t>
      </w:r>
      <w:r w:rsidR="00251D3F" w:rsidRPr="00B32461">
        <w:rPr>
          <w:szCs w:val="22"/>
        </w:rPr>
        <w:t>ë</w:t>
      </w:r>
      <w:r w:rsidRPr="00B32461">
        <w:rPr>
          <w:szCs w:val="22"/>
        </w:rPr>
        <w:t>rkat</w:t>
      </w:r>
      <w:r w:rsidR="00251D3F" w:rsidRPr="00B32461">
        <w:rPr>
          <w:szCs w:val="22"/>
        </w:rPr>
        <w:t>ë</w:t>
      </w:r>
      <w:r w:rsidRPr="00B32461">
        <w:rPr>
          <w:szCs w:val="22"/>
        </w:rPr>
        <w:t>sisht e Zyr</w:t>
      </w:r>
      <w:r w:rsidR="00251D3F" w:rsidRPr="00B32461">
        <w:rPr>
          <w:szCs w:val="22"/>
        </w:rPr>
        <w:t>ë</w:t>
      </w:r>
      <w:r w:rsidRPr="00B32461">
        <w:rPr>
          <w:szCs w:val="22"/>
        </w:rPr>
        <w:t>s p</w:t>
      </w:r>
      <w:r w:rsidR="00251D3F" w:rsidRPr="00B32461">
        <w:rPr>
          <w:szCs w:val="22"/>
        </w:rPr>
        <w:t>ë</w:t>
      </w:r>
      <w:r w:rsidRPr="00B32461">
        <w:rPr>
          <w:szCs w:val="22"/>
        </w:rPr>
        <w:t>r Komunikimin Publik</w:t>
      </w:r>
      <w:r w:rsidR="005E75CC" w:rsidRPr="00B32461">
        <w:rPr>
          <w:szCs w:val="22"/>
        </w:rPr>
        <w:t xml:space="preserve"> në ZKM</w:t>
      </w:r>
      <w:r w:rsidRPr="00B32461">
        <w:rPr>
          <w:szCs w:val="22"/>
        </w:rPr>
        <w:t>. Por me kapacitetet aktuale, ZKP e ka t</w:t>
      </w:r>
      <w:r w:rsidR="00251D3F" w:rsidRPr="00B32461">
        <w:rPr>
          <w:szCs w:val="22"/>
        </w:rPr>
        <w:t>ë</w:t>
      </w:r>
      <w:r w:rsidRPr="00B32461">
        <w:rPr>
          <w:szCs w:val="22"/>
        </w:rPr>
        <w:t xml:space="preserve"> pamundur ta b</w:t>
      </w:r>
      <w:r w:rsidR="00251D3F" w:rsidRPr="00B32461">
        <w:rPr>
          <w:szCs w:val="22"/>
        </w:rPr>
        <w:t>ë</w:t>
      </w:r>
      <w:r w:rsidRPr="00B32461">
        <w:rPr>
          <w:szCs w:val="22"/>
        </w:rPr>
        <w:t>j</w:t>
      </w:r>
      <w:r w:rsidR="00251D3F" w:rsidRPr="00B32461">
        <w:rPr>
          <w:szCs w:val="22"/>
        </w:rPr>
        <w:t>ë</w:t>
      </w:r>
      <w:r w:rsidRPr="00B32461">
        <w:rPr>
          <w:szCs w:val="22"/>
        </w:rPr>
        <w:t xml:space="preserve"> k</w:t>
      </w:r>
      <w:r w:rsidR="00251D3F" w:rsidRPr="00B32461">
        <w:rPr>
          <w:szCs w:val="22"/>
        </w:rPr>
        <w:t>ë</w:t>
      </w:r>
      <w:r w:rsidRPr="00B32461">
        <w:rPr>
          <w:szCs w:val="22"/>
        </w:rPr>
        <w:t>t</w:t>
      </w:r>
      <w:r w:rsidR="00251D3F" w:rsidRPr="00B32461">
        <w:rPr>
          <w:szCs w:val="22"/>
        </w:rPr>
        <w:t>ë</w:t>
      </w:r>
      <w:r w:rsidRPr="00B32461">
        <w:rPr>
          <w:szCs w:val="22"/>
        </w:rPr>
        <w:t xml:space="preserve">. </w:t>
      </w:r>
      <w:r w:rsidR="00F0218F" w:rsidRPr="00B32461">
        <w:rPr>
          <w:szCs w:val="22"/>
        </w:rPr>
        <w:t>Kjo p</w:t>
      </w:r>
      <w:r w:rsidR="00326462" w:rsidRPr="00B32461">
        <w:rPr>
          <w:szCs w:val="22"/>
        </w:rPr>
        <w:t>ë</w:t>
      </w:r>
      <w:r w:rsidR="00F0218F" w:rsidRPr="00B32461">
        <w:rPr>
          <w:szCs w:val="22"/>
        </w:rPr>
        <w:t>r shkak se zyrtar</w:t>
      </w:r>
      <w:r w:rsidR="00326462" w:rsidRPr="00B32461">
        <w:rPr>
          <w:szCs w:val="22"/>
        </w:rPr>
        <w:t>ë</w:t>
      </w:r>
      <w:r w:rsidR="00F0218F" w:rsidRPr="00B32461">
        <w:rPr>
          <w:szCs w:val="22"/>
        </w:rPr>
        <w:t>t e komunikimit n</w:t>
      </w:r>
      <w:r w:rsidR="00326462" w:rsidRPr="00B32461">
        <w:rPr>
          <w:szCs w:val="22"/>
        </w:rPr>
        <w:t>ë</w:t>
      </w:r>
      <w:r w:rsidR="00F0218F" w:rsidRPr="00B32461">
        <w:rPr>
          <w:szCs w:val="22"/>
        </w:rPr>
        <w:t xml:space="preserve"> ZKP jan</w:t>
      </w:r>
      <w:r w:rsidR="00326462" w:rsidRPr="00B32461">
        <w:rPr>
          <w:szCs w:val="22"/>
        </w:rPr>
        <w:t>ë</w:t>
      </w:r>
      <w:r w:rsidR="00F0218F" w:rsidRPr="00B32461">
        <w:rPr>
          <w:szCs w:val="22"/>
        </w:rPr>
        <w:t xml:space="preserve"> </w:t>
      </w:r>
      <w:r w:rsidR="00CD4E12" w:rsidRPr="00B32461">
        <w:rPr>
          <w:szCs w:val="22"/>
        </w:rPr>
        <w:t xml:space="preserve">mjaft </w:t>
      </w:r>
      <w:r w:rsidR="00F0218F" w:rsidRPr="00B32461">
        <w:rPr>
          <w:szCs w:val="22"/>
        </w:rPr>
        <w:t>t</w:t>
      </w:r>
      <w:r w:rsidR="00326462" w:rsidRPr="00B32461">
        <w:rPr>
          <w:szCs w:val="22"/>
        </w:rPr>
        <w:t>ë</w:t>
      </w:r>
      <w:r w:rsidR="00F0218F" w:rsidRPr="00B32461">
        <w:rPr>
          <w:szCs w:val="22"/>
        </w:rPr>
        <w:t xml:space="preserve"> ngarkuar me p</w:t>
      </w:r>
      <w:r w:rsidR="00326462" w:rsidRPr="00B32461">
        <w:rPr>
          <w:szCs w:val="22"/>
        </w:rPr>
        <w:t>ë</w:t>
      </w:r>
      <w:r w:rsidR="00F0218F" w:rsidRPr="00B32461">
        <w:rPr>
          <w:szCs w:val="22"/>
        </w:rPr>
        <w:t xml:space="preserve">rcjelljen dhe raportimin e aktiviteteve </w:t>
      </w:r>
      <w:r w:rsidR="00CD4E12" w:rsidRPr="00B32461">
        <w:rPr>
          <w:szCs w:val="22"/>
        </w:rPr>
        <w:t xml:space="preserve">ditore </w:t>
      </w:r>
      <w:r w:rsidR="00F0218F" w:rsidRPr="00B32461">
        <w:rPr>
          <w:szCs w:val="22"/>
        </w:rPr>
        <w:t>t</w:t>
      </w:r>
      <w:r w:rsidR="00326462" w:rsidRPr="00B32461">
        <w:rPr>
          <w:szCs w:val="22"/>
        </w:rPr>
        <w:t>ë</w:t>
      </w:r>
      <w:r w:rsidR="00F0218F" w:rsidRPr="00B32461">
        <w:rPr>
          <w:szCs w:val="22"/>
        </w:rPr>
        <w:t xml:space="preserve"> kryemi</w:t>
      </w:r>
      <w:r w:rsidR="00CD4E12" w:rsidRPr="00B32461">
        <w:rPr>
          <w:szCs w:val="22"/>
        </w:rPr>
        <w:t>nistrit dhe z</w:t>
      </w:r>
      <w:r w:rsidR="00326462" w:rsidRPr="00B32461">
        <w:rPr>
          <w:szCs w:val="22"/>
        </w:rPr>
        <w:t>ë</w:t>
      </w:r>
      <w:r w:rsidR="00CD4E12" w:rsidRPr="00B32461">
        <w:rPr>
          <w:szCs w:val="22"/>
        </w:rPr>
        <w:t>vend</w:t>
      </w:r>
      <w:r w:rsidR="00326462" w:rsidRPr="00B32461">
        <w:rPr>
          <w:szCs w:val="22"/>
        </w:rPr>
        <w:t>ë</w:t>
      </w:r>
      <w:r w:rsidR="00CD4E12" w:rsidRPr="00B32461">
        <w:rPr>
          <w:szCs w:val="22"/>
        </w:rPr>
        <w:t>skryeministr</w:t>
      </w:r>
      <w:r w:rsidR="00F0218F" w:rsidRPr="00B32461">
        <w:rPr>
          <w:szCs w:val="22"/>
        </w:rPr>
        <w:t>ave t</w:t>
      </w:r>
      <w:r w:rsidR="00326462" w:rsidRPr="00B32461">
        <w:rPr>
          <w:szCs w:val="22"/>
        </w:rPr>
        <w:t>ë</w:t>
      </w:r>
      <w:r w:rsidR="00F0218F" w:rsidRPr="00B32461">
        <w:rPr>
          <w:szCs w:val="22"/>
        </w:rPr>
        <w:t xml:space="preserve"> Qeveris</w:t>
      </w:r>
      <w:r w:rsidR="00326462" w:rsidRPr="00B32461">
        <w:rPr>
          <w:szCs w:val="22"/>
        </w:rPr>
        <w:t>ë</w:t>
      </w:r>
      <w:r w:rsidR="00F0218F" w:rsidRPr="00B32461">
        <w:rPr>
          <w:szCs w:val="22"/>
        </w:rPr>
        <w:t xml:space="preserve"> s</w:t>
      </w:r>
      <w:r w:rsidR="00326462" w:rsidRPr="00B32461">
        <w:rPr>
          <w:szCs w:val="22"/>
        </w:rPr>
        <w:t>ë</w:t>
      </w:r>
      <w:r w:rsidR="00F0218F" w:rsidRPr="00B32461">
        <w:rPr>
          <w:szCs w:val="22"/>
        </w:rPr>
        <w:t xml:space="preserve"> Kosov</w:t>
      </w:r>
      <w:r w:rsidR="00326462" w:rsidRPr="00B32461">
        <w:rPr>
          <w:szCs w:val="22"/>
        </w:rPr>
        <w:t>ë</w:t>
      </w:r>
      <w:r w:rsidR="00F0218F" w:rsidRPr="00B32461">
        <w:rPr>
          <w:szCs w:val="22"/>
        </w:rPr>
        <w:t xml:space="preserve">s. </w:t>
      </w:r>
    </w:p>
    <w:p w14:paraId="6A677C5B" w14:textId="77777777" w:rsidR="00DE3C31" w:rsidRPr="00B32461" w:rsidRDefault="00DE3C31" w:rsidP="00D17BD1">
      <w:pPr>
        <w:jc w:val="both"/>
        <w:rPr>
          <w:color w:val="FF0000"/>
          <w:szCs w:val="22"/>
          <w:lang w:val="en-US"/>
        </w:rPr>
      </w:pPr>
    </w:p>
    <w:p w14:paraId="1F1AA4EC" w14:textId="77777777" w:rsidR="00580E59" w:rsidRPr="00B32461" w:rsidRDefault="00580E59" w:rsidP="00D17BD1">
      <w:pPr>
        <w:pStyle w:val="NoSpacing"/>
        <w:jc w:val="both"/>
        <w:rPr>
          <w:sz w:val="24"/>
          <w:szCs w:val="22"/>
        </w:rPr>
      </w:pPr>
      <w:r w:rsidRPr="00B32461">
        <w:rPr>
          <w:sz w:val="24"/>
          <w:szCs w:val="22"/>
        </w:rPr>
        <w:t xml:space="preserve">Në raportin tremujor të vitit 2017, janë përfshirë 117 institucione, 23 uebfaqe të ministrive, </w:t>
      </w:r>
      <w:r w:rsidRPr="00B32461">
        <w:rPr>
          <w:b/>
          <w:sz w:val="24"/>
          <w:szCs w:val="22"/>
        </w:rPr>
        <w:t xml:space="preserve">37 nga komunat dhe 57 nga agjencitë. </w:t>
      </w:r>
      <w:r w:rsidRPr="00B32461">
        <w:rPr>
          <w:sz w:val="24"/>
          <w:szCs w:val="22"/>
        </w:rPr>
        <w:t>Prej 117 institucioneve, 52 ueb faqe nuk janë të hostuara në Qendrën e të Dhënave Shtetërore, ndërsa 65 po.</w:t>
      </w:r>
    </w:p>
    <w:p w14:paraId="5C35C0DB" w14:textId="77777777" w:rsidR="00580E59" w:rsidRPr="00B32461" w:rsidRDefault="00580E59" w:rsidP="00D17BD1">
      <w:pPr>
        <w:pStyle w:val="NoSpacing"/>
        <w:jc w:val="both"/>
        <w:rPr>
          <w:sz w:val="24"/>
          <w:szCs w:val="22"/>
        </w:rPr>
      </w:pPr>
    </w:p>
    <w:p w14:paraId="15348A92" w14:textId="77777777" w:rsidR="00580E59" w:rsidRPr="00B32461" w:rsidRDefault="00580E59" w:rsidP="00D17BD1">
      <w:pPr>
        <w:pStyle w:val="NoSpacing"/>
        <w:jc w:val="both"/>
        <w:rPr>
          <w:color w:val="000000"/>
          <w:sz w:val="24"/>
          <w:szCs w:val="22"/>
        </w:rPr>
      </w:pPr>
      <w:r w:rsidRPr="00B32461">
        <w:rPr>
          <w:b/>
          <w:sz w:val="24"/>
          <w:szCs w:val="22"/>
        </w:rPr>
        <w:t xml:space="preserve">Sipas këtij raporti, </w:t>
      </w:r>
      <w:r w:rsidRPr="00B32461">
        <w:rPr>
          <w:color w:val="000000"/>
          <w:sz w:val="24"/>
          <w:szCs w:val="22"/>
        </w:rPr>
        <w:t xml:space="preserve">38% respektojnë UA, 59% nuk e respektojnë UA dhe 3% nga institucionet janë pjesërisht. </w:t>
      </w:r>
    </w:p>
    <w:p w14:paraId="1BB4C3EE" w14:textId="77777777" w:rsidR="00580E59" w:rsidRPr="00B32461" w:rsidRDefault="00580E59" w:rsidP="00D17BD1">
      <w:pPr>
        <w:pStyle w:val="NoSpacing"/>
        <w:jc w:val="both"/>
        <w:rPr>
          <w:color w:val="000000"/>
          <w:sz w:val="24"/>
          <w:szCs w:val="22"/>
        </w:rPr>
      </w:pPr>
    </w:p>
    <w:p w14:paraId="00CD407B" w14:textId="77777777" w:rsidR="00580E59" w:rsidRPr="00B32461" w:rsidRDefault="00580E59" w:rsidP="00D17BD1">
      <w:pPr>
        <w:pStyle w:val="NoSpacing"/>
        <w:jc w:val="both"/>
        <w:rPr>
          <w:color w:val="000000"/>
          <w:sz w:val="24"/>
          <w:szCs w:val="22"/>
        </w:rPr>
      </w:pPr>
      <w:r w:rsidRPr="00B32461">
        <w:rPr>
          <w:color w:val="000000"/>
          <w:sz w:val="24"/>
          <w:szCs w:val="22"/>
        </w:rPr>
        <w:t xml:space="preserve">Më poshtë është grafikoni </w:t>
      </w:r>
    </w:p>
    <w:p w14:paraId="5D2F58F1" w14:textId="77777777" w:rsidR="00580E59" w:rsidRPr="00B32461" w:rsidRDefault="00580E59" w:rsidP="00D17BD1">
      <w:pPr>
        <w:pStyle w:val="NoSpacing"/>
        <w:rPr>
          <w:color w:val="000000"/>
          <w:sz w:val="24"/>
          <w:szCs w:val="22"/>
        </w:rPr>
      </w:pPr>
    </w:p>
    <w:tbl>
      <w:tblPr>
        <w:tblW w:w="9378" w:type="dxa"/>
        <w:tblLook w:val="04A0" w:firstRow="1" w:lastRow="0" w:firstColumn="1" w:lastColumn="0" w:noHBand="0" w:noVBand="1"/>
      </w:tblPr>
      <w:tblGrid>
        <w:gridCol w:w="2988"/>
        <w:gridCol w:w="2250"/>
        <w:gridCol w:w="4140"/>
      </w:tblGrid>
      <w:tr w:rsidR="00580E59" w:rsidRPr="00B32461" w14:paraId="09430EFB" w14:textId="77777777" w:rsidTr="009B0F49">
        <w:trPr>
          <w:trHeight w:val="405"/>
        </w:trPr>
        <w:tc>
          <w:tcPr>
            <w:tcW w:w="9378" w:type="dxa"/>
            <w:gridSpan w:val="3"/>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7C740079" w14:textId="77777777" w:rsidR="00580E59" w:rsidRPr="00B32461" w:rsidRDefault="00580E59" w:rsidP="00D17BD1">
            <w:pPr>
              <w:pStyle w:val="NoSpacing"/>
              <w:rPr>
                <w:rFonts w:eastAsia="Times New Roman"/>
                <w:color w:val="000000"/>
                <w:sz w:val="24"/>
                <w:szCs w:val="22"/>
              </w:rPr>
            </w:pPr>
            <w:r w:rsidRPr="00B32461">
              <w:rPr>
                <w:rFonts w:eastAsia="Times New Roman"/>
                <w:color w:val="000000"/>
                <w:sz w:val="24"/>
                <w:szCs w:val="22"/>
              </w:rPr>
              <w:t>Ueb faqet në IRK</w:t>
            </w:r>
          </w:p>
        </w:tc>
      </w:tr>
      <w:tr w:rsidR="00580E59" w:rsidRPr="00B32461" w14:paraId="46FC62A7" w14:textId="77777777" w:rsidTr="009B0F49">
        <w:trPr>
          <w:trHeight w:val="300"/>
        </w:trPr>
        <w:tc>
          <w:tcPr>
            <w:tcW w:w="2988" w:type="dxa"/>
            <w:tcBorders>
              <w:top w:val="nil"/>
              <w:left w:val="single" w:sz="4" w:space="0" w:color="auto"/>
              <w:bottom w:val="nil"/>
              <w:right w:val="single" w:sz="4" w:space="0" w:color="auto"/>
            </w:tcBorders>
            <w:shd w:val="clear" w:color="000000" w:fill="C6EFCE"/>
            <w:noWrap/>
            <w:vAlign w:val="bottom"/>
            <w:hideMark/>
          </w:tcPr>
          <w:p w14:paraId="6CA271BF" w14:textId="77777777" w:rsidR="00580E59" w:rsidRPr="00B32461" w:rsidRDefault="00580E59" w:rsidP="00D17BD1">
            <w:pPr>
              <w:pStyle w:val="NoSpacing"/>
              <w:rPr>
                <w:rFonts w:eastAsia="Times New Roman"/>
                <w:b/>
                <w:bCs/>
                <w:color w:val="006100"/>
                <w:sz w:val="24"/>
                <w:szCs w:val="22"/>
              </w:rPr>
            </w:pPr>
            <w:r w:rsidRPr="00B32461">
              <w:rPr>
                <w:rFonts w:eastAsia="Times New Roman"/>
                <w:b/>
                <w:bCs/>
                <w:color w:val="006100"/>
                <w:sz w:val="24"/>
                <w:szCs w:val="22"/>
              </w:rPr>
              <w:t>"1"  PO resp. U.A.Ueb</w:t>
            </w:r>
          </w:p>
        </w:tc>
        <w:tc>
          <w:tcPr>
            <w:tcW w:w="2250" w:type="dxa"/>
            <w:tcBorders>
              <w:top w:val="nil"/>
              <w:left w:val="nil"/>
              <w:bottom w:val="nil"/>
              <w:right w:val="single" w:sz="4" w:space="0" w:color="auto"/>
            </w:tcBorders>
            <w:shd w:val="clear" w:color="000000" w:fill="FFCC99"/>
            <w:noWrap/>
            <w:vAlign w:val="bottom"/>
            <w:hideMark/>
          </w:tcPr>
          <w:p w14:paraId="2EF29FED" w14:textId="77777777" w:rsidR="00580E59" w:rsidRPr="00B32461" w:rsidRDefault="00580E59" w:rsidP="00D17BD1">
            <w:pPr>
              <w:pStyle w:val="NoSpacing"/>
              <w:rPr>
                <w:rFonts w:eastAsia="Times New Roman"/>
                <w:b/>
                <w:bCs/>
                <w:color w:val="3F3F76"/>
                <w:sz w:val="24"/>
                <w:szCs w:val="22"/>
              </w:rPr>
            </w:pPr>
            <w:r w:rsidRPr="00B32461">
              <w:rPr>
                <w:rFonts w:eastAsia="Times New Roman"/>
                <w:b/>
                <w:bCs/>
                <w:color w:val="3F3F76"/>
                <w:sz w:val="24"/>
                <w:szCs w:val="22"/>
              </w:rPr>
              <w:t>"2"  Pjeserisht</w:t>
            </w:r>
          </w:p>
        </w:tc>
        <w:tc>
          <w:tcPr>
            <w:tcW w:w="4140" w:type="dxa"/>
            <w:tcBorders>
              <w:top w:val="nil"/>
              <w:left w:val="nil"/>
              <w:bottom w:val="nil"/>
              <w:right w:val="single" w:sz="4" w:space="0" w:color="auto"/>
            </w:tcBorders>
            <w:shd w:val="clear" w:color="000000" w:fill="FFCC99"/>
            <w:noWrap/>
            <w:vAlign w:val="bottom"/>
            <w:hideMark/>
          </w:tcPr>
          <w:p w14:paraId="2CEE2489" w14:textId="77777777" w:rsidR="00580E59" w:rsidRPr="00B32461" w:rsidRDefault="00580E59" w:rsidP="00D17BD1">
            <w:pPr>
              <w:pStyle w:val="NoSpacing"/>
              <w:rPr>
                <w:rFonts w:eastAsia="Times New Roman"/>
                <w:b/>
                <w:bCs/>
                <w:color w:val="3F3F76"/>
                <w:sz w:val="24"/>
                <w:szCs w:val="22"/>
              </w:rPr>
            </w:pPr>
            <w:r w:rsidRPr="00B32461">
              <w:rPr>
                <w:rFonts w:eastAsia="Times New Roman"/>
                <w:b/>
                <w:bCs/>
                <w:color w:val="3F3F76"/>
                <w:sz w:val="24"/>
                <w:szCs w:val="22"/>
              </w:rPr>
              <w:t>"0"  JO nuk resp. U.A.Ueb</w:t>
            </w:r>
          </w:p>
        </w:tc>
      </w:tr>
      <w:tr w:rsidR="00580E59" w:rsidRPr="00B32461" w14:paraId="3C4D3EB4" w14:textId="77777777" w:rsidTr="009B0F49">
        <w:trPr>
          <w:trHeight w:val="300"/>
        </w:trPr>
        <w:tc>
          <w:tcPr>
            <w:tcW w:w="2988" w:type="dxa"/>
            <w:tcBorders>
              <w:top w:val="nil"/>
              <w:left w:val="single" w:sz="4" w:space="0" w:color="auto"/>
              <w:bottom w:val="single" w:sz="4" w:space="0" w:color="auto"/>
              <w:right w:val="single" w:sz="4" w:space="0" w:color="auto"/>
            </w:tcBorders>
            <w:shd w:val="clear" w:color="000000" w:fill="C6EFCE"/>
            <w:noWrap/>
            <w:vAlign w:val="bottom"/>
            <w:hideMark/>
          </w:tcPr>
          <w:p w14:paraId="5B617410" w14:textId="77777777" w:rsidR="00580E59" w:rsidRPr="00B32461" w:rsidRDefault="00580E59" w:rsidP="00D17BD1">
            <w:pPr>
              <w:pStyle w:val="NoSpacing"/>
              <w:rPr>
                <w:rFonts w:eastAsia="Times New Roman"/>
                <w:b/>
                <w:bCs/>
                <w:color w:val="006100"/>
                <w:sz w:val="24"/>
                <w:szCs w:val="22"/>
              </w:rPr>
            </w:pPr>
          </w:p>
        </w:tc>
        <w:tc>
          <w:tcPr>
            <w:tcW w:w="2250" w:type="dxa"/>
            <w:tcBorders>
              <w:top w:val="nil"/>
              <w:left w:val="nil"/>
              <w:bottom w:val="single" w:sz="4" w:space="0" w:color="auto"/>
              <w:right w:val="single" w:sz="4" w:space="0" w:color="auto"/>
            </w:tcBorders>
            <w:shd w:val="clear" w:color="000000" w:fill="FFCC99"/>
            <w:noWrap/>
            <w:vAlign w:val="bottom"/>
            <w:hideMark/>
          </w:tcPr>
          <w:p w14:paraId="44AE6A05" w14:textId="77777777" w:rsidR="00580E59" w:rsidRPr="00B32461" w:rsidRDefault="00580E59" w:rsidP="00D17BD1">
            <w:pPr>
              <w:pStyle w:val="NoSpacing"/>
              <w:rPr>
                <w:rFonts w:eastAsia="Times New Roman"/>
                <w:b/>
                <w:bCs/>
                <w:color w:val="3F3F76"/>
                <w:sz w:val="24"/>
                <w:szCs w:val="22"/>
              </w:rPr>
            </w:pPr>
          </w:p>
        </w:tc>
        <w:tc>
          <w:tcPr>
            <w:tcW w:w="4140" w:type="dxa"/>
            <w:tcBorders>
              <w:top w:val="nil"/>
              <w:left w:val="nil"/>
              <w:bottom w:val="single" w:sz="4" w:space="0" w:color="auto"/>
              <w:right w:val="single" w:sz="4" w:space="0" w:color="auto"/>
            </w:tcBorders>
            <w:shd w:val="clear" w:color="000000" w:fill="FFCC99"/>
            <w:noWrap/>
            <w:vAlign w:val="bottom"/>
            <w:hideMark/>
          </w:tcPr>
          <w:p w14:paraId="72262458" w14:textId="77777777" w:rsidR="00580E59" w:rsidRPr="00B32461" w:rsidRDefault="00580E59" w:rsidP="00D17BD1">
            <w:pPr>
              <w:pStyle w:val="NoSpacing"/>
              <w:rPr>
                <w:rFonts w:eastAsia="Times New Roman"/>
                <w:b/>
                <w:bCs/>
                <w:color w:val="3F3F76"/>
                <w:sz w:val="24"/>
                <w:szCs w:val="22"/>
              </w:rPr>
            </w:pPr>
          </w:p>
        </w:tc>
      </w:tr>
    </w:tbl>
    <w:p w14:paraId="7A6B473E" w14:textId="77777777" w:rsidR="00580E59" w:rsidRPr="00B32461" w:rsidRDefault="00580E59" w:rsidP="00D17BD1">
      <w:pPr>
        <w:pStyle w:val="NoSpacing"/>
        <w:rPr>
          <w:color w:val="000000"/>
          <w:sz w:val="24"/>
          <w:szCs w:val="22"/>
        </w:rPr>
      </w:pPr>
      <w:r w:rsidRPr="00B32461">
        <w:rPr>
          <w:noProof/>
          <w:sz w:val="24"/>
          <w:szCs w:val="22"/>
          <w:lang w:val="en-US"/>
        </w:rPr>
        <w:drawing>
          <wp:inline distT="0" distB="0" distL="0" distR="0" wp14:anchorId="2E0CC2BF" wp14:editId="3A97EEBB">
            <wp:extent cx="5524500" cy="33242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991D26" w14:textId="77777777" w:rsidR="00580E59" w:rsidRPr="00B32461" w:rsidRDefault="00580E59" w:rsidP="00D17BD1">
      <w:pPr>
        <w:pStyle w:val="NoSpacing"/>
        <w:rPr>
          <w:sz w:val="24"/>
          <w:szCs w:val="22"/>
        </w:rPr>
      </w:pPr>
    </w:p>
    <w:p w14:paraId="0CFFE598" w14:textId="77777777" w:rsidR="00580E59" w:rsidRPr="00B32461" w:rsidRDefault="00580E59" w:rsidP="00D17BD1">
      <w:pPr>
        <w:pStyle w:val="NoSpacing"/>
        <w:rPr>
          <w:sz w:val="24"/>
          <w:szCs w:val="22"/>
        </w:rPr>
      </w:pPr>
      <w:r w:rsidRPr="00B32461">
        <w:rPr>
          <w:sz w:val="24"/>
          <w:szCs w:val="22"/>
        </w:rPr>
        <w:t>Tek Ministrit</w:t>
      </w:r>
      <w:r w:rsidR="003B62AF" w:rsidRPr="00B32461">
        <w:rPr>
          <w:sz w:val="24"/>
          <w:szCs w:val="22"/>
        </w:rPr>
        <w:t>ë</w:t>
      </w:r>
      <w:r w:rsidRPr="00B32461">
        <w:rPr>
          <w:sz w:val="24"/>
          <w:szCs w:val="22"/>
        </w:rPr>
        <w:t xml:space="preserve"> mesatarja e uebfaqeve sipas Udhëzimit Administrativ 01/2015 është 30% e respektojnë UA, 6% pjesërisht 64% nuk e respektojnë UA.</w:t>
      </w:r>
    </w:p>
    <w:p w14:paraId="5017A0D5" w14:textId="77777777" w:rsidR="00580E59" w:rsidRPr="00B32461" w:rsidRDefault="00580E59" w:rsidP="00D17BD1">
      <w:pPr>
        <w:pStyle w:val="NoSpacing"/>
        <w:rPr>
          <w:sz w:val="24"/>
          <w:szCs w:val="22"/>
        </w:rPr>
      </w:pPr>
    </w:p>
    <w:p w14:paraId="3581DB97" w14:textId="77777777" w:rsidR="00580E59" w:rsidRPr="00B32461" w:rsidRDefault="00580E59" w:rsidP="00D17BD1">
      <w:pPr>
        <w:pStyle w:val="NoSpacing"/>
        <w:rPr>
          <w:sz w:val="24"/>
          <w:szCs w:val="22"/>
        </w:rPr>
      </w:pPr>
    </w:p>
    <w:tbl>
      <w:tblPr>
        <w:tblW w:w="9471" w:type="dxa"/>
        <w:tblInd w:w="-3" w:type="dxa"/>
        <w:tblCellMar>
          <w:left w:w="0" w:type="dxa"/>
          <w:right w:w="0" w:type="dxa"/>
        </w:tblCellMar>
        <w:tblLook w:val="04A0" w:firstRow="1" w:lastRow="0" w:firstColumn="1" w:lastColumn="0" w:noHBand="0" w:noVBand="1"/>
      </w:tblPr>
      <w:tblGrid>
        <w:gridCol w:w="3171"/>
        <w:gridCol w:w="2520"/>
        <w:gridCol w:w="3780"/>
      </w:tblGrid>
      <w:tr w:rsidR="00580E59" w:rsidRPr="00B32461" w14:paraId="017D26D5" w14:textId="77777777" w:rsidTr="009B0F49">
        <w:trPr>
          <w:trHeight w:val="645"/>
        </w:trPr>
        <w:tc>
          <w:tcPr>
            <w:tcW w:w="9471" w:type="dxa"/>
            <w:gridSpan w:val="3"/>
            <w:tcBorders>
              <w:top w:val="single" w:sz="8" w:space="0" w:color="auto"/>
              <w:left w:val="single" w:sz="8" w:space="0" w:color="auto"/>
              <w:bottom w:val="single" w:sz="8" w:space="0" w:color="auto"/>
              <w:right w:val="single" w:sz="8" w:space="0" w:color="auto"/>
            </w:tcBorders>
            <w:shd w:val="clear" w:color="auto" w:fill="8DB4E2"/>
            <w:noWrap/>
            <w:tcMar>
              <w:top w:w="0" w:type="dxa"/>
              <w:left w:w="108" w:type="dxa"/>
              <w:bottom w:w="0" w:type="dxa"/>
              <w:right w:w="108" w:type="dxa"/>
            </w:tcMar>
            <w:vAlign w:val="bottom"/>
            <w:hideMark/>
          </w:tcPr>
          <w:p w14:paraId="51D207AC" w14:textId="77777777" w:rsidR="00580E59" w:rsidRPr="00B32461" w:rsidRDefault="00580E59" w:rsidP="00D17BD1">
            <w:pPr>
              <w:pStyle w:val="NoSpacing"/>
              <w:rPr>
                <w:color w:val="000000"/>
                <w:sz w:val="24"/>
                <w:szCs w:val="22"/>
              </w:rPr>
            </w:pPr>
            <w:r w:rsidRPr="00B32461">
              <w:rPr>
                <w:color w:val="000000"/>
                <w:sz w:val="24"/>
                <w:szCs w:val="22"/>
              </w:rPr>
              <w:t>MINISTRIT</w:t>
            </w:r>
            <w:r w:rsidRPr="00B32461">
              <w:rPr>
                <w:rFonts w:ascii="Ebrima" w:hAnsi="Ebrima"/>
                <w:color w:val="000000"/>
                <w:sz w:val="24"/>
                <w:szCs w:val="22"/>
              </w:rPr>
              <w:t>Ë</w:t>
            </w:r>
            <w:r w:rsidRPr="00B32461">
              <w:rPr>
                <w:color w:val="000000"/>
                <w:sz w:val="24"/>
                <w:szCs w:val="22"/>
              </w:rPr>
              <w:t xml:space="preserve"> 23</w:t>
            </w:r>
          </w:p>
        </w:tc>
      </w:tr>
      <w:tr w:rsidR="00580E59" w:rsidRPr="00B32461" w14:paraId="03D86489" w14:textId="77777777" w:rsidTr="009B0F49">
        <w:trPr>
          <w:trHeight w:val="570"/>
        </w:trPr>
        <w:tc>
          <w:tcPr>
            <w:tcW w:w="3171" w:type="dxa"/>
            <w:tcBorders>
              <w:top w:val="nil"/>
              <w:left w:val="single" w:sz="8" w:space="0" w:color="auto"/>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39476896" w14:textId="77777777" w:rsidR="00580E59" w:rsidRPr="00B32461" w:rsidRDefault="00580E59" w:rsidP="00D17BD1">
            <w:pPr>
              <w:pStyle w:val="NoSpacing"/>
              <w:rPr>
                <w:b/>
                <w:bCs/>
                <w:color w:val="006100"/>
                <w:sz w:val="24"/>
                <w:szCs w:val="22"/>
              </w:rPr>
            </w:pPr>
            <w:r w:rsidRPr="00B32461">
              <w:rPr>
                <w:b/>
                <w:bCs/>
                <w:color w:val="006100"/>
                <w:sz w:val="24"/>
                <w:szCs w:val="22"/>
              </w:rPr>
              <w:t>"1"  PO resp. U.A.Ueb</w:t>
            </w:r>
          </w:p>
        </w:tc>
        <w:tc>
          <w:tcPr>
            <w:tcW w:w="2520" w:type="dxa"/>
            <w:tcBorders>
              <w:top w:val="nil"/>
              <w:left w:val="nil"/>
              <w:bottom w:val="single" w:sz="8" w:space="0" w:color="auto"/>
              <w:right w:val="single" w:sz="8" w:space="0" w:color="auto"/>
            </w:tcBorders>
            <w:shd w:val="clear" w:color="auto" w:fill="FFCC99"/>
            <w:noWrap/>
            <w:tcMar>
              <w:top w:w="0" w:type="dxa"/>
              <w:left w:w="108" w:type="dxa"/>
              <w:bottom w:w="0" w:type="dxa"/>
              <w:right w:w="108" w:type="dxa"/>
            </w:tcMar>
            <w:vAlign w:val="bottom"/>
            <w:hideMark/>
          </w:tcPr>
          <w:p w14:paraId="0384069B" w14:textId="77777777" w:rsidR="00580E59" w:rsidRPr="00B32461" w:rsidRDefault="00580E59" w:rsidP="00D17BD1">
            <w:pPr>
              <w:pStyle w:val="NoSpacing"/>
              <w:rPr>
                <w:b/>
                <w:bCs/>
                <w:color w:val="3F3F76"/>
                <w:sz w:val="24"/>
                <w:szCs w:val="22"/>
              </w:rPr>
            </w:pPr>
            <w:r w:rsidRPr="00B32461">
              <w:rPr>
                <w:b/>
                <w:bCs/>
                <w:color w:val="3F3F76"/>
                <w:sz w:val="24"/>
                <w:szCs w:val="22"/>
              </w:rPr>
              <w:t>"2"  Pjesërisht</w:t>
            </w:r>
          </w:p>
        </w:tc>
        <w:tc>
          <w:tcPr>
            <w:tcW w:w="3780" w:type="dxa"/>
            <w:tcBorders>
              <w:top w:val="nil"/>
              <w:left w:val="nil"/>
              <w:bottom w:val="single" w:sz="8" w:space="0" w:color="auto"/>
              <w:right w:val="single" w:sz="8" w:space="0" w:color="auto"/>
            </w:tcBorders>
            <w:shd w:val="clear" w:color="auto" w:fill="FFCC99"/>
            <w:noWrap/>
            <w:tcMar>
              <w:top w:w="0" w:type="dxa"/>
              <w:left w:w="108" w:type="dxa"/>
              <w:bottom w:w="0" w:type="dxa"/>
              <w:right w:w="108" w:type="dxa"/>
            </w:tcMar>
            <w:vAlign w:val="bottom"/>
            <w:hideMark/>
          </w:tcPr>
          <w:p w14:paraId="7AFE2B84" w14:textId="77777777" w:rsidR="00580E59" w:rsidRPr="00B32461" w:rsidRDefault="00580E59" w:rsidP="00D17BD1">
            <w:pPr>
              <w:pStyle w:val="NoSpacing"/>
              <w:rPr>
                <w:b/>
                <w:bCs/>
                <w:color w:val="3F3F76"/>
                <w:sz w:val="24"/>
                <w:szCs w:val="22"/>
              </w:rPr>
            </w:pPr>
            <w:r w:rsidRPr="00B32461">
              <w:rPr>
                <w:b/>
                <w:bCs/>
                <w:color w:val="3F3F76"/>
                <w:sz w:val="24"/>
                <w:szCs w:val="22"/>
              </w:rPr>
              <w:t>"0"  JO nuk resp. U.A.Ueb</w:t>
            </w:r>
          </w:p>
        </w:tc>
      </w:tr>
    </w:tbl>
    <w:p w14:paraId="1F959FBB" w14:textId="77777777" w:rsidR="00580E59" w:rsidRPr="00B32461" w:rsidRDefault="00580E59" w:rsidP="00D17BD1">
      <w:pPr>
        <w:pStyle w:val="NoSpacing"/>
        <w:rPr>
          <w:sz w:val="24"/>
          <w:szCs w:val="22"/>
        </w:rPr>
      </w:pPr>
    </w:p>
    <w:p w14:paraId="4A1D991B" w14:textId="77777777" w:rsidR="00580E59" w:rsidRPr="00B32461" w:rsidRDefault="00580E59" w:rsidP="00D17BD1">
      <w:pPr>
        <w:pStyle w:val="NoSpacing"/>
        <w:rPr>
          <w:sz w:val="24"/>
          <w:szCs w:val="22"/>
        </w:rPr>
      </w:pPr>
      <w:r w:rsidRPr="00B32461">
        <w:rPr>
          <w:noProof/>
          <w:sz w:val="24"/>
          <w:szCs w:val="22"/>
          <w:lang w:val="en-US"/>
        </w:rPr>
        <w:lastRenderedPageBreak/>
        <w:drawing>
          <wp:inline distT="0" distB="0" distL="0" distR="0" wp14:anchorId="71AE5180" wp14:editId="477985F9">
            <wp:extent cx="5172075" cy="2235458"/>
            <wp:effectExtent l="0" t="0" r="0" b="0"/>
            <wp:docPr id="2" name="Picture 2" descr="cid:image009.png@01D2B8FC.036AB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9.png@01D2B8FC.036AB5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72075" cy="2235458"/>
                    </a:xfrm>
                    <a:prstGeom prst="rect">
                      <a:avLst/>
                    </a:prstGeom>
                    <a:noFill/>
                    <a:ln>
                      <a:noFill/>
                    </a:ln>
                  </pic:spPr>
                </pic:pic>
              </a:graphicData>
            </a:graphic>
          </wp:inline>
        </w:drawing>
      </w:r>
    </w:p>
    <w:p w14:paraId="6C878848" w14:textId="77777777" w:rsidR="00580E59" w:rsidRPr="00B32461" w:rsidRDefault="00580E59" w:rsidP="00D17BD1">
      <w:pPr>
        <w:pStyle w:val="NoSpacing"/>
        <w:rPr>
          <w:b/>
          <w:bCs/>
          <w:i/>
          <w:iCs/>
          <w:color w:val="000000"/>
          <w:sz w:val="24"/>
          <w:szCs w:val="22"/>
        </w:rPr>
      </w:pPr>
      <w:r w:rsidRPr="00B32461">
        <w:rPr>
          <w:b/>
          <w:bCs/>
          <w:i/>
          <w:iCs/>
          <w:color w:val="000000"/>
          <w:sz w:val="24"/>
          <w:szCs w:val="22"/>
        </w:rPr>
        <w:t xml:space="preserve">Zbatimi i Udhëzimit Administrativ për ueb-faqe  IRK  </w:t>
      </w:r>
      <w:r w:rsidRPr="00B32461">
        <w:rPr>
          <w:sz w:val="24"/>
          <w:szCs w:val="22"/>
        </w:rPr>
        <w:t>1/2015</w:t>
      </w:r>
    </w:p>
    <w:p w14:paraId="26842C71" w14:textId="77777777" w:rsidR="00580E59" w:rsidRPr="00B32461" w:rsidRDefault="00580E59" w:rsidP="00D17BD1">
      <w:pPr>
        <w:pStyle w:val="NoSpacing"/>
        <w:rPr>
          <w:sz w:val="24"/>
          <w:szCs w:val="22"/>
        </w:rPr>
      </w:pPr>
    </w:p>
    <w:p w14:paraId="37A9AF50" w14:textId="77777777" w:rsidR="00580E59" w:rsidRPr="00B32461" w:rsidRDefault="00580E59" w:rsidP="00D17BD1">
      <w:pPr>
        <w:pStyle w:val="NoSpacing"/>
        <w:rPr>
          <w:sz w:val="24"/>
          <w:szCs w:val="22"/>
        </w:rPr>
      </w:pPr>
    </w:p>
    <w:p w14:paraId="03B755C0" w14:textId="77777777" w:rsidR="00580E59" w:rsidRPr="00B32461" w:rsidRDefault="00580E59" w:rsidP="00D17BD1">
      <w:pPr>
        <w:pStyle w:val="NoSpacing"/>
        <w:rPr>
          <w:b/>
          <w:sz w:val="24"/>
          <w:szCs w:val="22"/>
        </w:rPr>
      </w:pPr>
      <w:r w:rsidRPr="00B32461">
        <w:rPr>
          <w:sz w:val="24"/>
          <w:szCs w:val="22"/>
        </w:rPr>
        <w:t xml:space="preserve">Tabelat e mëposhtme pasqyrojnë të gjitha obligimet që dalin nga udhëzimi administrative MAP nr 01/2015 për uebfaqet e institucioneve publike, si dhe </w:t>
      </w:r>
      <w:r w:rsidRPr="00B32461">
        <w:rPr>
          <w:b/>
          <w:sz w:val="24"/>
          <w:szCs w:val="22"/>
        </w:rPr>
        <w:t xml:space="preserve">UA NR. 02/2011 për portalin qeveritar të Republikës së Kosovës. </w:t>
      </w:r>
    </w:p>
    <w:p w14:paraId="2B615761" w14:textId="77777777" w:rsidR="00580E59" w:rsidRPr="00B32461" w:rsidRDefault="00580E59" w:rsidP="00D17BD1">
      <w:pPr>
        <w:pStyle w:val="NoSpacing"/>
        <w:rPr>
          <w:sz w:val="24"/>
          <w:szCs w:val="22"/>
        </w:rPr>
      </w:pPr>
    </w:p>
    <w:p w14:paraId="5061F9A8" w14:textId="77777777" w:rsidR="00B319B5" w:rsidRPr="00B32461" w:rsidRDefault="00B319B5" w:rsidP="00D17BD1">
      <w:pPr>
        <w:pStyle w:val="NoSpacing"/>
        <w:rPr>
          <w:b/>
          <w:sz w:val="24"/>
          <w:szCs w:val="22"/>
        </w:rPr>
      </w:pPr>
    </w:p>
    <w:p w14:paraId="59B37E91" w14:textId="77777777" w:rsidR="00580E59" w:rsidRPr="00B32461" w:rsidRDefault="00B319B5" w:rsidP="00D17BD1">
      <w:pPr>
        <w:pStyle w:val="NoSpacing"/>
        <w:rPr>
          <w:b/>
          <w:sz w:val="24"/>
          <w:szCs w:val="22"/>
        </w:rPr>
      </w:pPr>
      <w:r w:rsidRPr="00B32461">
        <w:rPr>
          <w:b/>
          <w:sz w:val="24"/>
          <w:szCs w:val="22"/>
        </w:rPr>
        <w:t>Tabela 4</w:t>
      </w:r>
    </w:p>
    <w:p w14:paraId="560B6707" w14:textId="77777777" w:rsidR="00580E59" w:rsidRPr="00B32461" w:rsidRDefault="00580E59" w:rsidP="00D17BD1">
      <w:pPr>
        <w:pStyle w:val="NoSpacing"/>
        <w:rPr>
          <w:sz w:val="24"/>
          <w:szCs w:val="22"/>
        </w:rPr>
      </w:pPr>
    </w:p>
    <w:tbl>
      <w:tblPr>
        <w:tblStyle w:val="TableGrid"/>
        <w:tblW w:w="0" w:type="auto"/>
        <w:tblInd w:w="-612" w:type="dxa"/>
        <w:tblLook w:val="04A0" w:firstRow="1" w:lastRow="0" w:firstColumn="1" w:lastColumn="0" w:noHBand="0" w:noVBand="1"/>
      </w:tblPr>
      <w:tblGrid>
        <w:gridCol w:w="3239"/>
        <w:gridCol w:w="1076"/>
        <w:gridCol w:w="1098"/>
        <w:gridCol w:w="1428"/>
        <w:gridCol w:w="3121"/>
      </w:tblGrid>
      <w:tr w:rsidR="00633C68" w:rsidRPr="00B32461" w14:paraId="3698EF52" w14:textId="77777777" w:rsidTr="00633C68">
        <w:trPr>
          <w:trHeight w:val="870"/>
        </w:trPr>
        <w:tc>
          <w:tcPr>
            <w:tcW w:w="3330" w:type="dxa"/>
            <w:vMerge w:val="restart"/>
          </w:tcPr>
          <w:p w14:paraId="07AD8BC3" w14:textId="77777777" w:rsidR="00633C68" w:rsidRPr="00B32461" w:rsidRDefault="00633C68" w:rsidP="00633C68">
            <w:pPr>
              <w:pStyle w:val="NoSpacing"/>
              <w:rPr>
                <w:b/>
                <w:sz w:val="24"/>
                <w:szCs w:val="22"/>
              </w:rPr>
            </w:pPr>
          </w:p>
          <w:p w14:paraId="27D773DC" w14:textId="77777777" w:rsidR="00633C68" w:rsidRPr="00B32461" w:rsidRDefault="00633C68" w:rsidP="00633C68">
            <w:pPr>
              <w:pStyle w:val="NoSpacing"/>
              <w:rPr>
                <w:b/>
                <w:sz w:val="24"/>
                <w:szCs w:val="22"/>
              </w:rPr>
            </w:pPr>
            <w:r w:rsidRPr="00B32461">
              <w:rPr>
                <w:b/>
                <w:sz w:val="24"/>
                <w:szCs w:val="22"/>
              </w:rPr>
              <w:t>Ueb faqet e institucioneve publike, sipas UA MAP NR. 01/2015 për ueb faqet e institucioneve publike</w:t>
            </w:r>
          </w:p>
          <w:p w14:paraId="0F84855C" w14:textId="77777777" w:rsidR="00633C68" w:rsidRPr="00B32461" w:rsidRDefault="00633C68" w:rsidP="00633C68">
            <w:pPr>
              <w:pStyle w:val="NoSpacing"/>
              <w:rPr>
                <w:b/>
                <w:sz w:val="24"/>
                <w:szCs w:val="22"/>
              </w:rPr>
            </w:pPr>
          </w:p>
        </w:tc>
        <w:tc>
          <w:tcPr>
            <w:tcW w:w="3690" w:type="dxa"/>
            <w:gridSpan w:val="3"/>
          </w:tcPr>
          <w:p w14:paraId="69FCC401" w14:textId="77777777" w:rsidR="00633C68" w:rsidRPr="00B32461" w:rsidRDefault="00633C68" w:rsidP="00633C68">
            <w:pPr>
              <w:pStyle w:val="NoSpacing"/>
              <w:rPr>
                <w:b/>
                <w:sz w:val="24"/>
                <w:szCs w:val="22"/>
              </w:rPr>
            </w:pPr>
          </w:p>
          <w:p w14:paraId="20F8534D" w14:textId="77777777" w:rsidR="00633C68" w:rsidRPr="00B32461" w:rsidRDefault="00633C68" w:rsidP="00633C68">
            <w:pPr>
              <w:pStyle w:val="NoSpacing"/>
              <w:rPr>
                <w:b/>
                <w:sz w:val="24"/>
                <w:szCs w:val="22"/>
              </w:rPr>
            </w:pPr>
            <w:r w:rsidRPr="00B32461">
              <w:rPr>
                <w:b/>
                <w:sz w:val="24"/>
                <w:szCs w:val="22"/>
              </w:rPr>
              <w:t>Të plotësuara</w:t>
            </w:r>
          </w:p>
        </w:tc>
        <w:tc>
          <w:tcPr>
            <w:tcW w:w="3168" w:type="dxa"/>
            <w:vMerge w:val="restart"/>
          </w:tcPr>
          <w:p w14:paraId="71A06AE4" w14:textId="77777777" w:rsidR="00633C68" w:rsidRPr="00B32461" w:rsidRDefault="00633C68" w:rsidP="00633C68">
            <w:pPr>
              <w:pStyle w:val="NoSpacing"/>
              <w:rPr>
                <w:b/>
                <w:sz w:val="24"/>
                <w:szCs w:val="22"/>
              </w:rPr>
            </w:pPr>
          </w:p>
          <w:p w14:paraId="32319654" w14:textId="77777777" w:rsidR="00633C68" w:rsidRPr="00B32461" w:rsidRDefault="00633C68" w:rsidP="00633C68">
            <w:pPr>
              <w:pStyle w:val="NoSpacing"/>
              <w:rPr>
                <w:b/>
                <w:sz w:val="24"/>
                <w:szCs w:val="22"/>
              </w:rPr>
            </w:pPr>
          </w:p>
          <w:p w14:paraId="3360E4C4" w14:textId="77777777" w:rsidR="00633C68" w:rsidRPr="00B32461" w:rsidRDefault="00633C68" w:rsidP="00633C68">
            <w:pPr>
              <w:pStyle w:val="NoSpacing"/>
              <w:rPr>
                <w:b/>
                <w:sz w:val="24"/>
                <w:szCs w:val="22"/>
              </w:rPr>
            </w:pPr>
          </w:p>
          <w:p w14:paraId="2734FB49" w14:textId="77777777" w:rsidR="00633C68" w:rsidRPr="00B32461" w:rsidRDefault="00633C68" w:rsidP="00633C68">
            <w:pPr>
              <w:pStyle w:val="NoSpacing"/>
              <w:rPr>
                <w:b/>
                <w:sz w:val="24"/>
                <w:szCs w:val="22"/>
              </w:rPr>
            </w:pPr>
            <w:r w:rsidRPr="00B32461">
              <w:rPr>
                <w:b/>
                <w:sz w:val="24"/>
                <w:szCs w:val="22"/>
              </w:rPr>
              <w:t>Komente</w:t>
            </w:r>
          </w:p>
        </w:tc>
      </w:tr>
      <w:tr w:rsidR="00633C68" w:rsidRPr="00B32461" w14:paraId="3B4D8D89" w14:textId="77777777" w:rsidTr="00633C68">
        <w:trPr>
          <w:trHeight w:val="735"/>
        </w:trPr>
        <w:tc>
          <w:tcPr>
            <w:tcW w:w="3330" w:type="dxa"/>
            <w:vMerge/>
          </w:tcPr>
          <w:p w14:paraId="2421E16D" w14:textId="77777777" w:rsidR="00633C68" w:rsidRPr="00B32461" w:rsidRDefault="00633C68" w:rsidP="00633C68">
            <w:pPr>
              <w:pStyle w:val="NoSpacing"/>
              <w:rPr>
                <w:sz w:val="24"/>
                <w:szCs w:val="22"/>
              </w:rPr>
            </w:pPr>
          </w:p>
        </w:tc>
        <w:tc>
          <w:tcPr>
            <w:tcW w:w="1112" w:type="dxa"/>
          </w:tcPr>
          <w:p w14:paraId="42D1D4C2" w14:textId="77777777" w:rsidR="00633C68" w:rsidRPr="00B32461" w:rsidRDefault="00633C68" w:rsidP="00633C68">
            <w:pPr>
              <w:pStyle w:val="NoSpacing"/>
              <w:rPr>
                <w:b/>
                <w:sz w:val="24"/>
                <w:szCs w:val="22"/>
              </w:rPr>
            </w:pPr>
            <w:r w:rsidRPr="00B32461">
              <w:rPr>
                <w:b/>
                <w:sz w:val="24"/>
                <w:szCs w:val="22"/>
              </w:rPr>
              <w:t xml:space="preserve">Po </w:t>
            </w:r>
          </w:p>
        </w:tc>
        <w:tc>
          <w:tcPr>
            <w:tcW w:w="1138" w:type="dxa"/>
          </w:tcPr>
          <w:p w14:paraId="06DBFF3B" w14:textId="77777777" w:rsidR="00633C68" w:rsidRPr="00B32461" w:rsidRDefault="00633C68" w:rsidP="00633C68">
            <w:pPr>
              <w:pStyle w:val="NoSpacing"/>
              <w:rPr>
                <w:b/>
                <w:sz w:val="24"/>
                <w:szCs w:val="22"/>
              </w:rPr>
            </w:pPr>
            <w:r w:rsidRPr="00B32461">
              <w:rPr>
                <w:b/>
                <w:sz w:val="24"/>
                <w:szCs w:val="22"/>
              </w:rPr>
              <w:t xml:space="preserve">Jo </w:t>
            </w:r>
          </w:p>
        </w:tc>
        <w:tc>
          <w:tcPr>
            <w:tcW w:w="1440" w:type="dxa"/>
          </w:tcPr>
          <w:p w14:paraId="40DB2B5D" w14:textId="77777777" w:rsidR="00633C68" w:rsidRPr="00B32461" w:rsidRDefault="00633C68" w:rsidP="00633C68">
            <w:pPr>
              <w:pStyle w:val="NoSpacing"/>
              <w:rPr>
                <w:b/>
                <w:sz w:val="24"/>
                <w:szCs w:val="22"/>
              </w:rPr>
            </w:pPr>
            <w:r w:rsidRPr="00B32461">
              <w:rPr>
                <w:b/>
                <w:sz w:val="24"/>
                <w:szCs w:val="22"/>
              </w:rPr>
              <w:t xml:space="preserve">Pjesërisht </w:t>
            </w:r>
          </w:p>
        </w:tc>
        <w:tc>
          <w:tcPr>
            <w:tcW w:w="3168" w:type="dxa"/>
            <w:vMerge/>
          </w:tcPr>
          <w:p w14:paraId="331B59B7" w14:textId="77777777" w:rsidR="00633C68" w:rsidRPr="00B32461" w:rsidRDefault="00633C68" w:rsidP="00633C68">
            <w:pPr>
              <w:pStyle w:val="NoSpacing"/>
              <w:rPr>
                <w:b/>
                <w:sz w:val="24"/>
                <w:szCs w:val="22"/>
              </w:rPr>
            </w:pPr>
          </w:p>
        </w:tc>
      </w:tr>
      <w:tr w:rsidR="00633C68" w:rsidRPr="00B32461" w14:paraId="1749B6D6" w14:textId="77777777" w:rsidTr="00633C68">
        <w:tc>
          <w:tcPr>
            <w:tcW w:w="3330" w:type="dxa"/>
          </w:tcPr>
          <w:p w14:paraId="293B8242" w14:textId="77777777" w:rsidR="00633C68" w:rsidRPr="00B32461" w:rsidRDefault="00633C68" w:rsidP="00633C68">
            <w:pPr>
              <w:pStyle w:val="NoSpacing"/>
              <w:rPr>
                <w:sz w:val="24"/>
                <w:szCs w:val="22"/>
              </w:rPr>
            </w:pPr>
            <w:r w:rsidRPr="00B32461">
              <w:rPr>
                <w:sz w:val="24"/>
                <w:szCs w:val="22"/>
              </w:rPr>
              <w:t>Të gjitha institucionet publike duhet të kenë ueb faqet e tyre zyrtare.</w:t>
            </w:r>
          </w:p>
        </w:tc>
        <w:tc>
          <w:tcPr>
            <w:tcW w:w="1112" w:type="dxa"/>
          </w:tcPr>
          <w:p w14:paraId="6B00EE5F" w14:textId="77777777" w:rsidR="00633C68" w:rsidRPr="00B32461" w:rsidRDefault="00633C68" w:rsidP="00633C68">
            <w:pPr>
              <w:pStyle w:val="NoSpacing"/>
              <w:rPr>
                <w:sz w:val="24"/>
                <w:szCs w:val="22"/>
              </w:rPr>
            </w:pPr>
            <w:r w:rsidRPr="00B32461">
              <w:rPr>
                <w:sz w:val="24"/>
                <w:szCs w:val="22"/>
              </w:rPr>
              <w:t xml:space="preserve">Po </w:t>
            </w:r>
          </w:p>
        </w:tc>
        <w:tc>
          <w:tcPr>
            <w:tcW w:w="1138" w:type="dxa"/>
          </w:tcPr>
          <w:p w14:paraId="1DC5AEE5" w14:textId="77777777" w:rsidR="00633C68" w:rsidRPr="00B32461" w:rsidRDefault="00633C68" w:rsidP="00633C68">
            <w:pPr>
              <w:pStyle w:val="NoSpacing"/>
              <w:rPr>
                <w:sz w:val="24"/>
                <w:szCs w:val="22"/>
              </w:rPr>
            </w:pPr>
          </w:p>
        </w:tc>
        <w:tc>
          <w:tcPr>
            <w:tcW w:w="1440" w:type="dxa"/>
          </w:tcPr>
          <w:p w14:paraId="43D34EBF" w14:textId="77777777" w:rsidR="00633C68" w:rsidRPr="00B32461" w:rsidRDefault="00633C68" w:rsidP="00633C68">
            <w:pPr>
              <w:pStyle w:val="NoSpacing"/>
              <w:rPr>
                <w:sz w:val="24"/>
                <w:szCs w:val="22"/>
              </w:rPr>
            </w:pPr>
          </w:p>
        </w:tc>
        <w:tc>
          <w:tcPr>
            <w:tcW w:w="3168" w:type="dxa"/>
          </w:tcPr>
          <w:p w14:paraId="1C80E123" w14:textId="77777777" w:rsidR="00633C68" w:rsidRPr="00B32461" w:rsidRDefault="00633C68" w:rsidP="00633C68">
            <w:pPr>
              <w:pStyle w:val="NoSpacing"/>
              <w:rPr>
                <w:sz w:val="24"/>
                <w:szCs w:val="22"/>
              </w:rPr>
            </w:pPr>
            <w:r w:rsidRPr="00B32461">
              <w:rPr>
                <w:sz w:val="24"/>
                <w:szCs w:val="22"/>
              </w:rPr>
              <w:t xml:space="preserve">Të gjitha institucionet publike kanë ueb faqet e tyre, por nuk janë të unifikuara. </w:t>
            </w:r>
          </w:p>
        </w:tc>
      </w:tr>
      <w:tr w:rsidR="00633C68" w:rsidRPr="00B32461" w14:paraId="29878038" w14:textId="77777777" w:rsidTr="00633C68">
        <w:tc>
          <w:tcPr>
            <w:tcW w:w="3330" w:type="dxa"/>
          </w:tcPr>
          <w:p w14:paraId="01F7EF49" w14:textId="77777777" w:rsidR="00633C68" w:rsidRPr="00B32461" w:rsidRDefault="00633C68" w:rsidP="00633C68">
            <w:pPr>
              <w:pStyle w:val="NoSpacing"/>
              <w:rPr>
                <w:sz w:val="24"/>
                <w:szCs w:val="22"/>
              </w:rPr>
            </w:pPr>
            <w:r w:rsidRPr="00B32461">
              <w:rPr>
                <w:sz w:val="24"/>
                <w:szCs w:val="22"/>
              </w:rPr>
              <w:t>Ueb faqja e institucionit publik duhet të ketë në adresë, inicialet e emërtimit zyrtar të institucionit dhe emërtimin e nën domenit të institucionit përkatës sipas formatit: xxx.rks-gov.net</w:t>
            </w:r>
          </w:p>
        </w:tc>
        <w:tc>
          <w:tcPr>
            <w:tcW w:w="1112" w:type="dxa"/>
          </w:tcPr>
          <w:p w14:paraId="1FA37832" w14:textId="77777777" w:rsidR="00633C68" w:rsidRPr="00B32461" w:rsidRDefault="00633C68" w:rsidP="00633C68">
            <w:pPr>
              <w:pStyle w:val="NoSpacing"/>
              <w:rPr>
                <w:sz w:val="24"/>
                <w:szCs w:val="22"/>
              </w:rPr>
            </w:pPr>
            <w:r w:rsidRPr="00B32461">
              <w:rPr>
                <w:sz w:val="24"/>
                <w:szCs w:val="22"/>
              </w:rPr>
              <w:t xml:space="preserve">Po </w:t>
            </w:r>
          </w:p>
        </w:tc>
        <w:tc>
          <w:tcPr>
            <w:tcW w:w="1138" w:type="dxa"/>
          </w:tcPr>
          <w:p w14:paraId="5D46E43D" w14:textId="77777777" w:rsidR="00633C68" w:rsidRPr="00B32461" w:rsidRDefault="00633C68" w:rsidP="00633C68">
            <w:pPr>
              <w:pStyle w:val="NoSpacing"/>
              <w:rPr>
                <w:sz w:val="24"/>
                <w:szCs w:val="22"/>
              </w:rPr>
            </w:pPr>
          </w:p>
        </w:tc>
        <w:tc>
          <w:tcPr>
            <w:tcW w:w="1440" w:type="dxa"/>
          </w:tcPr>
          <w:p w14:paraId="03AEF359" w14:textId="77777777" w:rsidR="00633C68" w:rsidRPr="00B32461" w:rsidRDefault="00633C68" w:rsidP="00633C68">
            <w:pPr>
              <w:pStyle w:val="NoSpacing"/>
              <w:rPr>
                <w:sz w:val="24"/>
                <w:szCs w:val="22"/>
              </w:rPr>
            </w:pPr>
          </w:p>
        </w:tc>
        <w:tc>
          <w:tcPr>
            <w:tcW w:w="3168" w:type="dxa"/>
          </w:tcPr>
          <w:p w14:paraId="69BA421F" w14:textId="77777777" w:rsidR="00633C68" w:rsidRPr="00B32461" w:rsidRDefault="00633C68" w:rsidP="00633C68">
            <w:pPr>
              <w:pStyle w:val="NoSpacing"/>
              <w:rPr>
                <w:sz w:val="24"/>
                <w:szCs w:val="22"/>
              </w:rPr>
            </w:pPr>
            <w:r w:rsidRPr="00B32461">
              <w:rPr>
                <w:sz w:val="24"/>
                <w:szCs w:val="22"/>
              </w:rPr>
              <w:t xml:space="preserve">Po, domeni është i tillë, por nuk janë të unifikuara përmbajtja dhe dizajni. </w:t>
            </w:r>
          </w:p>
        </w:tc>
      </w:tr>
      <w:tr w:rsidR="00633C68" w:rsidRPr="00B32461" w14:paraId="1BA84A76" w14:textId="77777777" w:rsidTr="00633C68">
        <w:tc>
          <w:tcPr>
            <w:tcW w:w="3330" w:type="dxa"/>
          </w:tcPr>
          <w:p w14:paraId="4E4EBFD5" w14:textId="77777777" w:rsidR="00633C68" w:rsidRPr="00B32461" w:rsidRDefault="00633C68" w:rsidP="00633C68">
            <w:pPr>
              <w:pStyle w:val="NoSpacing"/>
              <w:rPr>
                <w:sz w:val="24"/>
                <w:szCs w:val="22"/>
              </w:rPr>
            </w:pPr>
            <w:r w:rsidRPr="00B32461">
              <w:rPr>
                <w:sz w:val="24"/>
                <w:szCs w:val="22"/>
              </w:rPr>
              <w:t>Ueb faqja duhet të jetë e lehtë për shfletim. Arritja deri te informacionet në ueb faqe të jete me sa më pak hapa-klikime.</w:t>
            </w:r>
          </w:p>
        </w:tc>
        <w:tc>
          <w:tcPr>
            <w:tcW w:w="1112" w:type="dxa"/>
          </w:tcPr>
          <w:p w14:paraId="3E221FE7" w14:textId="77777777" w:rsidR="00633C68" w:rsidRPr="00B32461" w:rsidRDefault="00633C68" w:rsidP="00633C68">
            <w:pPr>
              <w:pStyle w:val="NoSpacing"/>
              <w:rPr>
                <w:sz w:val="24"/>
                <w:szCs w:val="22"/>
              </w:rPr>
            </w:pPr>
          </w:p>
        </w:tc>
        <w:tc>
          <w:tcPr>
            <w:tcW w:w="1138" w:type="dxa"/>
          </w:tcPr>
          <w:p w14:paraId="3E2EAC5F" w14:textId="77777777" w:rsidR="00633C68" w:rsidRPr="00B32461" w:rsidRDefault="00633C68" w:rsidP="00633C68">
            <w:pPr>
              <w:pStyle w:val="NoSpacing"/>
              <w:rPr>
                <w:sz w:val="24"/>
                <w:szCs w:val="22"/>
              </w:rPr>
            </w:pPr>
          </w:p>
        </w:tc>
        <w:tc>
          <w:tcPr>
            <w:tcW w:w="1440" w:type="dxa"/>
          </w:tcPr>
          <w:p w14:paraId="1F978EFB"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1454FE31" w14:textId="77777777" w:rsidR="00633C68" w:rsidRPr="00B32461" w:rsidRDefault="00633C68" w:rsidP="00633C68">
            <w:pPr>
              <w:pStyle w:val="NoSpacing"/>
              <w:rPr>
                <w:sz w:val="24"/>
                <w:szCs w:val="22"/>
              </w:rPr>
            </w:pPr>
            <w:r w:rsidRPr="00B32461">
              <w:rPr>
                <w:sz w:val="24"/>
                <w:szCs w:val="22"/>
              </w:rPr>
              <w:t xml:space="preserve">Shumë dokumente publikohen, që gjenden vetëm pas 5 klikimeve apo më shumë. </w:t>
            </w:r>
          </w:p>
        </w:tc>
      </w:tr>
      <w:tr w:rsidR="00633C68" w:rsidRPr="00B32461" w14:paraId="2ECF5A20" w14:textId="77777777" w:rsidTr="00633C68">
        <w:tc>
          <w:tcPr>
            <w:tcW w:w="3330" w:type="dxa"/>
          </w:tcPr>
          <w:p w14:paraId="223D4E3C" w14:textId="77777777" w:rsidR="00633C68" w:rsidRPr="00B32461" w:rsidRDefault="00633C68" w:rsidP="00633C68">
            <w:pPr>
              <w:pStyle w:val="NoSpacing"/>
              <w:rPr>
                <w:sz w:val="24"/>
                <w:szCs w:val="22"/>
              </w:rPr>
            </w:pPr>
            <w:r w:rsidRPr="00B32461">
              <w:rPr>
                <w:sz w:val="24"/>
                <w:szCs w:val="22"/>
              </w:rPr>
              <w:lastRenderedPageBreak/>
              <w:t>Ueb faqja duhet të jetë e kompatibile me shfletuesit më të kërkuar në internet.</w:t>
            </w:r>
          </w:p>
        </w:tc>
        <w:tc>
          <w:tcPr>
            <w:tcW w:w="1112" w:type="dxa"/>
          </w:tcPr>
          <w:p w14:paraId="24EF2492" w14:textId="77777777" w:rsidR="00633C68" w:rsidRPr="00B32461" w:rsidRDefault="00633C68" w:rsidP="00633C68">
            <w:pPr>
              <w:pStyle w:val="NoSpacing"/>
              <w:rPr>
                <w:sz w:val="24"/>
                <w:szCs w:val="22"/>
              </w:rPr>
            </w:pPr>
            <w:r w:rsidRPr="00B32461">
              <w:rPr>
                <w:sz w:val="24"/>
                <w:szCs w:val="22"/>
              </w:rPr>
              <w:t xml:space="preserve">Po </w:t>
            </w:r>
          </w:p>
        </w:tc>
        <w:tc>
          <w:tcPr>
            <w:tcW w:w="1138" w:type="dxa"/>
          </w:tcPr>
          <w:p w14:paraId="055AC78A" w14:textId="77777777" w:rsidR="00633C68" w:rsidRPr="00B32461" w:rsidRDefault="00633C68" w:rsidP="00633C68">
            <w:pPr>
              <w:pStyle w:val="NoSpacing"/>
              <w:rPr>
                <w:sz w:val="24"/>
                <w:szCs w:val="22"/>
              </w:rPr>
            </w:pPr>
          </w:p>
        </w:tc>
        <w:tc>
          <w:tcPr>
            <w:tcW w:w="1440" w:type="dxa"/>
          </w:tcPr>
          <w:p w14:paraId="06A5AC16" w14:textId="77777777" w:rsidR="00633C68" w:rsidRPr="00B32461" w:rsidRDefault="00633C68" w:rsidP="00633C68">
            <w:pPr>
              <w:pStyle w:val="NoSpacing"/>
              <w:rPr>
                <w:sz w:val="24"/>
                <w:szCs w:val="22"/>
              </w:rPr>
            </w:pPr>
          </w:p>
        </w:tc>
        <w:tc>
          <w:tcPr>
            <w:tcW w:w="3168" w:type="dxa"/>
          </w:tcPr>
          <w:p w14:paraId="1CC78F40" w14:textId="77777777" w:rsidR="00633C68" w:rsidRPr="00B32461" w:rsidRDefault="00633C68" w:rsidP="00633C68">
            <w:pPr>
              <w:pStyle w:val="NoSpacing"/>
              <w:rPr>
                <w:sz w:val="24"/>
                <w:szCs w:val="22"/>
              </w:rPr>
            </w:pPr>
            <w:r w:rsidRPr="00B32461">
              <w:rPr>
                <w:sz w:val="24"/>
                <w:szCs w:val="22"/>
              </w:rPr>
              <w:t xml:space="preserve">Ueb faqet janë kompatibile me shfletuesit më të kërkuar në internet. </w:t>
            </w:r>
          </w:p>
        </w:tc>
      </w:tr>
      <w:tr w:rsidR="00633C68" w:rsidRPr="00B32461" w14:paraId="2191A9F3" w14:textId="77777777" w:rsidTr="00633C68">
        <w:tc>
          <w:tcPr>
            <w:tcW w:w="3330" w:type="dxa"/>
          </w:tcPr>
          <w:p w14:paraId="63C1493A" w14:textId="77777777" w:rsidR="00633C68" w:rsidRPr="00B32461" w:rsidRDefault="00633C68" w:rsidP="00633C68">
            <w:pPr>
              <w:pStyle w:val="NoSpacing"/>
              <w:rPr>
                <w:sz w:val="24"/>
                <w:szCs w:val="22"/>
              </w:rPr>
            </w:pPr>
            <w:r w:rsidRPr="00B32461">
              <w:rPr>
                <w:sz w:val="24"/>
                <w:szCs w:val="22"/>
              </w:rPr>
              <w:t>Ueb faqja duhet të jetë kompatibile me shfletuesit e pajisjeve mobile (tablet, smart phone-telefonat e mençur, etj)</w:t>
            </w:r>
          </w:p>
        </w:tc>
        <w:tc>
          <w:tcPr>
            <w:tcW w:w="1112" w:type="dxa"/>
          </w:tcPr>
          <w:p w14:paraId="09231A7A" w14:textId="77777777" w:rsidR="00633C68" w:rsidRPr="00B32461" w:rsidRDefault="00633C68" w:rsidP="00633C68">
            <w:pPr>
              <w:pStyle w:val="NoSpacing"/>
              <w:rPr>
                <w:sz w:val="24"/>
                <w:szCs w:val="22"/>
              </w:rPr>
            </w:pPr>
          </w:p>
        </w:tc>
        <w:tc>
          <w:tcPr>
            <w:tcW w:w="1138" w:type="dxa"/>
          </w:tcPr>
          <w:p w14:paraId="22BB7D15" w14:textId="77777777" w:rsidR="00633C68" w:rsidRPr="00B32461" w:rsidRDefault="00633C68" w:rsidP="00633C68">
            <w:pPr>
              <w:pStyle w:val="NoSpacing"/>
              <w:rPr>
                <w:sz w:val="24"/>
                <w:szCs w:val="22"/>
              </w:rPr>
            </w:pPr>
            <w:r w:rsidRPr="00B32461">
              <w:rPr>
                <w:sz w:val="24"/>
                <w:szCs w:val="22"/>
              </w:rPr>
              <w:t xml:space="preserve">Jo </w:t>
            </w:r>
          </w:p>
        </w:tc>
        <w:tc>
          <w:tcPr>
            <w:tcW w:w="1440" w:type="dxa"/>
          </w:tcPr>
          <w:p w14:paraId="0DBA6267" w14:textId="77777777" w:rsidR="00633C68" w:rsidRPr="00B32461" w:rsidRDefault="00633C68" w:rsidP="00633C68">
            <w:pPr>
              <w:pStyle w:val="NoSpacing"/>
              <w:rPr>
                <w:sz w:val="24"/>
                <w:szCs w:val="22"/>
              </w:rPr>
            </w:pPr>
          </w:p>
        </w:tc>
        <w:tc>
          <w:tcPr>
            <w:tcW w:w="3168" w:type="dxa"/>
          </w:tcPr>
          <w:p w14:paraId="425DBFBE" w14:textId="77777777" w:rsidR="00633C68" w:rsidRPr="00B32461" w:rsidRDefault="00633C68" w:rsidP="00633C68">
            <w:pPr>
              <w:pStyle w:val="NoSpacing"/>
              <w:rPr>
                <w:sz w:val="24"/>
                <w:szCs w:val="22"/>
              </w:rPr>
            </w:pPr>
            <w:r w:rsidRPr="00B32461">
              <w:rPr>
                <w:sz w:val="24"/>
                <w:szCs w:val="22"/>
              </w:rPr>
              <w:t xml:space="preserve">Nuk ka version për telefon mobil. </w:t>
            </w:r>
          </w:p>
        </w:tc>
      </w:tr>
      <w:tr w:rsidR="00633C68" w:rsidRPr="00B32461" w14:paraId="0357A2C1" w14:textId="77777777" w:rsidTr="00633C68">
        <w:tc>
          <w:tcPr>
            <w:tcW w:w="3330" w:type="dxa"/>
          </w:tcPr>
          <w:p w14:paraId="6C31A584" w14:textId="77777777" w:rsidR="00633C68" w:rsidRPr="00B32461" w:rsidRDefault="00633C68" w:rsidP="00633C68">
            <w:pPr>
              <w:pStyle w:val="NoSpacing"/>
              <w:rPr>
                <w:sz w:val="24"/>
                <w:szCs w:val="22"/>
              </w:rPr>
            </w:pPr>
            <w:r w:rsidRPr="00B32461">
              <w:rPr>
                <w:sz w:val="24"/>
                <w:szCs w:val="22"/>
              </w:rPr>
              <w:t xml:space="preserve">Institucionet publike ueb faqet e tyre zyrtare, obligohen t’i hostojnë në serverët e Qendrës Shtetërore të të Dhënave të Republikës së Kosovës.  </w:t>
            </w:r>
          </w:p>
        </w:tc>
        <w:tc>
          <w:tcPr>
            <w:tcW w:w="1112" w:type="dxa"/>
          </w:tcPr>
          <w:p w14:paraId="47A7BBC7" w14:textId="77777777" w:rsidR="00633C68" w:rsidRPr="00B32461" w:rsidRDefault="00633C68" w:rsidP="00633C68">
            <w:pPr>
              <w:pStyle w:val="NoSpacing"/>
              <w:rPr>
                <w:sz w:val="24"/>
                <w:szCs w:val="22"/>
              </w:rPr>
            </w:pPr>
          </w:p>
        </w:tc>
        <w:tc>
          <w:tcPr>
            <w:tcW w:w="1138" w:type="dxa"/>
          </w:tcPr>
          <w:p w14:paraId="08DBA0D5" w14:textId="77777777" w:rsidR="00633C68" w:rsidRPr="00B32461" w:rsidRDefault="00633C68" w:rsidP="00633C68">
            <w:pPr>
              <w:pStyle w:val="NoSpacing"/>
              <w:rPr>
                <w:sz w:val="24"/>
                <w:szCs w:val="22"/>
              </w:rPr>
            </w:pPr>
          </w:p>
        </w:tc>
        <w:tc>
          <w:tcPr>
            <w:tcW w:w="1440" w:type="dxa"/>
          </w:tcPr>
          <w:p w14:paraId="6CB5AF31"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110EE443" w14:textId="77777777" w:rsidR="00633C68" w:rsidRPr="00B32461" w:rsidRDefault="00633C68" w:rsidP="00633C68">
            <w:pPr>
              <w:pStyle w:val="NoSpacing"/>
              <w:rPr>
                <w:sz w:val="24"/>
                <w:szCs w:val="22"/>
              </w:rPr>
            </w:pPr>
            <w:r w:rsidRPr="00B32461">
              <w:rPr>
                <w:sz w:val="24"/>
                <w:szCs w:val="22"/>
              </w:rPr>
              <w:t xml:space="preserve">Jo të gjitha uebsajtet hostohen tek Qendra shtetërore e të Dhënave në Republikën e Kosovës. Shumica hostohen jashtë shtetit. </w:t>
            </w:r>
          </w:p>
        </w:tc>
      </w:tr>
      <w:tr w:rsidR="00633C68" w:rsidRPr="00B32461" w14:paraId="1BC0B891" w14:textId="77777777" w:rsidTr="00633C68">
        <w:tc>
          <w:tcPr>
            <w:tcW w:w="3330" w:type="dxa"/>
          </w:tcPr>
          <w:p w14:paraId="540B735E" w14:textId="77777777" w:rsidR="00633C68" w:rsidRPr="00B32461" w:rsidRDefault="00633C68" w:rsidP="00633C68">
            <w:pPr>
              <w:pStyle w:val="NoSpacing"/>
              <w:rPr>
                <w:sz w:val="24"/>
                <w:szCs w:val="22"/>
              </w:rPr>
            </w:pPr>
            <w:r w:rsidRPr="00B32461">
              <w:rPr>
                <w:sz w:val="24"/>
                <w:szCs w:val="22"/>
              </w:rPr>
              <w:t xml:space="preserve">Stemën e Republikës së Kosovës dhe emërtimin zyrtar të institucionit; </w:t>
            </w:r>
          </w:p>
        </w:tc>
        <w:tc>
          <w:tcPr>
            <w:tcW w:w="1112" w:type="dxa"/>
          </w:tcPr>
          <w:p w14:paraId="5655D243" w14:textId="77777777" w:rsidR="00633C68" w:rsidRPr="00B32461" w:rsidRDefault="00633C68" w:rsidP="00633C68">
            <w:pPr>
              <w:pStyle w:val="NoSpacing"/>
              <w:rPr>
                <w:sz w:val="24"/>
                <w:szCs w:val="22"/>
              </w:rPr>
            </w:pPr>
            <w:r w:rsidRPr="00B32461">
              <w:rPr>
                <w:sz w:val="24"/>
                <w:szCs w:val="22"/>
              </w:rPr>
              <w:t xml:space="preserve">Po </w:t>
            </w:r>
          </w:p>
        </w:tc>
        <w:tc>
          <w:tcPr>
            <w:tcW w:w="1138" w:type="dxa"/>
          </w:tcPr>
          <w:p w14:paraId="35702A82" w14:textId="77777777" w:rsidR="00633C68" w:rsidRPr="00B32461" w:rsidRDefault="00633C68" w:rsidP="00633C68">
            <w:pPr>
              <w:pStyle w:val="NoSpacing"/>
              <w:rPr>
                <w:sz w:val="24"/>
                <w:szCs w:val="22"/>
              </w:rPr>
            </w:pPr>
          </w:p>
        </w:tc>
        <w:tc>
          <w:tcPr>
            <w:tcW w:w="1440" w:type="dxa"/>
          </w:tcPr>
          <w:p w14:paraId="2B1B92B9" w14:textId="77777777" w:rsidR="00633C68" w:rsidRPr="00B32461" w:rsidRDefault="00633C68" w:rsidP="00633C68">
            <w:pPr>
              <w:pStyle w:val="NoSpacing"/>
              <w:rPr>
                <w:sz w:val="24"/>
                <w:szCs w:val="22"/>
              </w:rPr>
            </w:pPr>
          </w:p>
        </w:tc>
        <w:tc>
          <w:tcPr>
            <w:tcW w:w="3168" w:type="dxa"/>
          </w:tcPr>
          <w:p w14:paraId="5BD88059" w14:textId="77777777" w:rsidR="00633C68" w:rsidRPr="00B32461" w:rsidRDefault="00633C68" w:rsidP="00633C68">
            <w:pPr>
              <w:pStyle w:val="NoSpacing"/>
              <w:rPr>
                <w:sz w:val="24"/>
                <w:szCs w:val="22"/>
              </w:rPr>
            </w:pPr>
            <w:r w:rsidRPr="00B32461">
              <w:rPr>
                <w:sz w:val="24"/>
                <w:szCs w:val="22"/>
              </w:rPr>
              <w:t xml:space="preserve">Të gjitha institucionet kanë stemën dhe emërtimin zyrtar. </w:t>
            </w:r>
          </w:p>
        </w:tc>
      </w:tr>
      <w:tr w:rsidR="00633C68" w:rsidRPr="00B32461" w14:paraId="60B80DFD" w14:textId="77777777" w:rsidTr="00633C68">
        <w:tc>
          <w:tcPr>
            <w:tcW w:w="3330" w:type="dxa"/>
          </w:tcPr>
          <w:p w14:paraId="4B754B2C" w14:textId="77777777" w:rsidR="00633C68" w:rsidRPr="00B32461" w:rsidRDefault="00633C68" w:rsidP="00633C68">
            <w:pPr>
              <w:pStyle w:val="NoSpacing"/>
              <w:rPr>
                <w:sz w:val="24"/>
                <w:szCs w:val="22"/>
              </w:rPr>
            </w:pPr>
            <w:r w:rsidRPr="00B32461">
              <w:rPr>
                <w:sz w:val="24"/>
                <w:szCs w:val="22"/>
              </w:rPr>
              <w:t>Adresën e plotë të institucionit;</w:t>
            </w:r>
          </w:p>
        </w:tc>
        <w:tc>
          <w:tcPr>
            <w:tcW w:w="1112" w:type="dxa"/>
          </w:tcPr>
          <w:p w14:paraId="6DD1AF2C" w14:textId="77777777" w:rsidR="00633C68" w:rsidRPr="00B32461" w:rsidRDefault="00633C68" w:rsidP="00633C68">
            <w:pPr>
              <w:pStyle w:val="NoSpacing"/>
              <w:rPr>
                <w:sz w:val="24"/>
                <w:szCs w:val="22"/>
              </w:rPr>
            </w:pPr>
          </w:p>
        </w:tc>
        <w:tc>
          <w:tcPr>
            <w:tcW w:w="1138" w:type="dxa"/>
          </w:tcPr>
          <w:p w14:paraId="203A232C" w14:textId="77777777" w:rsidR="00633C68" w:rsidRPr="00B32461" w:rsidRDefault="00633C68" w:rsidP="00633C68">
            <w:pPr>
              <w:pStyle w:val="NoSpacing"/>
              <w:rPr>
                <w:sz w:val="24"/>
                <w:szCs w:val="22"/>
              </w:rPr>
            </w:pPr>
          </w:p>
        </w:tc>
        <w:tc>
          <w:tcPr>
            <w:tcW w:w="1440" w:type="dxa"/>
          </w:tcPr>
          <w:p w14:paraId="71640FF2"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26C4A343" w14:textId="77777777" w:rsidR="00633C68" w:rsidRPr="00B32461" w:rsidRDefault="00633C68" w:rsidP="00633C68">
            <w:pPr>
              <w:pStyle w:val="NoSpacing"/>
              <w:rPr>
                <w:sz w:val="24"/>
                <w:szCs w:val="22"/>
              </w:rPr>
            </w:pPr>
            <w:r w:rsidRPr="00B32461">
              <w:rPr>
                <w:sz w:val="24"/>
                <w:szCs w:val="22"/>
              </w:rPr>
              <w:t xml:space="preserve">Adresën se ku vendoset institucioni nuk e kanë të gjitha ministritë. </w:t>
            </w:r>
          </w:p>
        </w:tc>
      </w:tr>
      <w:tr w:rsidR="00633C68" w:rsidRPr="00B32461" w14:paraId="5C84F48D" w14:textId="77777777" w:rsidTr="00633C68">
        <w:tc>
          <w:tcPr>
            <w:tcW w:w="3330" w:type="dxa"/>
          </w:tcPr>
          <w:p w14:paraId="0FFD9C26" w14:textId="77777777" w:rsidR="00633C68" w:rsidRPr="00B32461" w:rsidRDefault="00633C68" w:rsidP="00633C68">
            <w:pPr>
              <w:pStyle w:val="NoSpacing"/>
              <w:rPr>
                <w:sz w:val="24"/>
                <w:szCs w:val="22"/>
              </w:rPr>
            </w:pPr>
            <w:r w:rsidRPr="00B32461">
              <w:rPr>
                <w:sz w:val="24"/>
                <w:szCs w:val="22"/>
              </w:rPr>
              <w:t xml:space="preserve">Numrin e telefonit dhe adresën e email-it për kontakt </w:t>
            </w:r>
          </w:p>
        </w:tc>
        <w:tc>
          <w:tcPr>
            <w:tcW w:w="1112" w:type="dxa"/>
          </w:tcPr>
          <w:p w14:paraId="0F5C0D3D" w14:textId="77777777" w:rsidR="00633C68" w:rsidRPr="00B32461" w:rsidRDefault="00633C68" w:rsidP="00633C68">
            <w:pPr>
              <w:pStyle w:val="NoSpacing"/>
              <w:rPr>
                <w:sz w:val="24"/>
                <w:szCs w:val="22"/>
              </w:rPr>
            </w:pPr>
          </w:p>
        </w:tc>
        <w:tc>
          <w:tcPr>
            <w:tcW w:w="1138" w:type="dxa"/>
          </w:tcPr>
          <w:p w14:paraId="59748FCF" w14:textId="77777777" w:rsidR="00633C68" w:rsidRPr="00B32461" w:rsidRDefault="00633C68" w:rsidP="00633C68">
            <w:pPr>
              <w:pStyle w:val="NoSpacing"/>
              <w:rPr>
                <w:sz w:val="24"/>
                <w:szCs w:val="22"/>
              </w:rPr>
            </w:pPr>
          </w:p>
        </w:tc>
        <w:tc>
          <w:tcPr>
            <w:tcW w:w="1440" w:type="dxa"/>
          </w:tcPr>
          <w:p w14:paraId="67BDF04F"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7CB8E70E" w14:textId="77777777" w:rsidR="00633C68" w:rsidRPr="00B32461" w:rsidRDefault="00633C68" w:rsidP="00633C68">
            <w:pPr>
              <w:pStyle w:val="NoSpacing"/>
              <w:rPr>
                <w:sz w:val="24"/>
                <w:szCs w:val="22"/>
              </w:rPr>
            </w:pPr>
            <w:r w:rsidRPr="00B32461">
              <w:rPr>
                <w:sz w:val="24"/>
                <w:szCs w:val="22"/>
              </w:rPr>
              <w:t xml:space="preserve">Jo të gjitha kanë të vendosur numër kontaktues dhe e-mail. </w:t>
            </w:r>
          </w:p>
        </w:tc>
      </w:tr>
      <w:tr w:rsidR="00633C68" w:rsidRPr="00B32461" w14:paraId="4C1F35F1" w14:textId="77777777" w:rsidTr="00633C68">
        <w:tc>
          <w:tcPr>
            <w:tcW w:w="3330" w:type="dxa"/>
          </w:tcPr>
          <w:p w14:paraId="73A6B7C9" w14:textId="77777777" w:rsidR="00633C68" w:rsidRPr="00B32461" w:rsidRDefault="00633C68" w:rsidP="00633C68">
            <w:pPr>
              <w:pStyle w:val="NoSpacing"/>
              <w:rPr>
                <w:sz w:val="24"/>
                <w:szCs w:val="22"/>
              </w:rPr>
            </w:pPr>
            <w:r w:rsidRPr="00B32461">
              <w:rPr>
                <w:sz w:val="24"/>
                <w:szCs w:val="22"/>
              </w:rPr>
              <w:t xml:space="preserve">Planin e punës për vitin kalendarik të institucionit </w:t>
            </w:r>
          </w:p>
        </w:tc>
        <w:tc>
          <w:tcPr>
            <w:tcW w:w="1112" w:type="dxa"/>
          </w:tcPr>
          <w:p w14:paraId="5DE58FCE" w14:textId="77777777" w:rsidR="00633C68" w:rsidRPr="00B32461" w:rsidRDefault="00633C68" w:rsidP="00633C68">
            <w:pPr>
              <w:pStyle w:val="NoSpacing"/>
              <w:rPr>
                <w:sz w:val="24"/>
                <w:szCs w:val="22"/>
              </w:rPr>
            </w:pPr>
          </w:p>
        </w:tc>
        <w:tc>
          <w:tcPr>
            <w:tcW w:w="1138" w:type="dxa"/>
          </w:tcPr>
          <w:p w14:paraId="4ACAC05B" w14:textId="77777777" w:rsidR="00633C68" w:rsidRPr="00B32461" w:rsidRDefault="00633C68" w:rsidP="00633C68">
            <w:pPr>
              <w:pStyle w:val="NoSpacing"/>
              <w:rPr>
                <w:sz w:val="24"/>
                <w:szCs w:val="22"/>
              </w:rPr>
            </w:pPr>
          </w:p>
        </w:tc>
        <w:tc>
          <w:tcPr>
            <w:tcW w:w="1440" w:type="dxa"/>
          </w:tcPr>
          <w:p w14:paraId="5F4239D3"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0AB13A88" w14:textId="77777777" w:rsidR="00633C68" w:rsidRPr="00B32461" w:rsidRDefault="00633C68" w:rsidP="00633C68">
            <w:pPr>
              <w:pStyle w:val="NoSpacing"/>
              <w:rPr>
                <w:sz w:val="24"/>
                <w:szCs w:val="22"/>
              </w:rPr>
            </w:pPr>
            <w:r w:rsidRPr="00B32461">
              <w:rPr>
                <w:sz w:val="24"/>
                <w:szCs w:val="22"/>
              </w:rPr>
              <w:t xml:space="preserve">Nuk e kanë të gjitha të vendosur. </w:t>
            </w:r>
          </w:p>
        </w:tc>
      </w:tr>
      <w:tr w:rsidR="00633C68" w:rsidRPr="00B32461" w14:paraId="592A536F" w14:textId="77777777" w:rsidTr="00633C68">
        <w:tc>
          <w:tcPr>
            <w:tcW w:w="3330" w:type="dxa"/>
          </w:tcPr>
          <w:p w14:paraId="646543C7" w14:textId="77777777" w:rsidR="00633C68" w:rsidRPr="00B32461" w:rsidRDefault="00633C68" w:rsidP="00633C68">
            <w:pPr>
              <w:pStyle w:val="NoSpacing"/>
              <w:rPr>
                <w:sz w:val="24"/>
                <w:szCs w:val="22"/>
              </w:rPr>
            </w:pPr>
            <w:r w:rsidRPr="00B32461">
              <w:rPr>
                <w:sz w:val="24"/>
                <w:szCs w:val="22"/>
              </w:rPr>
              <w:t xml:space="preserve">Misionin dhe funksionet e institucionit, duke përfshirë edhe ato të institucioneve në varësi; </w:t>
            </w:r>
          </w:p>
        </w:tc>
        <w:tc>
          <w:tcPr>
            <w:tcW w:w="1112" w:type="dxa"/>
          </w:tcPr>
          <w:p w14:paraId="1BE61258" w14:textId="77777777" w:rsidR="00633C68" w:rsidRPr="00B32461" w:rsidRDefault="00633C68" w:rsidP="00633C68">
            <w:pPr>
              <w:pStyle w:val="NoSpacing"/>
              <w:rPr>
                <w:sz w:val="24"/>
                <w:szCs w:val="22"/>
              </w:rPr>
            </w:pPr>
          </w:p>
        </w:tc>
        <w:tc>
          <w:tcPr>
            <w:tcW w:w="1138" w:type="dxa"/>
          </w:tcPr>
          <w:p w14:paraId="645A86C5" w14:textId="77777777" w:rsidR="00633C68" w:rsidRPr="00B32461" w:rsidRDefault="00633C68" w:rsidP="00633C68">
            <w:pPr>
              <w:pStyle w:val="NoSpacing"/>
              <w:rPr>
                <w:sz w:val="24"/>
                <w:szCs w:val="22"/>
              </w:rPr>
            </w:pPr>
          </w:p>
        </w:tc>
        <w:tc>
          <w:tcPr>
            <w:tcW w:w="1440" w:type="dxa"/>
          </w:tcPr>
          <w:p w14:paraId="7FF1145F"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5EA7746D" w14:textId="77777777" w:rsidR="00633C68" w:rsidRPr="00B32461" w:rsidRDefault="00633C68" w:rsidP="00633C68">
            <w:pPr>
              <w:pStyle w:val="NoSpacing"/>
              <w:rPr>
                <w:sz w:val="24"/>
                <w:szCs w:val="22"/>
              </w:rPr>
            </w:pPr>
            <w:r w:rsidRPr="00B32461">
              <w:rPr>
                <w:sz w:val="24"/>
                <w:szCs w:val="22"/>
              </w:rPr>
              <w:t>Nuk kanë të gjitha informatat e tilla</w:t>
            </w:r>
          </w:p>
        </w:tc>
      </w:tr>
      <w:tr w:rsidR="00633C68" w:rsidRPr="00B32461" w14:paraId="62289597" w14:textId="77777777" w:rsidTr="00633C68">
        <w:tc>
          <w:tcPr>
            <w:tcW w:w="3330" w:type="dxa"/>
          </w:tcPr>
          <w:p w14:paraId="47CFC15C" w14:textId="77777777" w:rsidR="00633C68" w:rsidRPr="00B32461" w:rsidRDefault="00633C68" w:rsidP="00633C68">
            <w:pPr>
              <w:pStyle w:val="NoSpacing"/>
              <w:rPr>
                <w:sz w:val="24"/>
                <w:szCs w:val="22"/>
              </w:rPr>
            </w:pPr>
            <w:r w:rsidRPr="00B32461">
              <w:rPr>
                <w:sz w:val="24"/>
                <w:szCs w:val="22"/>
              </w:rPr>
              <w:t>Skemën organizative të institucionit, duke përfshirë edhe atë të institucioneve në varësi;</w:t>
            </w:r>
          </w:p>
          <w:p w14:paraId="0839BFD1" w14:textId="77777777" w:rsidR="00633C68" w:rsidRPr="00B32461" w:rsidRDefault="00633C68" w:rsidP="00633C68">
            <w:pPr>
              <w:pStyle w:val="NoSpacing"/>
              <w:rPr>
                <w:sz w:val="24"/>
                <w:szCs w:val="22"/>
              </w:rPr>
            </w:pPr>
          </w:p>
        </w:tc>
        <w:tc>
          <w:tcPr>
            <w:tcW w:w="1112" w:type="dxa"/>
          </w:tcPr>
          <w:p w14:paraId="2A805CCA" w14:textId="77777777" w:rsidR="00633C68" w:rsidRPr="00B32461" w:rsidRDefault="00633C68" w:rsidP="00633C68">
            <w:pPr>
              <w:pStyle w:val="NoSpacing"/>
              <w:rPr>
                <w:sz w:val="24"/>
                <w:szCs w:val="22"/>
              </w:rPr>
            </w:pPr>
          </w:p>
        </w:tc>
        <w:tc>
          <w:tcPr>
            <w:tcW w:w="1138" w:type="dxa"/>
          </w:tcPr>
          <w:p w14:paraId="19747D23" w14:textId="77777777" w:rsidR="00633C68" w:rsidRPr="00B32461" w:rsidRDefault="00633C68" w:rsidP="00633C68">
            <w:pPr>
              <w:pStyle w:val="NoSpacing"/>
              <w:rPr>
                <w:sz w:val="24"/>
                <w:szCs w:val="22"/>
              </w:rPr>
            </w:pPr>
          </w:p>
        </w:tc>
        <w:tc>
          <w:tcPr>
            <w:tcW w:w="1440" w:type="dxa"/>
          </w:tcPr>
          <w:p w14:paraId="24F173B2"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5DF02E2E" w14:textId="77777777" w:rsidR="00633C68" w:rsidRPr="00B32461" w:rsidRDefault="00633C68" w:rsidP="00633C68">
            <w:pPr>
              <w:pStyle w:val="NoSpacing"/>
              <w:rPr>
                <w:sz w:val="24"/>
                <w:szCs w:val="22"/>
              </w:rPr>
            </w:pPr>
            <w:r w:rsidRPr="00B32461">
              <w:rPr>
                <w:sz w:val="24"/>
                <w:szCs w:val="22"/>
              </w:rPr>
              <w:t xml:space="preserve">Nuk kanë të gjitha informata të tilla </w:t>
            </w:r>
          </w:p>
        </w:tc>
      </w:tr>
      <w:tr w:rsidR="00633C68" w:rsidRPr="00B32461" w14:paraId="7EBF6805" w14:textId="77777777" w:rsidTr="00633C68">
        <w:tc>
          <w:tcPr>
            <w:tcW w:w="3330" w:type="dxa"/>
          </w:tcPr>
          <w:p w14:paraId="49FFBDDD" w14:textId="77777777" w:rsidR="00633C68" w:rsidRPr="00B32461" w:rsidRDefault="00633C68" w:rsidP="00633C68">
            <w:pPr>
              <w:pStyle w:val="NoSpacing"/>
              <w:rPr>
                <w:sz w:val="24"/>
                <w:szCs w:val="22"/>
              </w:rPr>
            </w:pPr>
            <w:r w:rsidRPr="00B32461">
              <w:rPr>
                <w:sz w:val="24"/>
                <w:szCs w:val="22"/>
              </w:rPr>
              <w:t>Legjislacionin bazë për organizimin, funksionimin dhe funksionet e institucionit përkatës;</w:t>
            </w:r>
          </w:p>
        </w:tc>
        <w:tc>
          <w:tcPr>
            <w:tcW w:w="1112" w:type="dxa"/>
          </w:tcPr>
          <w:p w14:paraId="7323925C" w14:textId="77777777" w:rsidR="00633C68" w:rsidRPr="00B32461" w:rsidRDefault="00633C68" w:rsidP="00633C68">
            <w:pPr>
              <w:pStyle w:val="NoSpacing"/>
              <w:rPr>
                <w:sz w:val="24"/>
                <w:szCs w:val="22"/>
              </w:rPr>
            </w:pPr>
            <w:r w:rsidRPr="00B32461">
              <w:rPr>
                <w:sz w:val="24"/>
                <w:szCs w:val="22"/>
              </w:rPr>
              <w:t xml:space="preserve">Po </w:t>
            </w:r>
          </w:p>
        </w:tc>
        <w:tc>
          <w:tcPr>
            <w:tcW w:w="1138" w:type="dxa"/>
          </w:tcPr>
          <w:p w14:paraId="36B2D3C6" w14:textId="77777777" w:rsidR="00633C68" w:rsidRPr="00B32461" w:rsidRDefault="00633C68" w:rsidP="00633C68">
            <w:pPr>
              <w:pStyle w:val="NoSpacing"/>
              <w:rPr>
                <w:sz w:val="24"/>
                <w:szCs w:val="22"/>
              </w:rPr>
            </w:pPr>
          </w:p>
        </w:tc>
        <w:tc>
          <w:tcPr>
            <w:tcW w:w="1440" w:type="dxa"/>
          </w:tcPr>
          <w:p w14:paraId="0573329E" w14:textId="77777777" w:rsidR="00633C68" w:rsidRPr="00B32461" w:rsidRDefault="00633C68" w:rsidP="00633C68">
            <w:pPr>
              <w:pStyle w:val="NoSpacing"/>
              <w:rPr>
                <w:sz w:val="24"/>
                <w:szCs w:val="22"/>
              </w:rPr>
            </w:pPr>
          </w:p>
        </w:tc>
        <w:tc>
          <w:tcPr>
            <w:tcW w:w="3168" w:type="dxa"/>
          </w:tcPr>
          <w:p w14:paraId="2F698927" w14:textId="77777777" w:rsidR="00633C68" w:rsidRPr="00B32461" w:rsidRDefault="00633C68" w:rsidP="00633C68">
            <w:pPr>
              <w:pStyle w:val="NoSpacing"/>
              <w:rPr>
                <w:sz w:val="24"/>
                <w:szCs w:val="22"/>
              </w:rPr>
            </w:pPr>
            <w:r w:rsidRPr="00B32461">
              <w:rPr>
                <w:sz w:val="24"/>
                <w:szCs w:val="22"/>
              </w:rPr>
              <w:t xml:space="preserve">Kanë të vendosur legjislacionin bazë. </w:t>
            </w:r>
          </w:p>
        </w:tc>
      </w:tr>
      <w:tr w:rsidR="00633C68" w:rsidRPr="00B32461" w14:paraId="3F7295B4" w14:textId="77777777" w:rsidTr="00633C68">
        <w:tc>
          <w:tcPr>
            <w:tcW w:w="3330" w:type="dxa"/>
          </w:tcPr>
          <w:p w14:paraId="10067344" w14:textId="77777777" w:rsidR="00633C68" w:rsidRPr="00B32461" w:rsidRDefault="00633C68" w:rsidP="00633C68">
            <w:pPr>
              <w:pStyle w:val="NoSpacing"/>
              <w:rPr>
                <w:sz w:val="24"/>
                <w:szCs w:val="22"/>
              </w:rPr>
            </w:pPr>
            <w:r w:rsidRPr="00B32461">
              <w:rPr>
                <w:sz w:val="24"/>
                <w:szCs w:val="22"/>
              </w:rPr>
              <w:t>Projekt aktet normative për qëllim të konsultimit publik, në pajtim me normat ekzistuese ligjore për procesin e hartimit të legjislacionit;</w:t>
            </w:r>
          </w:p>
        </w:tc>
        <w:tc>
          <w:tcPr>
            <w:tcW w:w="1112" w:type="dxa"/>
          </w:tcPr>
          <w:p w14:paraId="6280BD76" w14:textId="77777777" w:rsidR="00633C68" w:rsidRPr="00B32461" w:rsidRDefault="00633C68" w:rsidP="00633C68">
            <w:pPr>
              <w:pStyle w:val="NoSpacing"/>
              <w:rPr>
                <w:sz w:val="24"/>
                <w:szCs w:val="22"/>
              </w:rPr>
            </w:pPr>
            <w:r w:rsidRPr="00B32461">
              <w:rPr>
                <w:sz w:val="24"/>
                <w:szCs w:val="22"/>
              </w:rPr>
              <w:t xml:space="preserve">Po </w:t>
            </w:r>
          </w:p>
        </w:tc>
        <w:tc>
          <w:tcPr>
            <w:tcW w:w="1138" w:type="dxa"/>
          </w:tcPr>
          <w:p w14:paraId="7FF135D3" w14:textId="77777777" w:rsidR="00633C68" w:rsidRPr="00B32461" w:rsidRDefault="00633C68" w:rsidP="00633C68">
            <w:pPr>
              <w:pStyle w:val="NoSpacing"/>
              <w:rPr>
                <w:sz w:val="24"/>
                <w:szCs w:val="22"/>
              </w:rPr>
            </w:pPr>
          </w:p>
        </w:tc>
        <w:tc>
          <w:tcPr>
            <w:tcW w:w="1440" w:type="dxa"/>
          </w:tcPr>
          <w:p w14:paraId="63AAD750" w14:textId="77777777" w:rsidR="00633C68" w:rsidRPr="00B32461" w:rsidRDefault="00633C68" w:rsidP="00633C68">
            <w:pPr>
              <w:pStyle w:val="NoSpacing"/>
              <w:rPr>
                <w:sz w:val="24"/>
                <w:szCs w:val="22"/>
              </w:rPr>
            </w:pPr>
          </w:p>
        </w:tc>
        <w:tc>
          <w:tcPr>
            <w:tcW w:w="3168" w:type="dxa"/>
          </w:tcPr>
          <w:p w14:paraId="2C12F50D" w14:textId="77777777" w:rsidR="00633C68" w:rsidRPr="00B32461" w:rsidRDefault="00633C68" w:rsidP="00633C68">
            <w:pPr>
              <w:pStyle w:val="NoSpacing"/>
              <w:rPr>
                <w:sz w:val="24"/>
                <w:szCs w:val="22"/>
              </w:rPr>
            </w:pPr>
            <w:r w:rsidRPr="00B32461">
              <w:rPr>
                <w:sz w:val="24"/>
                <w:szCs w:val="22"/>
              </w:rPr>
              <w:t xml:space="preserve">Pas krijimit të platformës online për konsultime publike </w:t>
            </w:r>
            <w:hyperlink r:id="rId12" w:history="1">
              <w:r w:rsidRPr="00B32461">
                <w:rPr>
                  <w:rStyle w:val="Hyperlink"/>
                  <w:sz w:val="24"/>
                  <w:szCs w:val="22"/>
                </w:rPr>
                <w:t>http://konsultimet.rks-gov.net/</w:t>
              </w:r>
            </w:hyperlink>
          </w:p>
          <w:p w14:paraId="6E4FB728" w14:textId="77777777" w:rsidR="00633C68" w:rsidRPr="00B32461" w:rsidRDefault="00633C68" w:rsidP="00633C68">
            <w:pPr>
              <w:pStyle w:val="NoSpacing"/>
              <w:rPr>
                <w:sz w:val="24"/>
                <w:szCs w:val="22"/>
              </w:rPr>
            </w:pPr>
            <w:r w:rsidRPr="00B32461">
              <w:rPr>
                <w:sz w:val="24"/>
                <w:szCs w:val="22"/>
              </w:rPr>
              <w:t>Institucionet kanë vegëz direkte me këtë ueb</w:t>
            </w:r>
          </w:p>
          <w:p w14:paraId="033265A8" w14:textId="77777777" w:rsidR="00633C68" w:rsidRPr="00B32461" w:rsidRDefault="00633C68" w:rsidP="00633C68">
            <w:pPr>
              <w:pStyle w:val="NoSpacing"/>
              <w:rPr>
                <w:sz w:val="24"/>
                <w:szCs w:val="22"/>
              </w:rPr>
            </w:pPr>
          </w:p>
        </w:tc>
      </w:tr>
      <w:tr w:rsidR="00633C68" w:rsidRPr="00B32461" w14:paraId="727996C3" w14:textId="77777777" w:rsidTr="00633C68">
        <w:tc>
          <w:tcPr>
            <w:tcW w:w="3330" w:type="dxa"/>
          </w:tcPr>
          <w:p w14:paraId="29E5F2A9" w14:textId="77777777" w:rsidR="00633C68" w:rsidRPr="00B32461" w:rsidRDefault="00633C68" w:rsidP="00633C68">
            <w:pPr>
              <w:pStyle w:val="NoSpacing"/>
              <w:rPr>
                <w:sz w:val="24"/>
                <w:szCs w:val="22"/>
              </w:rPr>
            </w:pPr>
            <w:r w:rsidRPr="00B32461">
              <w:rPr>
                <w:sz w:val="24"/>
                <w:szCs w:val="22"/>
              </w:rPr>
              <w:t>Të dhënat e përditësuara për veprimtarinë publike të institucionit;</w:t>
            </w:r>
          </w:p>
        </w:tc>
        <w:tc>
          <w:tcPr>
            <w:tcW w:w="1112" w:type="dxa"/>
          </w:tcPr>
          <w:p w14:paraId="759B06D2" w14:textId="77777777" w:rsidR="00633C68" w:rsidRPr="00B32461" w:rsidRDefault="00633C68" w:rsidP="00633C68">
            <w:pPr>
              <w:pStyle w:val="NoSpacing"/>
              <w:rPr>
                <w:sz w:val="24"/>
                <w:szCs w:val="22"/>
              </w:rPr>
            </w:pPr>
          </w:p>
        </w:tc>
        <w:tc>
          <w:tcPr>
            <w:tcW w:w="1138" w:type="dxa"/>
          </w:tcPr>
          <w:p w14:paraId="5761A6CA" w14:textId="77777777" w:rsidR="00633C68" w:rsidRPr="00B32461" w:rsidRDefault="00633C68" w:rsidP="00633C68">
            <w:pPr>
              <w:pStyle w:val="NoSpacing"/>
              <w:rPr>
                <w:sz w:val="24"/>
                <w:szCs w:val="22"/>
              </w:rPr>
            </w:pPr>
          </w:p>
        </w:tc>
        <w:tc>
          <w:tcPr>
            <w:tcW w:w="1440" w:type="dxa"/>
          </w:tcPr>
          <w:p w14:paraId="58488100"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7089D33C" w14:textId="77777777" w:rsidR="00633C68" w:rsidRPr="00B32461" w:rsidRDefault="00633C68" w:rsidP="00633C68">
            <w:pPr>
              <w:pStyle w:val="NoSpacing"/>
              <w:rPr>
                <w:sz w:val="24"/>
                <w:szCs w:val="22"/>
              </w:rPr>
            </w:pPr>
            <w:r w:rsidRPr="00B32461">
              <w:rPr>
                <w:sz w:val="24"/>
                <w:szCs w:val="22"/>
              </w:rPr>
              <w:t>Shumicën e kohës nuk përditësohen me kohë</w:t>
            </w:r>
          </w:p>
        </w:tc>
      </w:tr>
      <w:tr w:rsidR="00633C68" w:rsidRPr="00B32461" w14:paraId="5E64A22C" w14:textId="77777777" w:rsidTr="00633C68">
        <w:tc>
          <w:tcPr>
            <w:tcW w:w="3330" w:type="dxa"/>
          </w:tcPr>
          <w:p w14:paraId="3D999B52" w14:textId="77777777" w:rsidR="00633C68" w:rsidRPr="00B32461" w:rsidRDefault="00633C68" w:rsidP="00633C68">
            <w:pPr>
              <w:pStyle w:val="NoSpacing"/>
              <w:rPr>
                <w:sz w:val="24"/>
                <w:szCs w:val="22"/>
              </w:rPr>
            </w:pPr>
            <w:r w:rsidRPr="00B32461">
              <w:rPr>
                <w:sz w:val="24"/>
                <w:szCs w:val="22"/>
              </w:rPr>
              <w:lastRenderedPageBreak/>
              <w:t>Strategjitë dhe dokumentet të tjera të politikave të miratuara, në fushën e veprimit dhe funksionimit të institucionit publik;</w:t>
            </w:r>
          </w:p>
        </w:tc>
        <w:tc>
          <w:tcPr>
            <w:tcW w:w="1112" w:type="dxa"/>
          </w:tcPr>
          <w:p w14:paraId="48E86298" w14:textId="77777777" w:rsidR="00633C68" w:rsidRPr="00B32461" w:rsidRDefault="00633C68" w:rsidP="00633C68">
            <w:pPr>
              <w:pStyle w:val="NoSpacing"/>
              <w:rPr>
                <w:sz w:val="24"/>
                <w:szCs w:val="22"/>
              </w:rPr>
            </w:pPr>
          </w:p>
        </w:tc>
        <w:tc>
          <w:tcPr>
            <w:tcW w:w="1138" w:type="dxa"/>
          </w:tcPr>
          <w:p w14:paraId="161B37D7" w14:textId="77777777" w:rsidR="00633C68" w:rsidRPr="00B32461" w:rsidRDefault="00633C68" w:rsidP="00633C68">
            <w:pPr>
              <w:pStyle w:val="NoSpacing"/>
              <w:rPr>
                <w:sz w:val="24"/>
                <w:szCs w:val="22"/>
              </w:rPr>
            </w:pPr>
          </w:p>
        </w:tc>
        <w:tc>
          <w:tcPr>
            <w:tcW w:w="1440" w:type="dxa"/>
          </w:tcPr>
          <w:p w14:paraId="2D39E5AF"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212D355B" w14:textId="77777777" w:rsidR="00633C68" w:rsidRPr="00B32461" w:rsidRDefault="00633C68" w:rsidP="00633C68">
            <w:pPr>
              <w:pStyle w:val="NoSpacing"/>
              <w:rPr>
                <w:sz w:val="24"/>
                <w:szCs w:val="22"/>
              </w:rPr>
            </w:pPr>
            <w:r w:rsidRPr="00B32461">
              <w:rPr>
                <w:sz w:val="24"/>
                <w:szCs w:val="22"/>
              </w:rPr>
              <w:t>Jo gjithmonë publikohen me kohë</w:t>
            </w:r>
          </w:p>
        </w:tc>
      </w:tr>
      <w:tr w:rsidR="00633C68" w:rsidRPr="00B32461" w14:paraId="4A779A6E" w14:textId="77777777" w:rsidTr="00633C68">
        <w:tc>
          <w:tcPr>
            <w:tcW w:w="3330" w:type="dxa"/>
          </w:tcPr>
          <w:p w14:paraId="55AE6213" w14:textId="77777777" w:rsidR="00633C68" w:rsidRPr="00B32461" w:rsidRDefault="00633C68" w:rsidP="00633C68">
            <w:pPr>
              <w:pStyle w:val="NoSpacing"/>
              <w:rPr>
                <w:sz w:val="24"/>
                <w:szCs w:val="22"/>
              </w:rPr>
            </w:pPr>
            <w:r w:rsidRPr="00B32461">
              <w:rPr>
                <w:sz w:val="24"/>
                <w:szCs w:val="22"/>
              </w:rPr>
              <w:t>Të dhënat për biografitë e udhëheqësve të lartë të institucionit publik</w:t>
            </w:r>
          </w:p>
        </w:tc>
        <w:tc>
          <w:tcPr>
            <w:tcW w:w="1112" w:type="dxa"/>
          </w:tcPr>
          <w:p w14:paraId="1DF568EB" w14:textId="77777777" w:rsidR="00633C68" w:rsidRPr="00B32461" w:rsidRDefault="00633C68" w:rsidP="00633C68">
            <w:pPr>
              <w:pStyle w:val="NoSpacing"/>
              <w:rPr>
                <w:sz w:val="24"/>
                <w:szCs w:val="22"/>
              </w:rPr>
            </w:pPr>
          </w:p>
        </w:tc>
        <w:tc>
          <w:tcPr>
            <w:tcW w:w="1138" w:type="dxa"/>
          </w:tcPr>
          <w:p w14:paraId="6AC6B611" w14:textId="77777777" w:rsidR="00633C68" w:rsidRPr="00B32461" w:rsidRDefault="00633C68" w:rsidP="00633C68">
            <w:pPr>
              <w:pStyle w:val="NoSpacing"/>
              <w:rPr>
                <w:sz w:val="24"/>
                <w:szCs w:val="22"/>
              </w:rPr>
            </w:pPr>
          </w:p>
        </w:tc>
        <w:tc>
          <w:tcPr>
            <w:tcW w:w="1440" w:type="dxa"/>
          </w:tcPr>
          <w:p w14:paraId="64439AF1"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109BF7A1" w14:textId="77777777" w:rsidR="00633C68" w:rsidRPr="00B32461" w:rsidRDefault="00633C68" w:rsidP="00633C68">
            <w:pPr>
              <w:pStyle w:val="NoSpacing"/>
              <w:rPr>
                <w:sz w:val="24"/>
                <w:szCs w:val="22"/>
              </w:rPr>
            </w:pPr>
            <w:r w:rsidRPr="00B32461">
              <w:rPr>
                <w:sz w:val="24"/>
                <w:szCs w:val="22"/>
              </w:rPr>
              <w:t xml:space="preserve">Në disa raste është vetëm emri dhe mbiemri </w:t>
            </w:r>
          </w:p>
        </w:tc>
      </w:tr>
      <w:tr w:rsidR="00633C68" w:rsidRPr="00B32461" w14:paraId="2DA8EFE4" w14:textId="77777777" w:rsidTr="00633C68">
        <w:tc>
          <w:tcPr>
            <w:tcW w:w="3330" w:type="dxa"/>
          </w:tcPr>
          <w:p w14:paraId="696C379D" w14:textId="77777777" w:rsidR="00633C68" w:rsidRPr="00B32461" w:rsidRDefault="00633C68" w:rsidP="00633C68">
            <w:pPr>
              <w:pStyle w:val="NoSpacing"/>
              <w:rPr>
                <w:sz w:val="24"/>
                <w:szCs w:val="22"/>
              </w:rPr>
            </w:pPr>
            <w:r w:rsidRPr="00B32461">
              <w:rPr>
                <w:sz w:val="24"/>
                <w:szCs w:val="22"/>
              </w:rPr>
              <w:t>Emrin, numrin e telefonit zyrtar dhe adresën e e-mail-it të drejtuesve të njësive brenda institucionit;</w:t>
            </w:r>
          </w:p>
        </w:tc>
        <w:tc>
          <w:tcPr>
            <w:tcW w:w="1112" w:type="dxa"/>
          </w:tcPr>
          <w:p w14:paraId="779E7113" w14:textId="77777777" w:rsidR="00633C68" w:rsidRPr="00B32461" w:rsidRDefault="00633C68" w:rsidP="00633C68">
            <w:pPr>
              <w:pStyle w:val="NoSpacing"/>
              <w:rPr>
                <w:sz w:val="24"/>
                <w:szCs w:val="22"/>
              </w:rPr>
            </w:pPr>
            <w:r w:rsidRPr="00B32461">
              <w:rPr>
                <w:sz w:val="24"/>
                <w:szCs w:val="22"/>
              </w:rPr>
              <w:t xml:space="preserve">Jo </w:t>
            </w:r>
          </w:p>
        </w:tc>
        <w:tc>
          <w:tcPr>
            <w:tcW w:w="1138" w:type="dxa"/>
          </w:tcPr>
          <w:p w14:paraId="1464ED73" w14:textId="77777777" w:rsidR="00633C68" w:rsidRPr="00B32461" w:rsidRDefault="00633C68" w:rsidP="00633C68">
            <w:pPr>
              <w:pStyle w:val="NoSpacing"/>
              <w:rPr>
                <w:sz w:val="24"/>
                <w:szCs w:val="22"/>
              </w:rPr>
            </w:pPr>
          </w:p>
        </w:tc>
        <w:tc>
          <w:tcPr>
            <w:tcW w:w="1440" w:type="dxa"/>
          </w:tcPr>
          <w:p w14:paraId="7EF61EE1" w14:textId="77777777" w:rsidR="00633C68" w:rsidRPr="00B32461" w:rsidRDefault="00633C68" w:rsidP="00633C68">
            <w:pPr>
              <w:pStyle w:val="NoSpacing"/>
              <w:rPr>
                <w:sz w:val="24"/>
                <w:szCs w:val="22"/>
              </w:rPr>
            </w:pPr>
          </w:p>
        </w:tc>
        <w:tc>
          <w:tcPr>
            <w:tcW w:w="3168" w:type="dxa"/>
          </w:tcPr>
          <w:p w14:paraId="430B903B" w14:textId="77777777" w:rsidR="00633C68" w:rsidRPr="00B32461" w:rsidRDefault="00633C68" w:rsidP="00633C68">
            <w:pPr>
              <w:pStyle w:val="NoSpacing"/>
              <w:rPr>
                <w:sz w:val="24"/>
                <w:szCs w:val="22"/>
              </w:rPr>
            </w:pPr>
            <w:r w:rsidRPr="00B32461">
              <w:rPr>
                <w:sz w:val="24"/>
                <w:szCs w:val="22"/>
              </w:rPr>
              <w:t>Shumica e institucioneve nuk kanë informata të tilla</w:t>
            </w:r>
          </w:p>
        </w:tc>
      </w:tr>
      <w:tr w:rsidR="00633C68" w:rsidRPr="00B32461" w14:paraId="12FD2BFE" w14:textId="77777777" w:rsidTr="00633C68">
        <w:tc>
          <w:tcPr>
            <w:tcW w:w="3330" w:type="dxa"/>
          </w:tcPr>
          <w:p w14:paraId="4507CA1B" w14:textId="77777777" w:rsidR="00633C68" w:rsidRPr="00B32461" w:rsidRDefault="00633C68" w:rsidP="00633C68">
            <w:pPr>
              <w:pStyle w:val="NoSpacing"/>
              <w:rPr>
                <w:sz w:val="24"/>
                <w:szCs w:val="22"/>
              </w:rPr>
            </w:pPr>
            <w:r w:rsidRPr="00B32461">
              <w:rPr>
                <w:sz w:val="24"/>
                <w:szCs w:val="22"/>
              </w:rPr>
              <w:t>Informata në formë të tabelës lidhur me të gjitha lejet dhe licencat ekzistuese që janë lëshuar, pezulluar ose revokuar nga institucioni publik, siç është përcaktuar në ligjin në fuqi për sistemin e lejeve dhe licencave si dhe shërbimet të tjera që ofrohen nga institucioni publik, duke përfshirë të gjitha informatat mbështetëse të aplikimit apo marrjes së shërbimit;</w:t>
            </w:r>
          </w:p>
          <w:p w14:paraId="56E14433" w14:textId="77777777" w:rsidR="00633C68" w:rsidRPr="00B32461" w:rsidRDefault="00633C68" w:rsidP="00633C68">
            <w:pPr>
              <w:pStyle w:val="NoSpacing"/>
              <w:rPr>
                <w:sz w:val="24"/>
                <w:szCs w:val="22"/>
              </w:rPr>
            </w:pPr>
          </w:p>
        </w:tc>
        <w:tc>
          <w:tcPr>
            <w:tcW w:w="1112" w:type="dxa"/>
          </w:tcPr>
          <w:p w14:paraId="1B0242EE" w14:textId="77777777" w:rsidR="00633C68" w:rsidRPr="00B32461" w:rsidRDefault="00633C68" w:rsidP="00633C68">
            <w:pPr>
              <w:pStyle w:val="NoSpacing"/>
              <w:rPr>
                <w:sz w:val="24"/>
                <w:szCs w:val="22"/>
              </w:rPr>
            </w:pPr>
            <w:r w:rsidRPr="00B32461">
              <w:rPr>
                <w:sz w:val="24"/>
                <w:szCs w:val="22"/>
              </w:rPr>
              <w:t xml:space="preserve">Jo </w:t>
            </w:r>
          </w:p>
        </w:tc>
        <w:tc>
          <w:tcPr>
            <w:tcW w:w="1138" w:type="dxa"/>
          </w:tcPr>
          <w:p w14:paraId="40CE553D" w14:textId="77777777" w:rsidR="00633C68" w:rsidRPr="00B32461" w:rsidRDefault="00633C68" w:rsidP="00633C68">
            <w:pPr>
              <w:pStyle w:val="NoSpacing"/>
              <w:rPr>
                <w:sz w:val="24"/>
                <w:szCs w:val="22"/>
              </w:rPr>
            </w:pPr>
          </w:p>
        </w:tc>
        <w:tc>
          <w:tcPr>
            <w:tcW w:w="1440" w:type="dxa"/>
          </w:tcPr>
          <w:p w14:paraId="46A8E884" w14:textId="77777777" w:rsidR="00633C68" w:rsidRPr="00B32461" w:rsidRDefault="00633C68" w:rsidP="00633C68">
            <w:pPr>
              <w:pStyle w:val="NoSpacing"/>
              <w:rPr>
                <w:sz w:val="24"/>
                <w:szCs w:val="22"/>
              </w:rPr>
            </w:pPr>
          </w:p>
        </w:tc>
        <w:tc>
          <w:tcPr>
            <w:tcW w:w="3168" w:type="dxa"/>
          </w:tcPr>
          <w:p w14:paraId="58ECE43F" w14:textId="77777777" w:rsidR="00633C68" w:rsidRPr="00B32461" w:rsidRDefault="00633C68" w:rsidP="00633C68">
            <w:pPr>
              <w:pStyle w:val="NoSpacing"/>
              <w:rPr>
                <w:sz w:val="24"/>
                <w:szCs w:val="22"/>
              </w:rPr>
            </w:pPr>
            <w:r w:rsidRPr="00B32461">
              <w:rPr>
                <w:sz w:val="24"/>
                <w:szCs w:val="22"/>
              </w:rPr>
              <w:t xml:space="preserve">Shumica e institucioneve nuk përditësojnë informatat me kohë. </w:t>
            </w:r>
          </w:p>
        </w:tc>
      </w:tr>
      <w:tr w:rsidR="00633C68" w:rsidRPr="00B32461" w14:paraId="33A357A7" w14:textId="77777777" w:rsidTr="00633C68">
        <w:tc>
          <w:tcPr>
            <w:tcW w:w="3330" w:type="dxa"/>
          </w:tcPr>
          <w:p w14:paraId="158D605B" w14:textId="77777777" w:rsidR="00633C68" w:rsidRPr="00B32461" w:rsidRDefault="00633C68" w:rsidP="00633C68">
            <w:pPr>
              <w:pStyle w:val="NoSpacing"/>
              <w:rPr>
                <w:sz w:val="24"/>
                <w:szCs w:val="22"/>
              </w:rPr>
            </w:pPr>
            <w:r w:rsidRPr="00B32461">
              <w:rPr>
                <w:sz w:val="24"/>
                <w:szCs w:val="22"/>
              </w:rPr>
              <w:t>Listën e hollësishme të shërbimeve që ofron institucioni për publikun, si: licenca, leje, autorizime, certifikata, vërtetime apo shërbime publike të tjera, ku do të përfshihen edhe:</w:t>
            </w:r>
          </w:p>
          <w:p w14:paraId="6BB6358F" w14:textId="77777777" w:rsidR="00633C68" w:rsidRPr="00B32461" w:rsidRDefault="00633C68" w:rsidP="00633C68">
            <w:pPr>
              <w:pStyle w:val="NoSpacing"/>
              <w:rPr>
                <w:sz w:val="24"/>
                <w:szCs w:val="22"/>
              </w:rPr>
            </w:pPr>
          </w:p>
          <w:p w14:paraId="4831991F" w14:textId="77777777" w:rsidR="00633C68" w:rsidRPr="00B32461" w:rsidRDefault="00633C68" w:rsidP="00633C68">
            <w:pPr>
              <w:pStyle w:val="NoSpacing"/>
              <w:rPr>
                <w:sz w:val="24"/>
                <w:szCs w:val="22"/>
              </w:rPr>
            </w:pPr>
            <w:r w:rsidRPr="00B32461">
              <w:rPr>
                <w:sz w:val="24"/>
                <w:szCs w:val="22"/>
              </w:rPr>
              <w:t xml:space="preserve">procedurat dhe kushtet e përfitimit të tyre; </w:t>
            </w:r>
          </w:p>
          <w:p w14:paraId="31CC22F0" w14:textId="77777777" w:rsidR="00633C68" w:rsidRPr="00B32461" w:rsidRDefault="00633C68" w:rsidP="00633C68">
            <w:pPr>
              <w:pStyle w:val="NoSpacing"/>
              <w:rPr>
                <w:sz w:val="24"/>
                <w:szCs w:val="22"/>
              </w:rPr>
            </w:pPr>
            <w:r w:rsidRPr="00B32461">
              <w:rPr>
                <w:sz w:val="24"/>
                <w:szCs w:val="22"/>
              </w:rPr>
              <w:t>dokumentacioni i nevojshëm dhe kostoja për realizimin e shërbimit</w:t>
            </w:r>
          </w:p>
          <w:p w14:paraId="7F652182" w14:textId="77777777" w:rsidR="00633C68" w:rsidRPr="00B32461" w:rsidRDefault="00633C68" w:rsidP="00633C68">
            <w:pPr>
              <w:pStyle w:val="NoSpacing"/>
              <w:rPr>
                <w:sz w:val="24"/>
                <w:szCs w:val="22"/>
              </w:rPr>
            </w:pPr>
            <w:r w:rsidRPr="00B32461">
              <w:rPr>
                <w:sz w:val="24"/>
                <w:szCs w:val="22"/>
              </w:rPr>
              <w:t>formulari i aplikimit për çdo shërbim dhe udhëzuesi i plotësimit të tij;</w:t>
            </w:r>
          </w:p>
          <w:p w14:paraId="65C36DA3" w14:textId="77777777" w:rsidR="00633C68" w:rsidRPr="00B32461" w:rsidRDefault="00633C68" w:rsidP="00633C68">
            <w:pPr>
              <w:pStyle w:val="NoSpacing"/>
              <w:rPr>
                <w:sz w:val="24"/>
                <w:szCs w:val="22"/>
              </w:rPr>
            </w:pPr>
            <w:r w:rsidRPr="00B32461">
              <w:rPr>
                <w:sz w:val="24"/>
                <w:szCs w:val="22"/>
              </w:rPr>
              <w:t xml:space="preserve">afati i detyrueshëm për të marrë përgjigje për shërbimin e kërkuar </w:t>
            </w:r>
          </w:p>
          <w:p w14:paraId="1551F855" w14:textId="77777777" w:rsidR="00633C68" w:rsidRPr="00B32461" w:rsidRDefault="00633C68" w:rsidP="00633C68">
            <w:pPr>
              <w:pStyle w:val="NoSpacing"/>
              <w:rPr>
                <w:sz w:val="24"/>
                <w:szCs w:val="22"/>
              </w:rPr>
            </w:pPr>
            <w:r w:rsidRPr="00B32461">
              <w:rPr>
                <w:sz w:val="24"/>
                <w:szCs w:val="22"/>
              </w:rPr>
              <w:lastRenderedPageBreak/>
              <w:t>afati dhe organi, ku bëhet ankimi, në rast refuzimi të përgjigjes, apo të mos ofrimit të shërbimit në afatin e detyrueshëm ligjor;</w:t>
            </w:r>
          </w:p>
        </w:tc>
        <w:tc>
          <w:tcPr>
            <w:tcW w:w="1112" w:type="dxa"/>
          </w:tcPr>
          <w:p w14:paraId="04B0A0DC" w14:textId="77777777" w:rsidR="00633C68" w:rsidRPr="00B32461" w:rsidRDefault="00633C68" w:rsidP="00633C68">
            <w:pPr>
              <w:pStyle w:val="NoSpacing"/>
              <w:rPr>
                <w:sz w:val="24"/>
                <w:szCs w:val="22"/>
              </w:rPr>
            </w:pPr>
          </w:p>
        </w:tc>
        <w:tc>
          <w:tcPr>
            <w:tcW w:w="1138" w:type="dxa"/>
          </w:tcPr>
          <w:p w14:paraId="0717D272" w14:textId="77777777" w:rsidR="00633C68" w:rsidRPr="00B32461" w:rsidRDefault="00633C68" w:rsidP="00633C68">
            <w:pPr>
              <w:pStyle w:val="NoSpacing"/>
              <w:rPr>
                <w:sz w:val="24"/>
                <w:szCs w:val="22"/>
              </w:rPr>
            </w:pPr>
          </w:p>
        </w:tc>
        <w:tc>
          <w:tcPr>
            <w:tcW w:w="1440" w:type="dxa"/>
          </w:tcPr>
          <w:p w14:paraId="37F10D92"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35A26FAF" w14:textId="77777777" w:rsidR="00633C68" w:rsidRPr="00B32461" w:rsidRDefault="00633C68" w:rsidP="00633C68">
            <w:pPr>
              <w:pStyle w:val="NoSpacing"/>
              <w:rPr>
                <w:sz w:val="24"/>
                <w:szCs w:val="22"/>
              </w:rPr>
            </w:pPr>
            <w:r w:rsidRPr="00B32461">
              <w:rPr>
                <w:sz w:val="24"/>
                <w:szCs w:val="22"/>
              </w:rPr>
              <w:t xml:space="preserve">Nuk përditësohen me kohë. </w:t>
            </w:r>
          </w:p>
        </w:tc>
      </w:tr>
      <w:tr w:rsidR="00633C68" w:rsidRPr="00B32461" w14:paraId="70184A2B" w14:textId="77777777" w:rsidTr="00633C68">
        <w:tc>
          <w:tcPr>
            <w:tcW w:w="3330" w:type="dxa"/>
          </w:tcPr>
          <w:p w14:paraId="1C667BA9" w14:textId="77777777" w:rsidR="00633C68" w:rsidRPr="00B32461" w:rsidRDefault="00633C68" w:rsidP="00633C68">
            <w:pPr>
              <w:pStyle w:val="NoSpacing"/>
              <w:rPr>
                <w:sz w:val="24"/>
                <w:szCs w:val="22"/>
              </w:rPr>
            </w:pPr>
            <w:r w:rsidRPr="00B32461">
              <w:rPr>
                <w:sz w:val="24"/>
                <w:szCs w:val="22"/>
              </w:rPr>
              <w:lastRenderedPageBreak/>
              <w:t>Raportet vjetore të institucionit;</w:t>
            </w:r>
          </w:p>
        </w:tc>
        <w:tc>
          <w:tcPr>
            <w:tcW w:w="1112" w:type="dxa"/>
          </w:tcPr>
          <w:p w14:paraId="22A2BBA4" w14:textId="77777777" w:rsidR="00633C68" w:rsidRPr="00B32461" w:rsidRDefault="00633C68" w:rsidP="00633C68">
            <w:pPr>
              <w:pStyle w:val="NoSpacing"/>
              <w:rPr>
                <w:sz w:val="24"/>
                <w:szCs w:val="22"/>
              </w:rPr>
            </w:pPr>
          </w:p>
        </w:tc>
        <w:tc>
          <w:tcPr>
            <w:tcW w:w="1138" w:type="dxa"/>
          </w:tcPr>
          <w:p w14:paraId="580553B9" w14:textId="77777777" w:rsidR="00633C68" w:rsidRPr="00B32461" w:rsidRDefault="00633C68" w:rsidP="00633C68">
            <w:pPr>
              <w:pStyle w:val="NoSpacing"/>
              <w:rPr>
                <w:sz w:val="24"/>
                <w:szCs w:val="22"/>
              </w:rPr>
            </w:pPr>
          </w:p>
        </w:tc>
        <w:tc>
          <w:tcPr>
            <w:tcW w:w="1440" w:type="dxa"/>
          </w:tcPr>
          <w:p w14:paraId="5F69D58B"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7A322091" w14:textId="77777777" w:rsidR="00633C68" w:rsidRPr="00B32461" w:rsidRDefault="00633C68" w:rsidP="00633C68">
            <w:pPr>
              <w:pStyle w:val="NoSpacing"/>
              <w:rPr>
                <w:sz w:val="24"/>
                <w:szCs w:val="22"/>
              </w:rPr>
            </w:pPr>
            <w:r w:rsidRPr="00B32461">
              <w:rPr>
                <w:sz w:val="24"/>
                <w:szCs w:val="22"/>
              </w:rPr>
              <w:t xml:space="preserve">Jo të gjitha publikojnë raportet, sidomos ato financiare mungojnë. </w:t>
            </w:r>
          </w:p>
        </w:tc>
      </w:tr>
      <w:tr w:rsidR="00633C68" w:rsidRPr="00B32461" w14:paraId="2C0FE763" w14:textId="77777777" w:rsidTr="00633C68">
        <w:tc>
          <w:tcPr>
            <w:tcW w:w="3330" w:type="dxa"/>
          </w:tcPr>
          <w:p w14:paraId="6EE2383F" w14:textId="77777777" w:rsidR="00633C68" w:rsidRPr="00B32461" w:rsidRDefault="00633C68" w:rsidP="00633C68">
            <w:pPr>
              <w:pStyle w:val="NoSpacing"/>
              <w:rPr>
                <w:sz w:val="24"/>
                <w:szCs w:val="22"/>
              </w:rPr>
            </w:pPr>
            <w:r w:rsidRPr="00B32461">
              <w:rPr>
                <w:sz w:val="24"/>
                <w:szCs w:val="22"/>
              </w:rPr>
              <w:t xml:space="preserve">Buxheti i miratuar vjetor </w:t>
            </w:r>
          </w:p>
        </w:tc>
        <w:tc>
          <w:tcPr>
            <w:tcW w:w="1112" w:type="dxa"/>
          </w:tcPr>
          <w:p w14:paraId="7794C6FD" w14:textId="77777777" w:rsidR="00633C68" w:rsidRPr="00B32461" w:rsidRDefault="00633C68" w:rsidP="00633C68">
            <w:pPr>
              <w:pStyle w:val="NoSpacing"/>
              <w:rPr>
                <w:sz w:val="24"/>
                <w:szCs w:val="22"/>
              </w:rPr>
            </w:pPr>
          </w:p>
        </w:tc>
        <w:tc>
          <w:tcPr>
            <w:tcW w:w="1138" w:type="dxa"/>
          </w:tcPr>
          <w:p w14:paraId="21A2CCBA" w14:textId="77777777" w:rsidR="00633C68" w:rsidRPr="00B32461" w:rsidRDefault="00633C68" w:rsidP="00633C68">
            <w:pPr>
              <w:pStyle w:val="NoSpacing"/>
              <w:rPr>
                <w:sz w:val="24"/>
                <w:szCs w:val="22"/>
              </w:rPr>
            </w:pPr>
            <w:r w:rsidRPr="00B32461">
              <w:rPr>
                <w:sz w:val="24"/>
                <w:szCs w:val="22"/>
              </w:rPr>
              <w:t xml:space="preserve">Jo </w:t>
            </w:r>
          </w:p>
        </w:tc>
        <w:tc>
          <w:tcPr>
            <w:tcW w:w="1440" w:type="dxa"/>
          </w:tcPr>
          <w:p w14:paraId="7D94B5F0" w14:textId="77777777" w:rsidR="00633C68" w:rsidRPr="00B32461" w:rsidRDefault="00633C68" w:rsidP="00633C68">
            <w:pPr>
              <w:pStyle w:val="NoSpacing"/>
              <w:rPr>
                <w:sz w:val="24"/>
                <w:szCs w:val="22"/>
              </w:rPr>
            </w:pPr>
          </w:p>
        </w:tc>
        <w:tc>
          <w:tcPr>
            <w:tcW w:w="3168" w:type="dxa"/>
          </w:tcPr>
          <w:p w14:paraId="4D14A522" w14:textId="77777777" w:rsidR="00633C68" w:rsidRPr="00B32461" w:rsidRDefault="00633C68" w:rsidP="00633C68">
            <w:pPr>
              <w:pStyle w:val="NoSpacing"/>
              <w:rPr>
                <w:sz w:val="24"/>
                <w:szCs w:val="22"/>
              </w:rPr>
            </w:pPr>
            <w:r w:rsidRPr="00B32461">
              <w:rPr>
                <w:sz w:val="24"/>
                <w:szCs w:val="22"/>
              </w:rPr>
              <w:t>Pos Ligjit për Buxhetin, institucionet nuk publikojnë buxhetin vetanak të miratuar</w:t>
            </w:r>
          </w:p>
        </w:tc>
      </w:tr>
      <w:tr w:rsidR="00633C68" w:rsidRPr="00B32461" w14:paraId="664360E2" w14:textId="77777777" w:rsidTr="00633C68">
        <w:tc>
          <w:tcPr>
            <w:tcW w:w="3330" w:type="dxa"/>
          </w:tcPr>
          <w:p w14:paraId="792C993A" w14:textId="77777777" w:rsidR="00633C68" w:rsidRPr="00B32461" w:rsidRDefault="00633C68" w:rsidP="00633C68">
            <w:pPr>
              <w:pStyle w:val="NoSpacing"/>
              <w:rPr>
                <w:sz w:val="24"/>
                <w:szCs w:val="22"/>
              </w:rPr>
            </w:pPr>
            <w:r w:rsidRPr="00B32461">
              <w:rPr>
                <w:sz w:val="24"/>
                <w:szCs w:val="22"/>
              </w:rPr>
              <w:t>Të dhënat për shpenzimet e institucionit;</w:t>
            </w:r>
          </w:p>
        </w:tc>
        <w:tc>
          <w:tcPr>
            <w:tcW w:w="1112" w:type="dxa"/>
          </w:tcPr>
          <w:p w14:paraId="3EFF4539" w14:textId="77777777" w:rsidR="00633C68" w:rsidRPr="00B32461" w:rsidRDefault="00633C68" w:rsidP="00633C68">
            <w:pPr>
              <w:pStyle w:val="NoSpacing"/>
              <w:rPr>
                <w:sz w:val="24"/>
                <w:szCs w:val="22"/>
              </w:rPr>
            </w:pPr>
          </w:p>
        </w:tc>
        <w:tc>
          <w:tcPr>
            <w:tcW w:w="1138" w:type="dxa"/>
          </w:tcPr>
          <w:p w14:paraId="620F7EFC" w14:textId="77777777" w:rsidR="00633C68" w:rsidRPr="00B32461" w:rsidRDefault="00633C68" w:rsidP="00633C68">
            <w:pPr>
              <w:pStyle w:val="NoSpacing"/>
              <w:rPr>
                <w:sz w:val="24"/>
                <w:szCs w:val="22"/>
              </w:rPr>
            </w:pPr>
            <w:r w:rsidRPr="00B32461">
              <w:rPr>
                <w:sz w:val="24"/>
                <w:szCs w:val="22"/>
              </w:rPr>
              <w:t xml:space="preserve">Jo </w:t>
            </w:r>
          </w:p>
        </w:tc>
        <w:tc>
          <w:tcPr>
            <w:tcW w:w="1440" w:type="dxa"/>
          </w:tcPr>
          <w:p w14:paraId="07877D3D" w14:textId="77777777" w:rsidR="00633C68" w:rsidRPr="00B32461" w:rsidRDefault="00633C68" w:rsidP="00633C68">
            <w:pPr>
              <w:pStyle w:val="NoSpacing"/>
              <w:rPr>
                <w:sz w:val="24"/>
                <w:szCs w:val="22"/>
              </w:rPr>
            </w:pPr>
          </w:p>
        </w:tc>
        <w:tc>
          <w:tcPr>
            <w:tcW w:w="3168" w:type="dxa"/>
          </w:tcPr>
          <w:p w14:paraId="73DC5204" w14:textId="77777777" w:rsidR="00633C68" w:rsidRPr="00B32461" w:rsidRDefault="00633C68" w:rsidP="00633C68">
            <w:pPr>
              <w:pStyle w:val="NoSpacing"/>
              <w:rPr>
                <w:sz w:val="24"/>
                <w:szCs w:val="22"/>
              </w:rPr>
            </w:pPr>
            <w:r w:rsidRPr="00B32461">
              <w:rPr>
                <w:sz w:val="24"/>
                <w:szCs w:val="22"/>
              </w:rPr>
              <w:t xml:space="preserve">Nuk publikohen shpenzimet e institucionit </w:t>
            </w:r>
          </w:p>
        </w:tc>
      </w:tr>
      <w:tr w:rsidR="00633C68" w:rsidRPr="00B32461" w14:paraId="567503C0" w14:textId="77777777" w:rsidTr="00633C68">
        <w:tc>
          <w:tcPr>
            <w:tcW w:w="3330" w:type="dxa"/>
          </w:tcPr>
          <w:p w14:paraId="41E89AA3" w14:textId="77777777" w:rsidR="00633C68" w:rsidRPr="00B32461" w:rsidRDefault="00633C68" w:rsidP="00633C68">
            <w:pPr>
              <w:pStyle w:val="NoSpacing"/>
              <w:rPr>
                <w:sz w:val="24"/>
                <w:szCs w:val="22"/>
              </w:rPr>
            </w:pPr>
            <w:r w:rsidRPr="00B32461">
              <w:rPr>
                <w:sz w:val="24"/>
                <w:szCs w:val="22"/>
              </w:rPr>
              <w:t>Arkivi elektronik i informacioneve për institucionin;</w:t>
            </w:r>
          </w:p>
        </w:tc>
        <w:tc>
          <w:tcPr>
            <w:tcW w:w="1112" w:type="dxa"/>
          </w:tcPr>
          <w:p w14:paraId="13814592" w14:textId="77777777" w:rsidR="00633C68" w:rsidRPr="00B32461" w:rsidRDefault="00633C68" w:rsidP="00633C68">
            <w:pPr>
              <w:pStyle w:val="NoSpacing"/>
              <w:rPr>
                <w:sz w:val="24"/>
                <w:szCs w:val="22"/>
              </w:rPr>
            </w:pPr>
          </w:p>
        </w:tc>
        <w:tc>
          <w:tcPr>
            <w:tcW w:w="1138" w:type="dxa"/>
          </w:tcPr>
          <w:p w14:paraId="6156AA29" w14:textId="77777777" w:rsidR="00633C68" w:rsidRPr="00B32461" w:rsidRDefault="00633C68" w:rsidP="00633C68">
            <w:pPr>
              <w:pStyle w:val="NoSpacing"/>
              <w:rPr>
                <w:sz w:val="24"/>
                <w:szCs w:val="22"/>
              </w:rPr>
            </w:pPr>
          </w:p>
        </w:tc>
        <w:tc>
          <w:tcPr>
            <w:tcW w:w="1440" w:type="dxa"/>
          </w:tcPr>
          <w:p w14:paraId="54CAC29B"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01989ABD" w14:textId="77777777" w:rsidR="00633C68" w:rsidRPr="00B32461" w:rsidRDefault="00633C68" w:rsidP="00633C68">
            <w:pPr>
              <w:pStyle w:val="NoSpacing"/>
              <w:rPr>
                <w:sz w:val="24"/>
                <w:szCs w:val="22"/>
              </w:rPr>
            </w:pPr>
            <w:r w:rsidRPr="00B32461">
              <w:rPr>
                <w:sz w:val="24"/>
                <w:szCs w:val="22"/>
              </w:rPr>
              <w:t>Jo të gjitha kanë arkivë elektronike të informatave</w:t>
            </w:r>
          </w:p>
        </w:tc>
      </w:tr>
      <w:tr w:rsidR="00633C68" w:rsidRPr="00B32461" w14:paraId="70BBC30F" w14:textId="77777777" w:rsidTr="00633C68">
        <w:tc>
          <w:tcPr>
            <w:tcW w:w="3330" w:type="dxa"/>
          </w:tcPr>
          <w:p w14:paraId="621DB457" w14:textId="77777777" w:rsidR="00633C68" w:rsidRPr="00B32461" w:rsidRDefault="00633C68" w:rsidP="00633C68">
            <w:pPr>
              <w:pStyle w:val="NoSpacing"/>
              <w:rPr>
                <w:sz w:val="24"/>
                <w:szCs w:val="22"/>
              </w:rPr>
            </w:pPr>
            <w:r w:rsidRPr="00B32461">
              <w:rPr>
                <w:sz w:val="24"/>
                <w:szCs w:val="22"/>
              </w:rPr>
              <w:t>Forumin për komunikim me publikun (qytetarët), për marrjen opinioneve për tema të caktuara</w:t>
            </w:r>
          </w:p>
        </w:tc>
        <w:tc>
          <w:tcPr>
            <w:tcW w:w="1112" w:type="dxa"/>
          </w:tcPr>
          <w:p w14:paraId="289C5FDF" w14:textId="77777777" w:rsidR="00633C68" w:rsidRPr="00B32461" w:rsidRDefault="00633C68" w:rsidP="00633C68">
            <w:pPr>
              <w:pStyle w:val="NoSpacing"/>
              <w:rPr>
                <w:sz w:val="24"/>
                <w:szCs w:val="22"/>
              </w:rPr>
            </w:pPr>
          </w:p>
        </w:tc>
        <w:tc>
          <w:tcPr>
            <w:tcW w:w="1138" w:type="dxa"/>
          </w:tcPr>
          <w:p w14:paraId="1216C7EE" w14:textId="77777777" w:rsidR="00633C68" w:rsidRPr="00B32461" w:rsidRDefault="00633C68" w:rsidP="00633C68">
            <w:pPr>
              <w:pStyle w:val="NoSpacing"/>
              <w:rPr>
                <w:sz w:val="24"/>
                <w:szCs w:val="22"/>
              </w:rPr>
            </w:pPr>
            <w:r w:rsidRPr="00B32461">
              <w:rPr>
                <w:sz w:val="24"/>
                <w:szCs w:val="22"/>
              </w:rPr>
              <w:t xml:space="preserve">Jo </w:t>
            </w:r>
          </w:p>
        </w:tc>
        <w:tc>
          <w:tcPr>
            <w:tcW w:w="1440" w:type="dxa"/>
          </w:tcPr>
          <w:p w14:paraId="0F00A7BE" w14:textId="77777777" w:rsidR="00633C68" w:rsidRPr="00B32461" w:rsidRDefault="00633C68" w:rsidP="00633C68">
            <w:pPr>
              <w:pStyle w:val="NoSpacing"/>
              <w:rPr>
                <w:sz w:val="24"/>
                <w:szCs w:val="22"/>
              </w:rPr>
            </w:pPr>
          </w:p>
        </w:tc>
        <w:tc>
          <w:tcPr>
            <w:tcW w:w="3168" w:type="dxa"/>
          </w:tcPr>
          <w:p w14:paraId="272FD2EE" w14:textId="77777777" w:rsidR="00633C68" w:rsidRPr="00B32461" w:rsidRDefault="00633C68" w:rsidP="00633C68">
            <w:pPr>
              <w:pStyle w:val="NoSpacing"/>
              <w:rPr>
                <w:sz w:val="24"/>
                <w:szCs w:val="22"/>
              </w:rPr>
            </w:pPr>
            <w:r w:rsidRPr="00B32461">
              <w:rPr>
                <w:sz w:val="24"/>
                <w:szCs w:val="22"/>
              </w:rPr>
              <w:t>Nuk ka forum të tillë</w:t>
            </w:r>
          </w:p>
        </w:tc>
      </w:tr>
      <w:tr w:rsidR="00633C68" w:rsidRPr="00B32461" w14:paraId="34F3369E" w14:textId="77777777" w:rsidTr="00633C68">
        <w:tc>
          <w:tcPr>
            <w:tcW w:w="3330" w:type="dxa"/>
          </w:tcPr>
          <w:p w14:paraId="6E37050A" w14:textId="77777777" w:rsidR="00633C68" w:rsidRPr="00B32461" w:rsidRDefault="00633C68" w:rsidP="00633C68">
            <w:pPr>
              <w:pStyle w:val="NoSpacing"/>
              <w:rPr>
                <w:sz w:val="24"/>
                <w:szCs w:val="22"/>
              </w:rPr>
            </w:pPr>
            <w:r w:rsidRPr="00B32461">
              <w:rPr>
                <w:sz w:val="24"/>
                <w:szCs w:val="22"/>
              </w:rPr>
              <w:t>Planin vjetor të prokurimit publik</w:t>
            </w:r>
          </w:p>
        </w:tc>
        <w:tc>
          <w:tcPr>
            <w:tcW w:w="1112" w:type="dxa"/>
          </w:tcPr>
          <w:p w14:paraId="4FC954BB" w14:textId="77777777" w:rsidR="00633C68" w:rsidRPr="00B32461" w:rsidRDefault="00633C68" w:rsidP="00633C68">
            <w:pPr>
              <w:pStyle w:val="NoSpacing"/>
              <w:rPr>
                <w:sz w:val="24"/>
                <w:szCs w:val="22"/>
              </w:rPr>
            </w:pPr>
          </w:p>
        </w:tc>
        <w:tc>
          <w:tcPr>
            <w:tcW w:w="1138" w:type="dxa"/>
          </w:tcPr>
          <w:p w14:paraId="79C46CC3" w14:textId="77777777" w:rsidR="00633C68" w:rsidRPr="00B32461" w:rsidRDefault="00633C68" w:rsidP="00633C68">
            <w:pPr>
              <w:pStyle w:val="NoSpacing"/>
              <w:rPr>
                <w:sz w:val="24"/>
                <w:szCs w:val="22"/>
              </w:rPr>
            </w:pPr>
            <w:r w:rsidRPr="00B32461">
              <w:rPr>
                <w:sz w:val="24"/>
                <w:szCs w:val="22"/>
              </w:rPr>
              <w:t xml:space="preserve">Jo </w:t>
            </w:r>
          </w:p>
        </w:tc>
        <w:tc>
          <w:tcPr>
            <w:tcW w:w="1440" w:type="dxa"/>
          </w:tcPr>
          <w:p w14:paraId="7F8D6514" w14:textId="77777777" w:rsidR="00633C68" w:rsidRPr="00B32461" w:rsidRDefault="00633C68" w:rsidP="00633C68">
            <w:pPr>
              <w:pStyle w:val="NoSpacing"/>
              <w:rPr>
                <w:sz w:val="24"/>
                <w:szCs w:val="22"/>
              </w:rPr>
            </w:pPr>
          </w:p>
        </w:tc>
        <w:tc>
          <w:tcPr>
            <w:tcW w:w="3168" w:type="dxa"/>
          </w:tcPr>
          <w:p w14:paraId="6E6BB45D" w14:textId="77777777" w:rsidR="00633C68" w:rsidRPr="00B32461" w:rsidRDefault="00633C68" w:rsidP="00633C68">
            <w:pPr>
              <w:pStyle w:val="NoSpacing"/>
              <w:rPr>
                <w:sz w:val="24"/>
                <w:szCs w:val="22"/>
              </w:rPr>
            </w:pPr>
            <w:r w:rsidRPr="00B32461">
              <w:rPr>
                <w:sz w:val="24"/>
                <w:szCs w:val="22"/>
              </w:rPr>
              <w:t xml:space="preserve">Nuk publikohet </w:t>
            </w:r>
          </w:p>
        </w:tc>
      </w:tr>
      <w:tr w:rsidR="00633C68" w:rsidRPr="00B32461" w14:paraId="012F5D7B" w14:textId="77777777" w:rsidTr="00633C68">
        <w:tc>
          <w:tcPr>
            <w:tcW w:w="3330" w:type="dxa"/>
          </w:tcPr>
          <w:p w14:paraId="7183155A" w14:textId="77777777" w:rsidR="00633C68" w:rsidRPr="00B32461" w:rsidRDefault="00633C68" w:rsidP="00633C68">
            <w:pPr>
              <w:pStyle w:val="NoSpacing"/>
              <w:rPr>
                <w:sz w:val="24"/>
                <w:szCs w:val="22"/>
              </w:rPr>
            </w:pPr>
            <w:r w:rsidRPr="00B32461">
              <w:rPr>
                <w:sz w:val="24"/>
                <w:szCs w:val="22"/>
              </w:rPr>
              <w:t>Ueb faqeja e institucionit publik gjithashtu duhet të ketë:</w:t>
            </w:r>
          </w:p>
          <w:p w14:paraId="4CD70240" w14:textId="77777777" w:rsidR="00633C68" w:rsidRPr="00B32461" w:rsidRDefault="00633C68" w:rsidP="00633C68">
            <w:pPr>
              <w:pStyle w:val="NoSpacing"/>
              <w:rPr>
                <w:sz w:val="24"/>
                <w:szCs w:val="22"/>
              </w:rPr>
            </w:pPr>
            <w:r w:rsidRPr="00B32461">
              <w:rPr>
                <w:sz w:val="24"/>
                <w:szCs w:val="22"/>
              </w:rPr>
              <w:t xml:space="preserve"> Hartën e Faqes (strukturën e faqes);  </w:t>
            </w:r>
          </w:p>
          <w:p w14:paraId="6F7E2218" w14:textId="77777777" w:rsidR="00633C68" w:rsidRPr="00B32461" w:rsidRDefault="00633C68" w:rsidP="00633C68">
            <w:pPr>
              <w:pStyle w:val="NoSpacing"/>
              <w:rPr>
                <w:sz w:val="24"/>
                <w:szCs w:val="22"/>
              </w:rPr>
            </w:pPr>
            <w:r w:rsidRPr="00B32461">
              <w:rPr>
                <w:sz w:val="24"/>
                <w:szCs w:val="22"/>
              </w:rPr>
              <w:t xml:space="preserve"> Lidhja (linku) me portalin shtetëror dhe ueb faqet e institucioneve vartëse; </w:t>
            </w:r>
          </w:p>
          <w:p w14:paraId="54EEF28C" w14:textId="77777777" w:rsidR="00633C68" w:rsidRPr="00B32461" w:rsidRDefault="00633C68" w:rsidP="00633C68">
            <w:pPr>
              <w:pStyle w:val="NoSpacing"/>
              <w:rPr>
                <w:sz w:val="24"/>
                <w:szCs w:val="22"/>
              </w:rPr>
            </w:pPr>
            <w:r w:rsidRPr="00B32461">
              <w:rPr>
                <w:sz w:val="24"/>
                <w:szCs w:val="22"/>
              </w:rPr>
              <w:t>Lidhjen (linkun) me Gazetën Zyrtare të Republikës së Kosovës.</w:t>
            </w:r>
          </w:p>
        </w:tc>
        <w:tc>
          <w:tcPr>
            <w:tcW w:w="1112" w:type="dxa"/>
          </w:tcPr>
          <w:p w14:paraId="6DDBBA33" w14:textId="77777777" w:rsidR="00633C68" w:rsidRPr="00B32461" w:rsidRDefault="00633C68" w:rsidP="00633C68">
            <w:pPr>
              <w:pStyle w:val="NoSpacing"/>
              <w:rPr>
                <w:sz w:val="24"/>
                <w:szCs w:val="22"/>
              </w:rPr>
            </w:pPr>
          </w:p>
        </w:tc>
        <w:tc>
          <w:tcPr>
            <w:tcW w:w="1138" w:type="dxa"/>
          </w:tcPr>
          <w:p w14:paraId="21833276" w14:textId="77777777" w:rsidR="00633C68" w:rsidRPr="00B32461" w:rsidRDefault="00633C68" w:rsidP="00633C68">
            <w:pPr>
              <w:pStyle w:val="NoSpacing"/>
              <w:rPr>
                <w:sz w:val="24"/>
                <w:szCs w:val="22"/>
              </w:rPr>
            </w:pPr>
          </w:p>
        </w:tc>
        <w:tc>
          <w:tcPr>
            <w:tcW w:w="1440" w:type="dxa"/>
          </w:tcPr>
          <w:p w14:paraId="41339D21"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741FC0AB" w14:textId="77777777" w:rsidR="00633C68" w:rsidRPr="00B32461" w:rsidRDefault="00633C68" w:rsidP="00633C68">
            <w:pPr>
              <w:pStyle w:val="NoSpacing"/>
              <w:rPr>
                <w:sz w:val="24"/>
                <w:szCs w:val="22"/>
              </w:rPr>
            </w:pPr>
            <w:r w:rsidRPr="00B32461">
              <w:rPr>
                <w:sz w:val="24"/>
                <w:szCs w:val="22"/>
              </w:rPr>
              <w:t xml:space="preserve">Nuk ka hartë të faqes, por linqet janë të lidhura me portalin, institucionet vartëse dhe Gazetën Zyrtare </w:t>
            </w:r>
          </w:p>
        </w:tc>
      </w:tr>
      <w:tr w:rsidR="00633C68" w:rsidRPr="00B32461" w14:paraId="6B8CE975" w14:textId="77777777" w:rsidTr="00633C68">
        <w:tc>
          <w:tcPr>
            <w:tcW w:w="3330" w:type="dxa"/>
          </w:tcPr>
          <w:p w14:paraId="1121E6D1" w14:textId="77777777" w:rsidR="00633C68" w:rsidRPr="00B32461" w:rsidRDefault="00633C68" w:rsidP="00633C68">
            <w:pPr>
              <w:pStyle w:val="NoSpacing"/>
              <w:rPr>
                <w:sz w:val="24"/>
                <w:szCs w:val="22"/>
              </w:rPr>
            </w:pPr>
            <w:r w:rsidRPr="00B32461">
              <w:rPr>
                <w:sz w:val="24"/>
                <w:szCs w:val="22"/>
              </w:rPr>
              <w:t>Ueb faqet e institucioneve publike duhet të kenë të zhvilluar dhe të funksionalizuar modulin e kërkimit, i cili duhet të jetë i vendosur në ballinë.</w:t>
            </w:r>
          </w:p>
        </w:tc>
        <w:tc>
          <w:tcPr>
            <w:tcW w:w="1112" w:type="dxa"/>
          </w:tcPr>
          <w:p w14:paraId="5CA09D11" w14:textId="77777777" w:rsidR="00633C68" w:rsidRPr="00B32461" w:rsidRDefault="00633C68" w:rsidP="00633C68">
            <w:pPr>
              <w:pStyle w:val="NoSpacing"/>
              <w:rPr>
                <w:sz w:val="24"/>
                <w:szCs w:val="22"/>
              </w:rPr>
            </w:pPr>
          </w:p>
        </w:tc>
        <w:tc>
          <w:tcPr>
            <w:tcW w:w="1138" w:type="dxa"/>
          </w:tcPr>
          <w:p w14:paraId="18B682E9" w14:textId="77777777" w:rsidR="00633C68" w:rsidRPr="00B32461" w:rsidRDefault="00633C68" w:rsidP="00633C68">
            <w:pPr>
              <w:pStyle w:val="NoSpacing"/>
              <w:rPr>
                <w:sz w:val="24"/>
                <w:szCs w:val="22"/>
              </w:rPr>
            </w:pPr>
          </w:p>
        </w:tc>
        <w:tc>
          <w:tcPr>
            <w:tcW w:w="1440" w:type="dxa"/>
          </w:tcPr>
          <w:p w14:paraId="2CC8EBD4"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330BECEC" w14:textId="77777777" w:rsidR="00633C68" w:rsidRPr="00B32461" w:rsidRDefault="00633C68" w:rsidP="00633C68">
            <w:pPr>
              <w:pStyle w:val="NoSpacing"/>
              <w:rPr>
                <w:sz w:val="24"/>
                <w:szCs w:val="22"/>
              </w:rPr>
            </w:pPr>
            <w:r w:rsidRPr="00B32461">
              <w:rPr>
                <w:sz w:val="24"/>
                <w:szCs w:val="22"/>
              </w:rPr>
              <w:t>Ekziston moduli i kërkimit, por nuk është i zhvilluar mirë, dhe rezultatet e kërkimit nuk janë të kënaqshme</w:t>
            </w:r>
          </w:p>
        </w:tc>
      </w:tr>
      <w:tr w:rsidR="00633C68" w:rsidRPr="00B32461" w14:paraId="008FA3FE" w14:textId="77777777" w:rsidTr="00633C68">
        <w:tc>
          <w:tcPr>
            <w:tcW w:w="3330" w:type="dxa"/>
          </w:tcPr>
          <w:p w14:paraId="17E51189" w14:textId="77777777" w:rsidR="00633C68" w:rsidRPr="00B32461" w:rsidRDefault="00633C68" w:rsidP="00633C68">
            <w:pPr>
              <w:pStyle w:val="NoSpacing"/>
              <w:rPr>
                <w:sz w:val="24"/>
                <w:szCs w:val="22"/>
              </w:rPr>
            </w:pPr>
            <w:r w:rsidRPr="00B32461">
              <w:rPr>
                <w:sz w:val="24"/>
                <w:szCs w:val="22"/>
              </w:rPr>
              <w:t xml:space="preserve">Moduli i kërkimit duhet të optimalizohet ashtu që dokumentetin formatat në ueb faqe të gjenden shpejt dhe lehtë. Kërkimi në bazë të shkronjave të para të fjalës së parë nga emërtimi i dokumentit- fajllit, datës, </w:t>
            </w:r>
            <w:r w:rsidRPr="00B32461">
              <w:rPr>
                <w:sz w:val="24"/>
                <w:szCs w:val="22"/>
              </w:rPr>
              <w:lastRenderedPageBreak/>
              <w:t>numrit etj., të ngjaj me shfletuesit më të avancuar në internet.</w:t>
            </w:r>
          </w:p>
        </w:tc>
        <w:tc>
          <w:tcPr>
            <w:tcW w:w="1112" w:type="dxa"/>
          </w:tcPr>
          <w:p w14:paraId="49DE7B20" w14:textId="77777777" w:rsidR="00633C68" w:rsidRPr="00B32461" w:rsidRDefault="00633C68" w:rsidP="00633C68">
            <w:pPr>
              <w:pStyle w:val="NoSpacing"/>
              <w:rPr>
                <w:sz w:val="24"/>
                <w:szCs w:val="22"/>
              </w:rPr>
            </w:pPr>
            <w:r w:rsidRPr="00B32461">
              <w:rPr>
                <w:sz w:val="24"/>
                <w:szCs w:val="22"/>
              </w:rPr>
              <w:lastRenderedPageBreak/>
              <w:t xml:space="preserve">Jo </w:t>
            </w:r>
          </w:p>
        </w:tc>
        <w:tc>
          <w:tcPr>
            <w:tcW w:w="1138" w:type="dxa"/>
          </w:tcPr>
          <w:p w14:paraId="772669F7" w14:textId="77777777" w:rsidR="00633C68" w:rsidRPr="00B32461" w:rsidRDefault="00633C68" w:rsidP="00633C68">
            <w:pPr>
              <w:pStyle w:val="NoSpacing"/>
              <w:rPr>
                <w:sz w:val="24"/>
                <w:szCs w:val="22"/>
              </w:rPr>
            </w:pPr>
          </w:p>
        </w:tc>
        <w:tc>
          <w:tcPr>
            <w:tcW w:w="1440" w:type="dxa"/>
          </w:tcPr>
          <w:p w14:paraId="17BC25CA" w14:textId="77777777" w:rsidR="00633C68" w:rsidRPr="00B32461" w:rsidRDefault="00633C68" w:rsidP="00633C68">
            <w:pPr>
              <w:pStyle w:val="NoSpacing"/>
              <w:rPr>
                <w:sz w:val="24"/>
                <w:szCs w:val="22"/>
              </w:rPr>
            </w:pPr>
          </w:p>
        </w:tc>
        <w:tc>
          <w:tcPr>
            <w:tcW w:w="3168" w:type="dxa"/>
          </w:tcPr>
          <w:p w14:paraId="28027001" w14:textId="77777777" w:rsidR="00633C68" w:rsidRPr="00B32461" w:rsidRDefault="00633C68" w:rsidP="00633C68">
            <w:pPr>
              <w:pStyle w:val="NoSpacing"/>
              <w:rPr>
                <w:sz w:val="24"/>
                <w:szCs w:val="22"/>
              </w:rPr>
            </w:pPr>
            <w:r w:rsidRPr="00B32461">
              <w:rPr>
                <w:sz w:val="24"/>
                <w:szCs w:val="22"/>
              </w:rPr>
              <w:t xml:space="preserve">Kjo nuk është e zhvilluar </w:t>
            </w:r>
          </w:p>
        </w:tc>
      </w:tr>
      <w:tr w:rsidR="00633C68" w:rsidRPr="00B32461" w14:paraId="50153B45" w14:textId="77777777" w:rsidTr="00633C68">
        <w:tc>
          <w:tcPr>
            <w:tcW w:w="3330" w:type="dxa"/>
          </w:tcPr>
          <w:p w14:paraId="219301A5" w14:textId="77777777" w:rsidR="00633C68" w:rsidRPr="00B32461" w:rsidRDefault="00633C68" w:rsidP="00633C68">
            <w:pPr>
              <w:pStyle w:val="NoSpacing"/>
              <w:rPr>
                <w:sz w:val="24"/>
                <w:szCs w:val="22"/>
              </w:rPr>
            </w:pPr>
            <w:r w:rsidRPr="00B32461">
              <w:rPr>
                <w:sz w:val="24"/>
                <w:szCs w:val="22"/>
              </w:rPr>
              <w:lastRenderedPageBreak/>
              <w:t>Ueb faqja dhe informacionet e publikuara, duhet të jenë në pajtim me ligjin për përdorimin e gjuhëve, duke përfshirë edhe gjuhën angleze.</w:t>
            </w:r>
          </w:p>
        </w:tc>
        <w:tc>
          <w:tcPr>
            <w:tcW w:w="1112" w:type="dxa"/>
          </w:tcPr>
          <w:p w14:paraId="1FB2DD87" w14:textId="77777777" w:rsidR="00633C68" w:rsidRPr="00B32461" w:rsidRDefault="00633C68" w:rsidP="00633C68">
            <w:pPr>
              <w:pStyle w:val="NoSpacing"/>
              <w:rPr>
                <w:sz w:val="24"/>
                <w:szCs w:val="22"/>
              </w:rPr>
            </w:pPr>
          </w:p>
        </w:tc>
        <w:tc>
          <w:tcPr>
            <w:tcW w:w="1138" w:type="dxa"/>
          </w:tcPr>
          <w:p w14:paraId="2BE94711" w14:textId="77777777" w:rsidR="00633C68" w:rsidRPr="00B32461" w:rsidRDefault="00633C68" w:rsidP="00633C68">
            <w:pPr>
              <w:pStyle w:val="NoSpacing"/>
              <w:rPr>
                <w:sz w:val="24"/>
                <w:szCs w:val="22"/>
              </w:rPr>
            </w:pPr>
          </w:p>
        </w:tc>
        <w:tc>
          <w:tcPr>
            <w:tcW w:w="1440" w:type="dxa"/>
          </w:tcPr>
          <w:p w14:paraId="2F583028"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653C299C" w14:textId="77777777" w:rsidR="00633C68" w:rsidRPr="00B32461" w:rsidRDefault="00633C68" w:rsidP="00633C68">
            <w:pPr>
              <w:pStyle w:val="NoSpacing"/>
              <w:rPr>
                <w:sz w:val="24"/>
                <w:szCs w:val="22"/>
              </w:rPr>
            </w:pPr>
            <w:r w:rsidRPr="00B32461">
              <w:rPr>
                <w:sz w:val="24"/>
                <w:szCs w:val="22"/>
              </w:rPr>
              <w:t xml:space="preserve">Shumica publikojnë informatat në gjuhën serbe dhe angleze me vonesë. </w:t>
            </w:r>
          </w:p>
        </w:tc>
      </w:tr>
      <w:tr w:rsidR="00633C68" w:rsidRPr="00B32461" w14:paraId="67E183CF" w14:textId="77777777" w:rsidTr="00633C68">
        <w:tc>
          <w:tcPr>
            <w:tcW w:w="3330" w:type="dxa"/>
          </w:tcPr>
          <w:p w14:paraId="598FB64F" w14:textId="77777777" w:rsidR="00633C68" w:rsidRPr="00B32461" w:rsidRDefault="00633C68" w:rsidP="00633C68">
            <w:pPr>
              <w:pStyle w:val="NoSpacing"/>
              <w:rPr>
                <w:sz w:val="24"/>
                <w:szCs w:val="22"/>
              </w:rPr>
            </w:pPr>
            <w:r w:rsidRPr="00B32461">
              <w:rPr>
                <w:sz w:val="24"/>
                <w:szCs w:val="22"/>
              </w:rPr>
              <w:t>Obligohen të gjitha institucionet publike që pjesën e legjislacionit në ueb faqen e institucionit ta ndërlidhin (hyperlink) me legjislacionin e publikuar në ueb faqen Gazetës Zyrtare.</w:t>
            </w:r>
          </w:p>
        </w:tc>
        <w:tc>
          <w:tcPr>
            <w:tcW w:w="1112" w:type="dxa"/>
          </w:tcPr>
          <w:p w14:paraId="7951D248" w14:textId="77777777" w:rsidR="00633C68" w:rsidRPr="00B32461" w:rsidRDefault="00633C68" w:rsidP="00633C68">
            <w:pPr>
              <w:pStyle w:val="NoSpacing"/>
              <w:rPr>
                <w:sz w:val="24"/>
                <w:szCs w:val="22"/>
              </w:rPr>
            </w:pPr>
            <w:r w:rsidRPr="00B32461">
              <w:rPr>
                <w:sz w:val="24"/>
                <w:szCs w:val="22"/>
              </w:rPr>
              <w:t xml:space="preserve">Po </w:t>
            </w:r>
          </w:p>
        </w:tc>
        <w:tc>
          <w:tcPr>
            <w:tcW w:w="1138" w:type="dxa"/>
          </w:tcPr>
          <w:p w14:paraId="52FD0F56" w14:textId="77777777" w:rsidR="00633C68" w:rsidRPr="00B32461" w:rsidRDefault="00633C68" w:rsidP="00633C68">
            <w:pPr>
              <w:pStyle w:val="NoSpacing"/>
              <w:rPr>
                <w:sz w:val="24"/>
                <w:szCs w:val="22"/>
              </w:rPr>
            </w:pPr>
          </w:p>
        </w:tc>
        <w:tc>
          <w:tcPr>
            <w:tcW w:w="1440" w:type="dxa"/>
          </w:tcPr>
          <w:p w14:paraId="514247C2" w14:textId="77777777" w:rsidR="00633C68" w:rsidRPr="00B32461" w:rsidRDefault="00633C68" w:rsidP="00633C68">
            <w:pPr>
              <w:pStyle w:val="NoSpacing"/>
              <w:rPr>
                <w:sz w:val="24"/>
                <w:szCs w:val="22"/>
              </w:rPr>
            </w:pPr>
          </w:p>
        </w:tc>
        <w:tc>
          <w:tcPr>
            <w:tcW w:w="3168" w:type="dxa"/>
          </w:tcPr>
          <w:p w14:paraId="76C7BE6E" w14:textId="77777777" w:rsidR="00633C68" w:rsidRPr="00B32461" w:rsidRDefault="00633C68" w:rsidP="00633C68">
            <w:pPr>
              <w:pStyle w:val="NoSpacing"/>
              <w:rPr>
                <w:sz w:val="24"/>
                <w:szCs w:val="22"/>
              </w:rPr>
            </w:pPr>
            <w:r w:rsidRPr="00B32461">
              <w:rPr>
                <w:sz w:val="24"/>
                <w:szCs w:val="22"/>
              </w:rPr>
              <w:t xml:space="preserve">Kjo është e realizuar </w:t>
            </w:r>
          </w:p>
        </w:tc>
      </w:tr>
      <w:tr w:rsidR="00633C68" w:rsidRPr="00B32461" w14:paraId="7E9BBBA4" w14:textId="77777777" w:rsidTr="00633C68">
        <w:tc>
          <w:tcPr>
            <w:tcW w:w="3330" w:type="dxa"/>
          </w:tcPr>
          <w:p w14:paraId="518A9429" w14:textId="77777777" w:rsidR="00633C68" w:rsidRPr="00B32461" w:rsidRDefault="00633C68" w:rsidP="00633C68">
            <w:pPr>
              <w:pStyle w:val="NoSpacing"/>
              <w:rPr>
                <w:sz w:val="24"/>
                <w:szCs w:val="22"/>
              </w:rPr>
            </w:pPr>
            <w:r w:rsidRPr="00B32461">
              <w:rPr>
                <w:sz w:val="24"/>
                <w:szCs w:val="22"/>
              </w:rPr>
              <w:t>Ueb faqet e institucioneve publike nuk duhet të përmbajnë reklama marketingu me qëllim komercial, përveç në qoftë se me ndonjë ligj është përcaktuar ndrysh</w:t>
            </w:r>
          </w:p>
        </w:tc>
        <w:tc>
          <w:tcPr>
            <w:tcW w:w="1112" w:type="dxa"/>
          </w:tcPr>
          <w:p w14:paraId="4C62BB51" w14:textId="77777777" w:rsidR="00633C68" w:rsidRPr="00B32461" w:rsidRDefault="00633C68" w:rsidP="00633C68">
            <w:pPr>
              <w:pStyle w:val="NoSpacing"/>
              <w:rPr>
                <w:sz w:val="24"/>
                <w:szCs w:val="22"/>
              </w:rPr>
            </w:pPr>
            <w:r w:rsidRPr="00B32461">
              <w:rPr>
                <w:sz w:val="24"/>
                <w:szCs w:val="22"/>
              </w:rPr>
              <w:t xml:space="preserve">Po </w:t>
            </w:r>
          </w:p>
        </w:tc>
        <w:tc>
          <w:tcPr>
            <w:tcW w:w="1138" w:type="dxa"/>
          </w:tcPr>
          <w:p w14:paraId="02B8E4C7" w14:textId="77777777" w:rsidR="00633C68" w:rsidRPr="00B32461" w:rsidRDefault="00633C68" w:rsidP="00633C68">
            <w:pPr>
              <w:pStyle w:val="NoSpacing"/>
              <w:rPr>
                <w:sz w:val="24"/>
                <w:szCs w:val="22"/>
              </w:rPr>
            </w:pPr>
          </w:p>
        </w:tc>
        <w:tc>
          <w:tcPr>
            <w:tcW w:w="1440" w:type="dxa"/>
          </w:tcPr>
          <w:p w14:paraId="0A2D4B50" w14:textId="77777777" w:rsidR="00633C68" w:rsidRPr="00B32461" w:rsidRDefault="00633C68" w:rsidP="00633C68">
            <w:pPr>
              <w:pStyle w:val="NoSpacing"/>
              <w:rPr>
                <w:sz w:val="24"/>
                <w:szCs w:val="22"/>
              </w:rPr>
            </w:pPr>
          </w:p>
        </w:tc>
        <w:tc>
          <w:tcPr>
            <w:tcW w:w="3168" w:type="dxa"/>
          </w:tcPr>
          <w:p w14:paraId="06AEE534" w14:textId="77777777" w:rsidR="00633C68" w:rsidRPr="00B32461" w:rsidRDefault="00633C68" w:rsidP="00633C68">
            <w:pPr>
              <w:pStyle w:val="NoSpacing"/>
              <w:rPr>
                <w:sz w:val="24"/>
                <w:szCs w:val="22"/>
              </w:rPr>
            </w:pPr>
            <w:r w:rsidRPr="00B32461">
              <w:rPr>
                <w:sz w:val="24"/>
                <w:szCs w:val="22"/>
              </w:rPr>
              <w:t>Nuk kanë marketing</w:t>
            </w:r>
          </w:p>
        </w:tc>
      </w:tr>
      <w:tr w:rsidR="00633C68" w:rsidRPr="00B32461" w14:paraId="7CB6FC06" w14:textId="77777777" w:rsidTr="00633C68">
        <w:tc>
          <w:tcPr>
            <w:tcW w:w="3330" w:type="dxa"/>
          </w:tcPr>
          <w:p w14:paraId="377A89A1" w14:textId="77777777" w:rsidR="00633C68" w:rsidRPr="00B32461" w:rsidRDefault="00633C68" w:rsidP="00633C68">
            <w:pPr>
              <w:pStyle w:val="NoSpacing"/>
              <w:rPr>
                <w:sz w:val="24"/>
                <w:szCs w:val="22"/>
              </w:rPr>
            </w:pPr>
            <w:r w:rsidRPr="00B32461">
              <w:rPr>
                <w:sz w:val="24"/>
                <w:szCs w:val="22"/>
              </w:rPr>
              <w:t>Njësia përgjegjëse për komunikim e institucionit, apo në mungesë të saj, zyrtari i ngarkuar për komunikim me publikun është përgjegjëse për redaktimin dhe përditësimin e rregullt të të dhënave në ueb faqen e institucionit përkatës.</w:t>
            </w:r>
          </w:p>
        </w:tc>
        <w:tc>
          <w:tcPr>
            <w:tcW w:w="1112" w:type="dxa"/>
          </w:tcPr>
          <w:p w14:paraId="72FEAC98" w14:textId="77777777" w:rsidR="00633C68" w:rsidRPr="00B32461" w:rsidRDefault="00633C68" w:rsidP="00633C68">
            <w:pPr>
              <w:pStyle w:val="NoSpacing"/>
              <w:rPr>
                <w:sz w:val="24"/>
                <w:szCs w:val="22"/>
              </w:rPr>
            </w:pPr>
            <w:r w:rsidRPr="00B32461">
              <w:rPr>
                <w:sz w:val="24"/>
                <w:szCs w:val="22"/>
              </w:rPr>
              <w:t xml:space="preserve">Po </w:t>
            </w:r>
          </w:p>
        </w:tc>
        <w:tc>
          <w:tcPr>
            <w:tcW w:w="1138" w:type="dxa"/>
          </w:tcPr>
          <w:p w14:paraId="2F302B85" w14:textId="77777777" w:rsidR="00633C68" w:rsidRPr="00B32461" w:rsidRDefault="00633C68" w:rsidP="00633C68">
            <w:pPr>
              <w:pStyle w:val="NoSpacing"/>
              <w:rPr>
                <w:sz w:val="24"/>
                <w:szCs w:val="22"/>
              </w:rPr>
            </w:pPr>
          </w:p>
        </w:tc>
        <w:tc>
          <w:tcPr>
            <w:tcW w:w="1440" w:type="dxa"/>
          </w:tcPr>
          <w:p w14:paraId="66026129" w14:textId="77777777" w:rsidR="00633C68" w:rsidRPr="00B32461" w:rsidRDefault="00633C68" w:rsidP="00633C68">
            <w:pPr>
              <w:pStyle w:val="NoSpacing"/>
              <w:rPr>
                <w:sz w:val="24"/>
                <w:szCs w:val="22"/>
              </w:rPr>
            </w:pPr>
          </w:p>
        </w:tc>
        <w:tc>
          <w:tcPr>
            <w:tcW w:w="3168" w:type="dxa"/>
          </w:tcPr>
          <w:p w14:paraId="0456458E" w14:textId="77777777" w:rsidR="00633C68" w:rsidRPr="00B32461" w:rsidRDefault="00633C68" w:rsidP="00633C68">
            <w:pPr>
              <w:pStyle w:val="NoSpacing"/>
              <w:rPr>
                <w:sz w:val="24"/>
                <w:szCs w:val="22"/>
              </w:rPr>
            </w:pPr>
            <w:r w:rsidRPr="00B32461">
              <w:rPr>
                <w:sz w:val="24"/>
                <w:szCs w:val="22"/>
              </w:rPr>
              <w:t xml:space="preserve">Po, ekziston një ueb master në secilin institucion </w:t>
            </w:r>
          </w:p>
        </w:tc>
      </w:tr>
      <w:tr w:rsidR="00633C68" w:rsidRPr="00B32461" w14:paraId="347794C1" w14:textId="77777777" w:rsidTr="00633C68">
        <w:tc>
          <w:tcPr>
            <w:tcW w:w="3330" w:type="dxa"/>
          </w:tcPr>
          <w:p w14:paraId="12EF6F2A" w14:textId="77777777" w:rsidR="00633C68" w:rsidRPr="00B32461" w:rsidRDefault="00633C68" w:rsidP="00633C68">
            <w:pPr>
              <w:pStyle w:val="NoSpacing"/>
              <w:rPr>
                <w:sz w:val="24"/>
                <w:szCs w:val="22"/>
              </w:rPr>
            </w:pPr>
            <w:r w:rsidRPr="00B32461">
              <w:rPr>
                <w:sz w:val="24"/>
                <w:szCs w:val="22"/>
              </w:rPr>
              <w:t>Të gjitha njësitë organizative të institucionit publik obligohen që të bashkëpunojnë ngushtë me njësinë përgjegjëse për komunikim të institucionit publik apo zyrtarin e ngarkuar me këtë detyrë që të azhurnojnë rregullisht ueb faqen e institucionit.</w:t>
            </w:r>
          </w:p>
        </w:tc>
        <w:tc>
          <w:tcPr>
            <w:tcW w:w="1112" w:type="dxa"/>
          </w:tcPr>
          <w:p w14:paraId="068850D7" w14:textId="77777777" w:rsidR="00633C68" w:rsidRPr="00B32461" w:rsidRDefault="00633C68" w:rsidP="00633C68">
            <w:pPr>
              <w:pStyle w:val="NoSpacing"/>
              <w:rPr>
                <w:sz w:val="24"/>
                <w:szCs w:val="22"/>
              </w:rPr>
            </w:pPr>
          </w:p>
        </w:tc>
        <w:tc>
          <w:tcPr>
            <w:tcW w:w="1138" w:type="dxa"/>
          </w:tcPr>
          <w:p w14:paraId="3691EC86" w14:textId="77777777" w:rsidR="00633C68" w:rsidRPr="00B32461" w:rsidRDefault="00633C68" w:rsidP="00633C68">
            <w:pPr>
              <w:pStyle w:val="NoSpacing"/>
              <w:rPr>
                <w:sz w:val="24"/>
                <w:szCs w:val="22"/>
              </w:rPr>
            </w:pPr>
            <w:r w:rsidRPr="00B32461">
              <w:rPr>
                <w:sz w:val="24"/>
                <w:szCs w:val="22"/>
              </w:rPr>
              <w:t xml:space="preserve">Jo </w:t>
            </w:r>
          </w:p>
        </w:tc>
        <w:tc>
          <w:tcPr>
            <w:tcW w:w="1440" w:type="dxa"/>
          </w:tcPr>
          <w:p w14:paraId="172B8ECC" w14:textId="77777777" w:rsidR="00633C68" w:rsidRPr="00B32461" w:rsidRDefault="00633C68" w:rsidP="00633C68">
            <w:pPr>
              <w:pStyle w:val="NoSpacing"/>
              <w:rPr>
                <w:sz w:val="24"/>
                <w:szCs w:val="22"/>
              </w:rPr>
            </w:pPr>
          </w:p>
        </w:tc>
        <w:tc>
          <w:tcPr>
            <w:tcW w:w="3168" w:type="dxa"/>
          </w:tcPr>
          <w:p w14:paraId="7D11F1D6" w14:textId="77777777" w:rsidR="00633C68" w:rsidRPr="00B32461" w:rsidRDefault="00633C68" w:rsidP="00633C68">
            <w:pPr>
              <w:pStyle w:val="NoSpacing"/>
              <w:rPr>
                <w:sz w:val="24"/>
                <w:szCs w:val="22"/>
              </w:rPr>
            </w:pPr>
            <w:r w:rsidRPr="00B32461">
              <w:rPr>
                <w:sz w:val="24"/>
                <w:szCs w:val="22"/>
              </w:rPr>
              <w:t xml:space="preserve">Kabinetet politike shpeshherë nuk ndajnë informatat e duhura për publikim (ndryshim në kabinet, vendim politik). </w:t>
            </w:r>
          </w:p>
        </w:tc>
      </w:tr>
      <w:tr w:rsidR="00633C68" w:rsidRPr="00B32461" w14:paraId="4DC05BC7" w14:textId="77777777" w:rsidTr="00633C68">
        <w:tc>
          <w:tcPr>
            <w:tcW w:w="3330" w:type="dxa"/>
          </w:tcPr>
          <w:p w14:paraId="6A928D3F" w14:textId="77777777" w:rsidR="00633C68" w:rsidRPr="00B32461" w:rsidRDefault="00633C68" w:rsidP="00633C68">
            <w:pPr>
              <w:pStyle w:val="NoSpacing"/>
              <w:rPr>
                <w:sz w:val="24"/>
                <w:szCs w:val="22"/>
              </w:rPr>
            </w:pPr>
            <w:r w:rsidRPr="00B32461">
              <w:rPr>
                <w:sz w:val="24"/>
                <w:szCs w:val="22"/>
              </w:rPr>
              <w:t>Mbikëqyrjen e zbatimit të këtij udhëzimi administrativ e bën Agjencia për Shërbimin e Informacionit.</w:t>
            </w:r>
          </w:p>
        </w:tc>
        <w:tc>
          <w:tcPr>
            <w:tcW w:w="1112" w:type="dxa"/>
          </w:tcPr>
          <w:p w14:paraId="1341A1A0" w14:textId="77777777" w:rsidR="00633C68" w:rsidRPr="00B32461" w:rsidRDefault="00633C68" w:rsidP="00633C68">
            <w:pPr>
              <w:pStyle w:val="NoSpacing"/>
              <w:rPr>
                <w:sz w:val="24"/>
                <w:szCs w:val="22"/>
              </w:rPr>
            </w:pPr>
            <w:r w:rsidRPr="00B32461">
              <w:rPr>
                <w:sz w:val="24"/>
                <w:szCs w:val="22"/>
              </w:rPr>
              <w:t xml:space="preserve">Po </w:t>
            </w:r>
          </w:p>
        </w:tc>
        <w:tc>
          <w:tcPr>
            <w:tcW w:w="1138" w:type="dxa"/>
          </w:tcPr>
          <w:p w14:paraId="57E234A4" w14:textId="77777777" w:rsidR="00633C68" w:rsidRPr="00B32461" w:rsidRDefault="00633C68" w:rsidP="00633C68">
            <w:pPr>
              <w:pStyle w:val="NoSpacing"/>
              <w:rPr>
                <w:sz w:val="24"/>
                <w:szCs w:val="22"/>
              </w:rPr>
            </w:pPr>
          </w:p>
        </w:tc>
        <w:tc>
          <w:tcPr>
            <w:tcW w:w="1440" w:type="dxa"/>
          </w:tcPr>
          <w:p w14:paraId="1C0A564A" w14:textId="77777777" w:rsidR="00633C68" w:rsidRPr="00B32461" w:rsidRDefault="00633C68" w:rsidP="00633C68">
            <w:pPr>
              <w:pStyle w:val="NoSpacing"/>
              <w:rPr>
                <w:sz w:val="24"/>
                <w:szCs w:val="22"/>
              </w:rPr>
            </w:pPr>
          </w:p>
        </w:tc>
        <w:tc>
          <w:tcPr>
            <w:tcW w:w="3168" w:type="dxa"/>
          </w:tcPr>
          <w:p w14:paraId="539D1F23" w14:textId="77777777" w:rsidR="00633C68" w:rsidRPr="00B32461" w:rsidRDefault="00633C68" w:rsidP="00633C68">
            <w:pPr>
              <w:pStyle w:val="NoSpacing"/>
              <w:rPr>
                <w:sz w:val="24"/>
                <w:szCs w:val="22"/>
              </w:rPr>
            </w:pPr>
            <w:r w:rsidRPr="00B32461">
              <w:rPr>
                <w:sz w:val="24"/>
                <w:szCs w:val="22"/>
              </w:rPr>
              <w:t>Në vende tjera, mbikëqyrjen e zbatimit të informacioneve e në zyra qendrore e komunikimit. Anën teknike e bëjnë agjenionet e ngjashme me ASHI</w:t>
            </w:r>
          </w:p>
        </w:tc>
      </w:tr>
      <w:tr w:rsidR="00633C68" w:rsidRPr="00B32461" w14:paraId="38039994" w14:textId="77777777" w:rsidTr="00633C68">
        <w:tc>
          <w:tcPr>
            <w:tcW w:w="3330" w:type="dxa"/>
          </w:tcPr>
          <w:p w14:paraId="678DC7DE" w14:textId="77777777" w:rsidR="00633C68" w:rsidRPr="00B32461" w:rsidRDefault="00633C68" w:rsidP="00633C68">
            <w:pPr>
              <w:pStyle w:val="NoSpacing"/>
              <w:rPr>
                <w:sz w:val="24"/>
                <w:szCs w:val="22"/>
              </w:rPr>
            </w:pPr>
            <w:r w:rsidRPr="00B32461">
              <w:rPr>
                <w:sz w:val="24"/>
                <w:szCs w:val="22"/>
              </w:rPr>
              <w:t xml:space="preserve">Agjencia obligohet që në baza tre (3) mujore të përgatisë </w:t>
            </w:r>
            <w:r w:rsidRPr="00B32461">
              <w:rPr>
                <w:sz w:val="24"/>
                <w:szCs w:val="22"/>
              </w:rPr>
              <w:lastRenderedPageBreak/>
              <w:t>raport të përgjithshëm për nivelin e zbatimit të legjislacionit të aplikueshëm për formën dhe përmbajtjen e ueb faqeve të institucioneve publike dhe tua paraqes/dërgoj Ministrit dhe Sekretarit të Përgjithshëm të Ministrisë së Administratës Publike.</w:t>
            </w:r>
          </w:p>
        </w:tc>
        <w:tc>
          <w:tcPr>
            <w:tcW w:w="1112" w:type="dxa"/>
          </w:tcPr>
          <w:p w14:paraId="4539830A" w14:textId="77777777" w:rsidR="00633C68" w:rsidRPr="00B32461" w:rsidRDefault="00633C68" w:rsidP="00633C68">
            <w:pPr>
              <w:pStyle w:val="NoSpacing"/>
              <w:rPr>
                <w:sz w:val="24"/>
                <w:szCs w:val="22"/>
              </w:rPr>
            </w:pPr>
            <w:r w:rsidRPr="00B32461">
              <w:rPr>
                <w:sz w:val="24"/>
                <w:szCs w:val="22"/>
              </w:rPr>
              <w:lastRenderedPageBreak/>
              <w:t xml:space="preserve">Po </w:t>
            </w:r>
          </w:p>
        </w:tc>
        <w:tc>
          <w:tcPr>
            <w:tcW w:w="1138" w:type="dxa"/>
          </w:tcPr>
          <w:p w14:paraId="4A64E5FB" w14:textId="77777777" w:rsidR="00633C68" w:rsidRPr="00B32461" w:rsidRDefault="00633C68" w:rsidP="00633C68">
            <w:pPr>
              <w:pStyle w:val="NoSpacing"/>
              <w:rPr>
                <w:sz w:val="24"/>
                <w:szCs w:val="22"/>
              </w:rPr>
            </w:pPr>
          </w:p>
        </w:tc>
        <w:tc>
          <w:tcPr>
            <w:tcW w:w="1440" w:type="dxa"/>
          </w:tcPr>
          <w:p w14:paraId="1BD7B5BD" w14:textId="77777777" w:rsidR="00633C68" w:rsidRPr="00B32461" w:rsidRDefault="00633C68" w:rsidP="00633C68">
            <w:pPr>
              <w:pStyle w:val="NoSpacing"/>
              <w:rPr>
                <w:sz w:val="24"/>
                <w:szCs w:val="22"/>
              </w:rPr>
            </w:pPr>
          </w:p>
        </w:tc>
        <w:tc>
          <w:tcPr>
            <w:tcW w:w="3168" w:type="dxa"/>
          </w:tcPr>
          <w:p w14:paraId="3D63C82F" w14:textId="39F24F2C" w:rsidR="00633C68" w:rsidRPr="00B32461" w:rsidRDefault="00633C68" w:rsidP="00352B95">
            <w:pPr>
              <w:pStyle w:val="NoSpacing"/>
              <w:rPr>
                <w:sz w:val="24"/>
                <w:szCs w:val="22"/>
              </w:rPr>
            </w:pPr>
            <w:r w:rsidRPr="00B32461">
              <w:rPr>
                <w:sz w:val="24"/>
                <w:szCs w:val="22"/>
              </w:rPr>
              <w:t>Ekziston n</w:t>
            </w:r>
            <w:r w:rsidR="00352B95">
              <w:rPr>
                <w:sz w:val="24"/>
                <w:szCs w:val="22"/>
              </w:rPr>
              <w:t>j</w:t>
            </w:r>
            <w:r w:rsidRPr="00B32461">
              <w:rPr>
                <w:sz w:val="24"/>
                <w:szCs w:val="22"/>
              </w:rPr>
              <w:t xml:space="preserve">ë zyrtar që bënë raportin e tillë. </w:t>
            </w:r>
          </w:p>
        </w:tc>
      </w:tr>
      <w:tr w:rsidR="00633C68" w:rsidRPr="00B32461" w14:paraId="69D0AF5D" w14:textId="77777777" w:rsidTr="00633C68">
        <w:tc>
          <w:tcPr>
            <w:tcW w:w="3330" w:type="dxa"/>
          </w:tcPr>
          <w:p w14:paraId="7D2788D2" w14:textId="77777777" w:rsidR="00633C68" w:rsidRPr="00B32461" w:rsidRDefault="00633C68" w:rsidP="00633C68">
            <w:pPr>
              <w:pStyle w:val="NoSpacing"/>
              <w:rPr>
                <w:sz w:val="24"/>
                <w:szCs w:val="22"/>
              </w:rPr>
            </w:pPr>
            <w:r w:rsidRPr="00B32461">
              <w:rPr>
                <w:sz w:val="24"/>
                <w:szCs w:val="22"/>
              </w:rPr>
              <w:lastRenderedPageBreak/>
              <w:t>Të gjitha mangësitë e identifikuara në zbatimin e legjislacionit të aplikueshëm për formën dhe përmbajtjen e ueb faqeve të institucioneve publike do të adresohen nga Sekretari i Përgjithshëm i Ministrisë në mbledhjen e rregullt të Këshillit të Sekretarëve të Përgjithshëm të Republikës së Kosovës dhe nga Ministri, sipas nevojës, në mbledhjet e Qeverisë</w:t>
            </w:r>
          </w:p>
        </w:tc>
        <w:tc>
          <w:tcPr>
            <w:tcW w:w="1112" w:type="dxa"/>
          </w:tcPr>
          <w:p w14:paraId="70B8DA1F" w14:textId="77777777" w:rsidR="00633C68" w:rsidRPr="00B32461" w:rsidRDefault="00633C68" w:rsidP="00633C68">
            <w:pPr>
              <w:pStyle w:val="NoSpacing"/>
              <w:rPr>
                <w:sz w:val="24"/>
                <w:szCs w:val="22"/>
              </w:rPr>
            </w:pPr>
          </w:p>
        </w:tc>
        <w:tc>
          <w:tcPr>
            <w:tcW w:w="1138" w:type="dxa"/>
          </w:tcPr>
          <w:p w14:paraId="7E94BE96" w14:textId="77777777" w:rsidR="00633C68" w:rsidRPr="00B32461" w:rsidRDefault="00633C68" w:rsidP="00633C68">
            <w:pPr>
              <w:pStyle w:val="NoSpacing"/>
              <w:rPr>
                <w:sz w:val="24"/>
                <w:szCs w:val="22"/>
              </w:rPr>
            </w:pPr>
          </w:p>
        </w:tc>
        <w:tc>
          <w:tcPr>
            <w:tcW w:w="1440" w:type="dxa"/>
          </w:tcPr>
          <w:p w14:paraId="2B606CEA" w14:textId="77777777" w:rsidR="00633C68" w:rsidRPr="00B32461" w:rsidRDefault="00633C68" w:rsidP="00633C68">
            <w:pPr>
              <w:pStyle w:val="NoSpacing"/>
              <w:rPr>
                <w:sz w:val="24"/>
                <w:szCs w:val="22"/>
              </w:rPr>
            </w:pPr>
            <w:r w:rsidRPr="00B32461">
              <w:rPr>
                <w:sz w:val="24"/>
                <w:szCs w:val="22"/>
              </w:rPr>
              <w:t xml:space="preserve">Pjesërisht </w:t>
            </w:r>
          </w:p>
        </w:tc>
        <w:tc>
          <w:tcPr>
            <w:tcW w:w="3168" w:type="dxa"/>
          </w:tcPr>
          <w:p w14:paraId="2D3F208E" w14:textId="77777777" w:rsidR="00633C68" w:rsidRPr="00B32461" w:rsidRDefault="00633C68" w:rsidP="00633C68">
            <w:pPr>
              <w:pStyle w:val="NoSpacing"/>
              <w:rPr>
                <w:sz w:val="24"/>
                <w:szCs w:val="22"/>
              </w:rPr>
            </w:pPr>
            <w:r w:rsidRPr="00B32461">
              <w:rPr>
                <w:sz w:val="24"/>
                <w:szCs w:val="22"/>
              </w:rPr>
              <w:t xml:space="preserve">Nuk ka pasur rast kur një gjë e tillë është diskutuar në Mbledhjet e Qeverisë. </w:t>
            </w:r>
          </w:p>
        </w:tc>
      </w:tr>
    </w:tbl>
    <w:p w14:paraId="317C1BE3" w14:textId="77777777" w:rsidR="00580E59" w:rsidRPr="00B32461" w:rsidRDefault="00580E59" w:rsidP="00D17BD1">
      <w:pPr>
        <w:pStyle w:val="NoSpacing"/>
        <w:rPr>
          <w:sz w:val="24"/>
          <w:szCs w:val="22"/>
        </w:rPr>
      </w:pPr>
    </w:p>
    <w:p w14:paraId="014690D6" w14:textId="77777777" w:rsidR="00580E59" w:rsidRPr="00B32461" w:rsidRDefault="00580E59" w:rsidP="00D17BD1">
      <w:pPr>
        <w:pStyle w:val="NoSpacing"/>
        <w:rPr>
          <w:sz w:val="24"/>
          <w:szCs w:val="22"/>
        </w:rPr>
      </w:pPr>
    </w:p>
    <w:p w14:paraId="0B2F0C28" w14:textId="77777777" w:rsidR="00580E59" w:rsidRPr="00B32461" w:rsidRDefault="005C26D2" w:rsidP="00D17BD1">
      <w:pPr>
        <w:pStyle w:val="NoSpacing"/>
        <w:rPr>
          <w:sz w:val="24"/>
          <w:szCs w:val="22"/>
        </w:rPr>
      </w:pPr>
      <w:r w:rsidRPr="00B32461">
        <w:rPr>
          <w:b/>
          <w:sz w:val="24"/>
          <w:szCs w:val="22"/>
        </w:rPr>
        <w:t>Tabela 5</w:t>
      </w:r>
    </w:p>
    <w:p w14:paraId="26F206AB" w14:textId="77777777" w:rsidR="00580E59" w:rsidRPr="00B32461" w:rsidRDefault="00580E59" w:rsidP="00D17BD1">
      <w:pPr>
        <w:pStyle w:val="NoSpacing"/>
        <w:rPr>
          <w:sz w:val="24"/>
          <w:szCs w:val="22"/>
        </w:rPr>
      </w:pPr>
    </w:p>
    <w:p w14:paraId="2DF68C93" w14:textId="77777777" w:rsidR="00580E59" w:rsidRPr="00B32461" w:rsidRDefault="00580E59" w:rsidP="00D17BD1">
      <w:pPr>
        <w:pStyle w:val="NoSpacing"/>
        <w:rPr>
          <w:sz w:val="24"/>
          <w:szCs w:val="22"/>
        </w:rPr>
      </w:pPr>
    </w:p>
    <w:tbl>
      <w:tblPr>
        <w:tblStyle w:val="TableGrid"/>
        <w:tblW w:w="0" w:type="auto"/>
        <w:tblInd w:w="-612" w:type="dxa"/>
        <w:tblLook w:val="04A0" w:firstRow="1" w:lastRow="0" w:firstColumn="1" w:lastColumn="0" w:noHBand="0" w:noVBand="1"/>
      </w:tblPr>
      <w:tblGrid>
        <w:gridCol w:w="3245"/>
        <w:gridCol w:w="1084"/>
        <w:gridCol w:w="1105"/>
        <w:gridCol w:w="1430"/>
        <w:gridCol w:w="3098"/>
      </w:tblGrid>
      <w:tr w:rsidR="00633C68" w:rsidRPr="00B32461" w14:paraId="1E8E5E84" w14:textId="77777777" w:rsidTr="00633C68">
        <w:trPr>
          <w:trHeight w:val="870"/>
        </w:trPr>
        <w:tc>
          <w:tcPr>
            <w:tcW w:w="3245" w:type="dxa"/>
            <w:vMerge w:val="restart"/>
          </w:tcPr>
          <w:p w14:paraId="104EFE72" w14:textId="77777777" w:rsidR="00633C68" w:rsidRPr="00B32461" w:rsidRDefault="00633C68" w:rsidP="00633C68">
            <w:pPr>
              <w:pStyle w:val="NoSpacing"/>
              <w:rPr>
                <w:b/>
                <w:sz w:val="24"/>
                <w:szCs w:val="22"/>
              </w:rPr>
            </w:pPr>
          </w:p>
          <w:p w14:paraId="41840FB7" w14:textId="77777777" w:rsidR="00633C68" w:rsidRPr="00B32461" w:rsidRDefault="00633C68" w:rsidP="00633C68">
            <w:pPr>
              <w:pStyle w:val="NoSpacing"/>
              <w:rPr>
                <w:b/>
                <w:sz w:val="24"/>
                <w:szCs w:val="22"/>
              </w:rPr>
            </w:pPr>
            <w:r w:rsidRPr="00B32461">
              <w:rPr>
                <w:b/>
                <w:sz w:val="24"/>
                <w:szCs w:val="22"/>
              </w:rPr>
              <w:t xml:space="preserve">Portali shtetëror, sipas UA NR. 02/2011 për portalin qeveritar të Republikës së Kosovës </w:t>
            </w:r>
          </w:p>
        </w:tc>
        <w:tc>
          <w:tcPr>
            <w:tcW w:w="3619" w:type="dxa"/>
            <w:gridSpan w:val="3"/>
          </w:tcPr>
          <w:p w14:paraId="025BB115" w14:textId="77777777" w:rsidR="00633C68" w:rsidRPr="00B32461" w:rsidRDefault="00633C68" w:rsidP="00633C68">
            <w:pPr>
              <w:pStyle w:val="NoSpacing"/>
              <w:rPr>
                <w:b/>
                <w:sz w:val="24"/>
                <w:szCs w:val="22"/>
              </w:rPr>
            </w:pPr>
          </w:p>
          <w:p w14:paraId="12A51EB1" w14:textId="77777777" w:rsidR="00633C68" w:rsidRPr="00B32461" w:rsidRDefault="00633C68" w:rsidP="00633C68">
            <w:pPr>
              <w:pStyle w:val="NoSpacing"/>
              <w:rPr>
                <w:b/>
                <w:sz w:val="24"/>
                <w:szCs w:val="22"/>
              </w:rPr>
            </w:pPr>
            <w:r w:rsidRPr="00B32461">
              <w:rPr>
                <w:b/>
                <w:sz w:val="24"/>
                <w:szCs w:val="22"/>
              </w:rPr>
              <w:t>Të plotësuara</w:t>
            </w:r>
          </w:p>
        </w:tc>
        <w:tc>
          <w:tcPr>
            <w:tcW w:w="3098" w:type="dxa"/>
            <w:vMerge w:val="restart"/>
          </w:tcPr>
          <w:p w14:paraId="63971849" w14:textId="77777777" w:rsidR="00633C68" w:rsidRPr="00B32461" w:rsidRDefault="00633C68" w:rsidP="00633C68">
            <w:pPr>
              <w:pStyle w:val="NoSpacing"/>
              <w:rPr>
                <w:b/>
                <w:sz w:val="24"/>
                <w:szCs w:val="22"/>
              </w:rPr>
            </w:pPr>
          </w:p>
          <w:p w14:paraId="368B8AE7" w14:textId="77777777" w:rsidR="00633C68" w:rsidRPr="00B32461" w:rsidRDefault="00633C68" w:rsidP="00633C68">
            <w:pPr>
              <w:pStyle w:val="NoSpacing"/>
              <w:rPr>
                <w:b/>
                <w:sz w:val="24"/>
                <w:szCs w:val="22"/>
              </w:rPr>
            </w:pPr>
          </w:p>
          <w:p w14:paraId="225C865A" w14:textId="77777777" w:rsidR="00633C68" w:rsidRPr="00B32461" w:rsidRDefault="00633C68" w:rsidP="00633C68">
            <w:pPr>
              <w:pStyle w:val="NoSpacing"/>
              <w:rPr>
                <w:b/>
                <w:sz w:val="24"/>
                <w:szCs w:val="22"/>
              </w:rPr>
            </w:pPr>
          </w:p>
          <w:p w14:paraId="529AFAA5" w14:textId="77777777" w:rsidR="00633C68" w:rsidRPr="00B32461" w:rsidRDefault="00633C68" w:rsidP="00633C68">
            <w:pPr>
              <w:pStyle w:val="NoSpacing"/>
              <w:rPr>
                <w:b/>
                <w:sz w:val="24"/>
                <w:szCs w:val="22"/>
              </w:rPr>
            </w:pPr>
            <w:r w:rsidRPr="00B32461">
              <w:rPr>
                <w:b/>
                <w:sz w:val="24"/>
                <w:szCs w:val="22"/>
              </w:rPr>
              <w:t>Komente</w:t>
            </w:r>
          </w:p>
        </w:tc>
      </w:tr>
      <w:tr w:rsidR="00633C68" w:rsidRPr="00B32461" w14:paraId="7878A9CB" w14:textId="77777777" w:rsidTr="00633C68">
        <w:trPr>
          <w:trHeight w:val="735"/>
        </w:trPr>
        <w:tc>
          <w:tcPr>
            <w:tcW w:w="3245" w:type="dxa"/>
            <w:vMerge/>
          </w:tcPr>
          <w:p w14:paraId="56CCA7DF" w14:textId="77777777" w:rsidR="00633C68" w:rsidRPr="00B32461" w:rsidRDefault="00633C68" w:rsidP="00633C68">
            <w:pPr>
              <w:pStyle w:val="NoSpacing"/>
              <w:rPr>
                <w:sz w:val="24"/>
                <w:szCs w:val="22"/>
              </w:rPr>
            </w:pPr>
          </w:p>
        </w:tc>
        <w:tc>
          <w:tcPr>
            <w:tcW w:w="1084" w:type="dxa"/>
          </w:tcPr>
          <w:p w14:paraId="0450FF84" w14:textId="77777777" w:rsidR="00633C68" w:rsidRPr="00B32461" w:rsidRDefault="00633C68" w:rsidP="00633C68">
            <w:pPr>
              <w:pStyle w:val="NoSpacing"/>
              <w:rPr>
                <w:b/>
                <w:sz w:val="24"/>
                <w:szCs w:val="22"/>
              </w:rPr>
            </w:pPr>
            <w:r w:rsidRPr="00B32461">
              <w:rPr>
                <w:b/>
                <w:sz w:val="24"/>
                <w:szCs w:val="22"/>
              </w:rPr>
              <w:t xml:space="preserve">Po </w:t>
            </w:r>
          </w:p>
        </w:tc>
        <w:tc>
          <w:tcPr>
            <w:tcW w:w="1105" w:type="dxa"/>
          </w:tcPr>
          <w:p w14:paraId="326714D7" w14:textId="77777777" w:rsidR="00633C68" w:rsidRPr="00B32461" w:rsidRDefault="00633C68" w:rsidP="00633C68">
            <w:pPr>
              <w:pStyle w:val="NoSpacing"/>
              <w:rPr>
                <w:b/>
                <w:sz w:val="24"/>
                <w:szCs w:val="22"/>
              </w:rPr>
            </w:pPr>
            <w:r w:rsidRPr="00B32461">
              <w:rPr>
                <w:b/>
                <w:sz w:val="24"/>
                <w:szCs w:val="22"/>
              </w:rPr>
              <w:t xml:space="preserve">Jo </w:t>
            </w:r>
          </w:p>
        </w:tc>
        <w:tc>
          <w:tcPr>
            <w:tcW w:w="1430" w:type="dxa"/>
          </w:tcPr>
          <w:p w14:paraId="37974430" w14:textId="77777777" w:rsidR="00633C68" w:rsidRPr="00B32461" w:rsidRDefault="00633C68" w:rsidP="00633C68">
            <w:pPr>
              <w:pStyle w:val="NoSpacing"/>
              <w:rPr>
                <w:b/>
                <w:sz w:val="24"/>
                <w:szCs w:val="22"/>
              </w:rPr>
            </w:pPr>
            <w:r w:rsidRPr="00B32461">
              <w:rPr>
                <w:b/>
                <w:sz w:val="24"/>
                <w:szCs w:val="22"/>
              </w:rPr>
              <w:t xml:space="preserve">Pjesërisht </w:t>
            </w:r>
          </w:p>
        </w:tc>
        <w:tc>
          <w:tcPr>
            <w:tcW w:w="3098" w:type="dxa"/>
            <w:vMerge/>
          </w:tcPr>
          <w:p w14:paraId="411FB53D" w14:textId="77777777" w:rsidR="00633C68" w:rsidRPr="00B32461" w:rsidRDefault="00633C68" w:rsidP="00633C68">
            <w:pPr>
              <w:pStyle w:val="NoSpacing"/>
              <w:rPr>
                <w:b/>
                <w:sz w:val="24"/>
                <w:szCs w:val="22"/>
              </w:rPr>
            </w:pPr>
          </w:p>
        </w:tc>
      </w:tr>
      <w:tr w:rsidR="00633C68" w:rsidRPr="00B32461" w14:paraId="4CDAF213" w14:textId="77777777" w:rsidTr="00633C68">
        <w:tc>
          <w:tcPr>
            <w:tcW w:w="3245" w:type="dxa"/>
          </w:tcPr>
          <w:p w14:paraId="4816B945" w14:textId="77777777" w:rsidR="00633C68" w:rsidRPr="00B32461" w:rsidRDefault="00633C68" w:rsidP="00633C68">
            <w:pPr>
              <w:pStyle w:val="NoSpacing"/>
              <w:rPr>
                <w:sz w:val="24"/>
                <w:szCs w:val="22"/>
              </w:rPr>
            </w:pPr>
          </w:p>
          <w:p w14:paraId="2ACE74E5" w14:textId="77777777" w:rsidR="00633C68" w:rsidRPr="00B32461" w:rsidRDefault="00633C68" w:rsidP="00633C68">
            <w:pPr>
              <w:pStyle w:val="NoSpacing"/>
              <w:rPr>
                <w:sz w:val="24"/>
                <w:szCs w:val="22"/>
              </w:rPr>
            </w:pPr>
            <w:r w:rsidRPr="00B32461">
              <w:rPr>
                <w:sz w:val="24"/>
                <w:szCs w:val="22"/>
              </w:rPr>
              <w:t>Portali qeveritar është faqja elektronike qendrore e institucioneve të Republikës së Kosovës</w:t>
            </w:r>
          </w:p>
        </w:tc>
        <w:tc>
          <w:tcPr>
            <w:tcW w:w="1084" w:type="dxa"/>
          </w:tcPr>
          <w:p w14:paraId="4D672D16" w14:textId="77777777" w:rsidR="00633C68" w:rsidRPr="00B32461" w:rsidRDefault="00633C68" w:rsidP="00633C68">
            <w:pPr>
              <w:pStyle w:val="NoSpacing"/>
              <w:rPr>
                <w:sz w:val="24"/>
                <w:szCs w:val="22"/>
              </w:rPr>
            </w:pPr>
            <w:r w:rsidRPr="00B32461">
              <w:rPr>
                <w:sz w:val="24"/>
                <w:szCs w:val="22"/>
              </w:rPr>
              <w:t>PO</w:t>
            </w:r>
          </w:p>
        </w:tc>
        <w:tc>
          <w:tcPr>
            <w:tcW w:w="1105" w:type="dxa"/>
          </w:tcPr>
          <w:p w14:paraId="0A39922B" w14:textId="77777777" w:rsidR="00633C68" w:rsidRPr="00B32461" w:rsidRDefault="00633C68" w:rsidP="00633C68">
            <w:pPr>
              <w:pStyle w:val="NoSpacing"/>
              <w:rPr>
                <w:sz w:val="24"/>
                <w:szCs w:val="22"/>
              </w:rPr>
            </w:pPr>
          </w:p>
        </w:tc>
        <w:tc>
          <w:tcPr>
            <w:tcW w:w="1430" w:type="dxa"/>
          </w:tcPr>
          <w:p w14:paraId="5DA921AF" w14:textId="77777777" w:rsidR="00633C68" w:rsidRPr="00B32461" w:rsidRDefault="00633C68" w:rsidP="00633C68">
            <w:pPr>
              <w:pStyle w:val="NoSpacing"/>
              <w:rPr>
                <w:sz w:val="24"/>
                <w:szCs w:val="22"/>
              </w:rPr>
            </w:pPr>
          </w:p>
        </w:tc>
        <w:tc>
          <w:tcPr>
            <w:tcW w:w="3098" w:type="dxa"/>
          </w:tcPr>
          <w:p w14:paraId="3C7E1AE7" w14:textId="77777777" w:rsidR="00633C68" w:rsidRPr="00B32461" w:rsidRDefault="00633C68" w:rsidP="00633C68">
            <w:pPr>
              <w:pStyle w:val="NoSpacing"/>
              <w:rPr>
                <w:sz w:val="24"/>
                <w:szCs w:val="22"/>
              </w:rPr>
            </w:pPr>
            <w:r w:rsidRPr="00B32461">
              <w:rPr>
                <w:sz w:val="24"/>
                <w:szCs w:val="22"/>
              </w:rPr>
              <w:t xml:space="preserve">Ka kohë që nuk është funksionalizuar si duhet. Ende është versioni i lansimit, dhe nuk janë bërë përmirësime të duhura </w:t>
            </w:r>
          </w:p>
        </w:tc>
      </w:tr>
      <w:tr w:rsidR="00633C68" w:rsidRPr="00B32461" w14:paraId="72EACD55" w14:textId="77777777" w:rsidTr="00633C68">
        <w:tc>
          <w:tcPr>
            <w:tcW w:w="3245" w:type="dxa"/>
          </w:tcPr>
          <w:p w14:paraId="06859ACC" w14:textId="77777777" w:rsidR="00633C68" w:rsidRPr="00B32461" w:rsidRDefault="00633C68" w:rsidP="00633C68">
            <w:pPr>
              <w:pStyle w:val="NoSpacing"/>
              <w:rPr>
                <w:sz w:val="24"/>
                <w:szCs w:val="22"/>
              </w:rPr>
            </w:pPr>
            <w:r w:rsidRPr="00B32461">
              <w:rPr>
                <w:sz w:val="24"/>
                <w:szCs w:val="22"/>
              </w:rPr>
              <w:t xml:space="preserve">Portali është porta që mundëson shfrytëzimin e shërbimeve elektronike (e-Qeverisjes), që ofrojnë institucionet e Republikës së Kosovës </w:t>
            </w:r>
          </w:p>
        </w:tc>
        <w:tc>
          <w:tcPr>
            <w:tcW w:w="1084" w:type="dxa"/>
          </w:tcPr>
          <w:p w14:paraId="4E903A0F" w14:textId="77777777" w:rsidR="00633C68" w:rsidRPr="00B32461" w:rsidRDefault="00633C68" w:rsidP="00633C68">
            <w:pPr>
              <w:pStyle w:val="NoSpacing"/>
              <w:rPr>
                <w:sz w:val="24"/>
                <w:szCs w:val="22"/>
              </w:rPr>
            </w:pPr>
          </w:p>
        </w:tc>
        <w:tc>
          <w:tcPr>
            <w:tcW w:w="1105" w:type="dxa"/>
          </w:tcPr>
          <w:p w14:paraId="0E1022E6" w14:textId="77777777" w:rsidR="00633C68" w:rsidRPr="00B32461" w:rsidRDefault="00633C68" w:rsidP="00633C68">
            <w:pPr>
              <w:pStyle w:val="NoSpacing"/>
              <w:rPr>
                <w:sz w:val="24"/>
                <w:szCs w:val="22"/>
              </w:rPr>
            </w:pPr>
          </w:p>
        </w:tc>
        <w:tc>
          <w:tcPr>
            <w:tcW w:w="1430" w:type="dxa"/>
          </w:tcPr>
          <w:p w14:paraId="1C17960B" w14:textId="77777777" w:rsidR="00633C68" w:rsidRPr="00B32461" w:rsidRDefault="00633C68" w:rsidP="00633C68">
            <w:pPr>
              <w:pStyle w:val="NoSpacing"/>
              <w:rPr>
                <w:sz w:val="24"/>
                <w:szCs w:val="22"/>
              </w:rPr>
            </w:pPr>
            <w:r w:rsidRPr="00B32461">
              <w:rPr>
                <w:sz w:val="24"/>
                <w:szCs w:val="22"/>
              </w:rPr>
              <w:t xml:space="preserve">Pjesërisht </w:t>
            </w:r>
          </w:p>
        </w:tc>
        <w:tc>
          <w:tcPr>
            <w:tcW w:w="3098" w:type="dxa"/>
          </w:tcPr>
          <w:p w14:paraId="4FE3D838" w14:textId="77777777" w:rsidR="00633C68" w:rsidRPr="00B32461" w:rsidRDefault="00633C68" w:rsidP="00633C68">
            <w:pPr>
              <w:pStyle w:val="NoSpacing"/>
              <w:rPr>
                <w:sz w:val="24"/>
                <w:szCs w:val="22"/>
              </w:rPr>
            </w:pPr>
            <w:r w:rsidRPr="00B32461">
              <w:rPr>
                <w:sz w:val="24"/>
                <w:szCs w:val="22"/>
              </w:rPr>
              <w:t xml:space="preserve">Përmban shumë pak shërbime elektronike </w:t>
            </w:r>
          </w:p>
        </w:tc>
      </w:tr>
      <w:tr w:rsidR="00633C68" w:rsidRPr="00B32461" w14:paraId="49DCC9EE" w14:textId="77777777" w:rsidTr="00633C68">
        <w:tc>
          <w:tcPr>
            <w:tcW w:w="3245" w:type="dxa"/>
          </w:tcPr>
          <w:p w14:paraId="34D432C9" w14:textId="77777777" w:rsidR="00633C68" w:rsidRPr="00B32461" w:rsidRDefault="00633C68" w:rsidP="00633C68">
            <w:pPr>
              <w:pStyle w:val="NoSpacing"/>
              <w:rPr>
                <w:sz w:val="24"/>
                <w:szCs w:val="22"/>
              </w:rPr>
            </w:pPr>
            <w:r w:rsidRPr="00B32461">
              <w:rPr>
                <w:sz w:val="24"/>
                <w:szCs w:val="22"/>
              </w:rPr>
              <w:t xml:space="preserve">Portali është dritare informative prej nga qytetarët, </w:t>
            </w:r>
            <w:r w:rsidRPr="00B32461">
              <w:rPr>
                <w:sz w:val="24"/>
                <w:szCs w:val="22"/>
              </w:rPr>
              <w:lastRenderedPageBreak/>
              <w:t xml:space="preserve">bizneset, zyrtarët dhe grupet e tjera të interesit mund të marrin informacion, të gjejnë informata thelbësore për Republikën e Kosovës </w:t>
            </w:r>
          </w:p>
        </w:tc>
        <w:tc>
          <w:tcPr>
            <w:tcW w:w="1084" w:type="dxa"/>
          </w:tcPr>
          <w:p w14:paraId="4BAD1B11" w14:textId="77777777" w:rsidR="00633C68" w:rsidRPr="00B32461" w:rsidRDefault="00633C68" w:rsidP="00633C68">
            <w:pPr>
              <w:pStyle w:val="NoSpacing"/>
              <w:rPr>
                <w:sz w:val="24"/>
                <w:szCs w:val="22"/>
              </w:rPr>
            </w:pPr>
          </w:p>
        </w:tc>
        <w:tc>
          <w:tcPr>
            <w:tcW w:w="1105" w:type="dxa"/>
          </w:tcPr>
          <w:p w14:paraId="4AF4310B" w14:textId="77777777" w:rsidR="00633C68" w:rsidRPr="00B32461" w:rsidRDefault="00633C68" w:rsidP="00633C68">
            <w:pPr>
              <w:pStyle w:val="NoSpacing"/>
              <w:rPr>
                <w:sz w:val="24"/>
                <w:szCs w:val="22"/>
              </w:rPr>
            </w:pPr>
            <w:r w:rsidRPr="00B32461">
              <w:rPr>
                <w:sz w:val="24"/>
                <w:szCs w:val="22"/>
              </w:rPr>
              <w:t xml:space="preserve">Jo </w:t>
            </w:r>
          </w:p>
        </w:tc>
        <w:tc>
          <w:tcPr>
            <w:tcW w:w="1430" w:type="dxa"/>
          </w:tcPr>
          <w:p w14:paraId="150A52FB" w14:textId="77777777" w:rsidR="00633C68" w:rsidRPr="00B32461" w:rsidRDefault="00633C68" w:rsidP="00633C68">
            <w:pPr>
              <w:pStyle w:val="NoSpacing"/>
              <w:rPr>
                <w:sz w:val="24"/>
                <w:szCs w:val="22"/>
              </w:rPr>
            </w:pPr>
          </w:p>
        </w:tc>
        <w:tc>
          <w:tcPr>
            <w:tcW w:w="3098" w:type="dxa"/>
          </w:tcPr>
          <w:p w14:paraId="481E34CF" w14:textId="77777777" w:rsidR="00633C68" w:rsidRPr="00B32461" w:rsidRDefault="00633C68" w:rsidP="00633C68">
            <w:pPr>
              <w:pStyle w:val="NoSpacing"/>
              <w:rPr>
                <w:sz w:val="24"/>
                <w:szCs w:val="22"/>
              </w:rPr>
            </w:pPr>
            <w:r w:rsidRPr="00B32461">
              <w:rPr>
                <w:sz w:val="24"/>
                <w:szCs w:val="22"/>
              </w:rPr>
              <w:t xml:space="preserve">Nuk është e përditësuar </w:t>
            </w:r>
          </w:p>
        </w:tc>
      </w:tr>
      <w:tr w:rsidR="00633C68" w:rsidRPr="00B32461" w14:paraId="48814295" w14:textId="77777777" w:rsidTr="00633C68">
        <w:tc>
          <w:tcPr>
            <w:tcW w:w="3245" w:type="dxa"/>
          </w:tcPr>
          <w:p w14:paraId="363B9C68" w14:textId="77777777" w:rsidR="00633C68" w:rsidRPr="00B32461" w:rsidRDefault="00633C68" w:rsidP="00633C68">
            <w:pPr>
              <w:pStyle w:val="NoSpacing"/>
              <w:rPr>
                <w:sz w:val="24"/>
                <w:szCs w:val="22"/>
              </w:rPr>
            </w:pPr>
            <w:r w:rsidRPr="00B32461">
              <w:rPr>
                <w:sz w:val="24"/>
                <w:szCs w:val="22"/>
              </w:rPr>
              <w:lastRenderedPageBreak/>
              <w:t>Portali duhet të jetë në gjuhët zyrtare, sipas Kushtetutës së Republikës së Kosovës, dhe në gjuhën angleze</w:t>
            </w:r>
          </w:p>
        </w:tc>
        <w:tc>
          <w:tcPr>
            <w:tcW w:w="1084" w:type="dxa"/>
          </w:tcPr>
          <w:p w14:paraId="27EC1FAB" w14:textId="77777777" w:rsidR="00633C68" w:rsidRPr="00B32461" w:rsidRDefault="00633C68" w:rsidP="00633C68">
            <w:pPr>
              <w:pStyle w:val="NoSpacing"/>
              <w:rPr>
                <w:sz w:val="24"/>
                <w:szCs w:val="22"/>
              </w:rPr>
            </w:pPr>
            <w:r w:rsidRPr="00B32461">
              <w:rPr>
                <w:sz w:val="24"/>
                <w:szCs w:val="22"/>
              </w:rPr>
              <w:t xml:space="preserve">Po </w:t>
            </w:r>
          </w:p>
        </w:tc>
        <w:tc>
          <w:tcPr>
            <w:tcW w:w="1105" w:type="dxa"/>
          </w:tcPr>
          <w:p w14:paraId="2887AD74" w14:textId="77777777" w:rsidR="00633C68" w:rsidRPr="00B32461" w:rsidRDefault="00633C68" w:rsidP="00633C68">
            <w:pPr>
              <w:pStyle w:val="NoSpacing"/>
              <w:rPr>
                <w:sz w:val="24"/>
                <w:szCs w:val="22"/>
              </w:rPr>
            </w:pPr>
          </w:p>
        </w:tc>
        <w:tc>
          <w:tcPr>
            <w:tcW w:w="1430" w:type="dxa"/>
          </w:tcPr>
          <w:p w14:paraId="7815F5CE" w14:textId="77777777" w:rsidR="00633C68" w:rsidRPr="00B32461" w:rsidRDefault="00633C68" w:rsidP="00633C68">
            <w:pPr>
              <w:pStyle w:val="NoSpacing"/>
              <w:rPr>
                <w:sz w:val="24"/>
                <w:szCs w:val="22"/>
              </w:rPr>
            </w:pPr>
          </w:p>
        </w:tc>
        <w:tc>
          <w:tcPr>
            <w:tcW w:w="3098" w:type="dxa"/>
          </w:tcPr>
          <w:p w14:paraId="7D83E8A7" w14:textId="77777777" w:rsidR="00633C68" w:rsidRPr="00B32461" w:rsidRDefault="00633C68" w:rsidP="00633C68">
            <w:pPr>
              <w:pStyle w:val="NoSpacing"/>
              <w:rPr>
                <w:sz w:val="24"/>
                <w:szCs w:val="22"/>
              </w:rPr>
            </w:pPr>
            <w:r w:rsidRPr="00B32461">
              <w:rPr>
                <w:sz w:val="24"/>
                <w:szCs w:val="22"/>
              </w:rPr>
              <w:t xml:space="preserve">Portali është në të tri gjuhët </w:t>
            </w:r>
          </w:p>
        </w:tc>
      </w:tr>
      <w:tr w:rsidR="00633C68" w:rsidRPr="00B32461" w14:paraId="6D7F1599" w14:textId="77777777" w:rsidTr="00633C68">
        <w:tc>
          <w:tcPr>
            <w:tcW w:w="3245" w:type="dxa"/>
          </w:tcPr>
          <w:p w14:paraId="21E427F8" w14:textId="77777777" w:rsidR="00633C68" w:rsidRPr="00B32461" w:rsidRDefault="00633C68" w:rsidP="00633C68">
            <w:pPr>
              <w:pStyle w:val="NoSpacing"/>
              <w:rPr>
                <w:sz w:val="24"/>
                <w:szCs w:val="22"/>
              </w:rPr>
            </w:pPr>
            <w:r w:rsidRPr="00B32461">
              <w:rPr>
                <w:sz w:val="24"/>
                <w:szCs w:val="22"/>
              </w:rPr>
              <w:t>Portali përmban informacione bazike për shtetin e Kosovës</w:t>
            </w:r>
          </w:p>
        </w:tc>
        <w:tc>
          <w:tcPr>
            <w:tcW w:w="1084" w:type="dxa"/>
          </w:tcPr>
          <w:p w14:paraId="48DE26C4" w14:textId="77777777" w:rsidR="00633C68" w:rsidRPr="00B32461" w:rsidRDefault="00633C68" w:rsidP="00633C68">
            <w:pPr>
              <w:pStyle w:val="NoSpacing"/>
              <w:rPr>
                <w:sz w:val="24"/>
                <w:szCs w:val="22"/>
              </w:rPr>
            </w:pPr>
            <w:r w:rsidRPr="00B32461">
              <w:rPr>
                <w:sz w:val="24"/>
                <w:szCs w:val="22"/>
              </w:rPr>
              <w:t xml:space="preserve">Po </w:t>
            </w:r>
          </w:p>
        </w:tc>
        <w:tc>
          <w:tcPr>
            <w:tcW w:w="1105" w:type="dxa"/>
          </w:tcPr>
          <w:p w14:paraId="0D820699" w14:textId="77777777" w:rsidR="00633C68" w:rsidRPr="00B32461" w:rsidRDefault="00633C68" w:rsidP="00633C68">
            <w:pPr>
              <w:pStyle w:val="NoSpacing"/>
              <w:rPr>
                <w:sz w:val="24"/>
                <w:szCs w:val="22"/>
              </w:rPr>
            </w:pPr>
          </w:p>
        </w:tc>
        <w:tc>
          <w:tcPr>
            <w:tcW w:w="1430" w:type="dxa"/>
          </w:tcPr>
          <w:p w14:paraId="5043C371" w14:textId="77777777" w:rsidR="00633C68" w:rsidRPr="00B32461" w:rsidRDefault="00633C68" w:rsidP="00633C68">
            <w:pPr>
              <w:pStyle w:val="NoSpacing"/>
              <w:rPr>
                <w:sz w:val="24"/>
                <w:szCs w:val="22"/>
              </w:rPr>
            </w:pPr>
          </w:p>
        </w:tc>
        <w:tc>
          <w:tcPr>
            <w:tcW w:w="3098" w:type="dxa"/>
          </w:tcPr>
          <w:p w14:paraId="52ADB82A" w14:textId="77777777" w:rsidR="00633C68" w:rsidRPr="00B32461" w:rsidRDefault="00633C68" w:rsidP="00633C68">
            <w:pPr>
              <w:pStyle w:val="NoSpacing"/>
              <w:rPr>
                <w:sz w:val="24"/>
                <w:szCs w:val="22"/>
              </w:rPr>
            </w:pPr>
            <w:r w:rsidRPr="00B32461">
              <w:rPr>
                <w:sz w:val="24"/>
                <w:szCs w:val="22"/>
              </w:rPr>
              <w:t xml:space="preserve">Flamurin, himnin, kushtetutën, linqe nga institucionet më të rëndësishme të vendit. </w:t>
            </w:r>
          </w:p>
        </w:tc>
      </w:tr>
      <w:tr w:rsidR="00633C68" w:rsidRPr="00B32461" w14:paraId="32FD5991" w14:textId="77777777" w:rsidTr="00633C68">
        <w:tc>
          <w:tcPr>
            <w:tcW w:w="3245" w:type="dxa"/>
          </w:tcPr>
          <w:p w14:paraId="3F6C6F77" w14:textId="77777777" w:rsidR="00633C68" w:rsidRPr="00B32461" w:rsidRDefault="00633C68" w:rsidP="00633C68">
            <w:pPr>
              <w:pStyle w:val="NoSpacing"/>
              <w:rPr>
                <w:sz w:val="24"/>
                <w:szCs w:val="22"/>
              </w:rPr>
            </w:pPr>
            <w:r w:rsidRPr="00B32461">
              <w:rPr>
                <w:sz w:val="24"/>
                <w:szCs w:val="22"/>
              </w:rPr>
              <w:t xml:space="preserve">Informatat në portal duhet të jenë të qarta, përmbajtësore dhe të përditësuara </w:t>
            </w:r>
          </w:p>
        </w:tc>
        <w:tc>
          <w:tcPr>
            <w:tcW w:w="1084" w:type="dxa"/>
          </w:tcPr>
          <w:p w14:paraId="3DFCFCD3" w14:textId="77777777" w:rsidR="00633C68" w:rsidRPr="00B32461" w:rsidRDefault="00633C68" w:rsidP="00633C68">
            <w:pPr>
              <w:pStyle w:val="NoSpacing"/>
              <w:rPr>
                <w:sz w:val="24"/>
                <w:szCs w:val="22"/>
              </w:rPr>
            </w:pPr>
          </w:p>
        </w:tc>
        <w:tc>
          <w:tcPr>
            <w:tcW w:w="1105" w:type="dxa"/>
          </w:tcPr>
          <w:p w14:paraId="2D7C0744" w14:textId="77777777" w:rsidR="00633C68" w:rsidRPr="00B32461" w:rsidRDefault="00633C68" w:rsidP="00633C68">
            <w:pPr>
              <w:pStyle w:val="NoSpacing"/>
              <w:rPr>
                <w:sz w:val="24"/>
                <w:szCs w:val="22"/>
              </w:rPr>
            </w:pPr>
          </w:p>
        </w:tc>
        <w:tc>
          <w:tcPr>
            <w:tcW w:w="1430" w:type="dxa"/>
          </w:tcPr>
          <w:p w14:paraId="0A2F82AA" w14:textId="77777777" w:rsidR="00633C68" w:rsidRPr="00B32461" w:rsidRDefault="00633C68" w:rsidP="00633C68">
            <w:pPr>
              <w:pStyle w:val="NoSpacing"/>
              <w:rPr>
                <w:sz w:val="24"/>
                <w:szCs w:val="22"/>
              </w:rPr>
            </w:pPr>
            <w:r w:rsidRPr="00B32461">
              <w:rPr>
                <w:sz w:val="24"/>
                <w:szCs w:val="22"/>
              </w:rPr>
              <w:t xml:space="preserve">Pjesërisht </w:t>
            </w:r>
          </w:p>
        </w:tc>
        <w:tc>
          <w:tcPr>
            <w:tcW w:w="3098" w:type="dxa"/>
          </w:tcPr>
          <w:p w14:paraId="5BB467C2" w14:textId="77777777" w:rsidR="00633C68" w:rsidRPr="00B32461" w:rsidRDefault="00633C68" w:rsidP="00633C68">
            <w:pPr>
              <w:pStyle w:val="NoSpacing"/>
              <w:rPr>
                <w:sz w:val="24"/>
                <w:szCs w:val="22"/>
              </w:rPr>
            </w:pPr>
            <w:r w:rsidRPr="00B32461">
              <w:rPr>
                <w:sz w:val="24"/>
                <w:szCs w:val="22"/>
              </w:rPr>
              <w:t xml:space="preserve">Nuk janë të përditësuara </w:t>
            </w:r>
          </w:p>
        </w:tc>
      </w:tr>
      <w:tr w:rsidR="00633C68" w:rsidRPr="00B32461" w14:paraId="5305E3CA" w14:textId="77777777" w:rsidTr="00633C68">
        <w:tc>
          <w:tcPr>
            <w:tcW w:w="3245" w:type="dxa"/>
          </w:tcPr>
          <w:p w14:paraId="3C61CC38" w14:textId="77777777" w:rsidR="00633C68" w:rsidRPr="00B32461" w:rsidRDefault="00633C68" w:rsidP="00633C68">
            <w:pPr>
              <w:pStyle w:val="NoSpacing"/>
              <w:rPr>
                <w:sz w:val="24"/>
                <w:szCs w:val="22"/>
              </w:rPr>
            </w:pPr>
            <w:r w:rsidRPr="00B32461">
              <w:rPr>
                <w:sz w:val="24"/>
                <w:szCs w:val="22"/>
              </w:rPr>
              <w:t xml:space="preserve">Në portal integrohen shërbimet elektronike të institucioneve të Republikës së Kosovës </w:t>
            </w:r>
          </w:p>
        </w:tc>
        <w:tc>
          <w:tcPr>
            <w:tcW w:w="1084" w:type="dxa"/>
          </w:tcPr>
          <w:p w14:paraId="0EE45132" w14:textId="77777777" w:rsidR="00633C68" w:rsidRPr="00B32461" w:rsidRDefault="00633C68" w:rsidP="00633C68">
            <w:pPr>
              <w:pStyle w:val="NoSpacing"/>
              <w:rPr>
                <w:sz w:val="24"/>
                <w:szCs w:val="22"/>
              </w:rPr>
            </w:pPr>
          </w:p>
        </w:tc>
        <w:tc>
          <w:tcPr>
            <w:tcW w:w="1105" w:type="dxa"/>
          </w:tcPr>
          <w:p w14:paraId="680B9E43" w14:textId="77777777" w:rsidR="00633C68" w:rsidRPr="00B32461" w:rsidRDefault="00633C68" w:rsidP="00633C68">
            <w:pPr>
              <w:pStyle w:val="NoSpacing"/>
              <w:rPr>
                <w:sz w:val="24"/>
                <w:szCs w:val="22"/>
              </w:rPr>
            </w:pPr>
            <w:r w:rsidRPr="00B32461">
              <w:rPr>
                <w:sz w:val="24"/>
                <w:szCs w:val="22"/>
              </w:rPr>
              <w:t xml:space="preserve">Jo </w:t>
            </w:r>
          </w:p>
        </w:tc>
        <w:tc>
          <w:tcPr>
            <w:tcW w:w="1430" w:type="dxa"/>
          </w:tcPr>
          <w:p w14:paraId="20C36BE6" w14:textId="77777777" w:rsidR="00633C68" w:rsidRPr="00B32461" w:rsidRDefault="00633C68" w:rsidP="00633C68">
            <w:pPr>
              <w:pStyle w:val="NoSpacing"/>
              <w:rPr>
                <w:sz w:val="24"/>
                <w:szCs w:val="22"/>
              </w:rPr>
            </w:pPr>
          </w:p>
        </w:tc>
        <w:tc>
          <w:tcPr>
            <w:tcW w:w="3098" w:type="dxa"/>
          </w:tcPr>
          <w:p w14:paraId="040F1E31" w14:textId="77777777" w:rsidR="00633C68" w:rsidRPr="00B32461" w:rsidRDefault="00633C68" w:rsidP="00633C68">
            <w:pPr>
              <w:pStyle w:val="NoSpacing"/>
              <w:rPr>
                <w:sz w:val="24"/>
                <w:szCs w:val="22"/>
              </w:rPr>
            </w:pPr>
            <w:r w:rsidRPr="00B32461">
              <w:rPr>
                <w:sz w:val="24"/>
                <w:szCs w:val="22"/>
              </w:rPr>
              <w:t xml:space="preserve">Nuk janë të integruara ende. </w:t>
            </w:r>
          </w:p>
        </w:tc>
      </w:tr>
      <w:tr w:rsidR="00633C68" w:rsidRPr="00B32461" w14:paraId="7EC00C3E" w14:textId="77777777" w:rsidTr="00633C68">
        <w:tc>
          <w:tcPr>
            <w:tcW w:w="3245" w:type="dxa"/>
          </w:tcPr>
          <w:p w14:paraId="240099BF" w14:textId="77777777" w:rsidR="00633C68" w:rsidRPr="00B32461" w:rsidRDefault="00633C68" w:rsidP="00633C68">
            <w:pPr>
              <w:pStyle w:val="NoSpacing"/>
              <w:rPr>
                <w:sz w:val="24"/>
                <w:szCs w:val="22"/>
              </w:rPr>
            </w:pPr>
            <w:r w:rsidRPr="00B32461">
              <w:rPr>
                <w:sz w:val="24"/>
                <w:szCs w:val="22"/>
              </w:rPr>
              <w:t xml:space="preserve">Portali funksionon si internet dhe intranet </w:t>
            </w:r>
          </w:p>
        </w:tc>
        <w:tc>
          <w:tcPr>
            <w:tcW w:w="1084" w:type="dxa"/>
          </w:tcPr>
          <w:p w14:paraId="4616F44D" w14:textId="77777777" w:rsidR="00633C68" w:rsidRPr="00B32461" w:rsidRDefault="00633C68" w:rsidP="00633C68">
            <w:pPr>
              <w:pStyle w:val="NoSpacing"/>
              <w:rPr>
                <w:sz w:val="24"/>
                <w:szCs w:val="22"/>
              </w:rPr>
            </w:pPr>
          </w:p>
        </w:tc>
        <w:tc>
          <w:tcPr>
            <w:tcW w:w="1105" w:type="dxa"/>
          </w:tcPr>
          <w:p w14:paraId="79A7057C" w14:textId="77777777" w:rsidR="00633C68" w:rsidRPr="00B32461" w:rsidRDefault="00633C68" w:rsidP="00633C68">
            <w:pPr>
              <w:pStyle w:val="NoSpacing"/>
              <w:rPr>
                <w:sz w:val="24"/>
                <w:szCs w:val="22"/>
              </w:rPr>
            </w:pPr>
          </w:p>
        </w:tc>
        <w:tc>
          <w:tcPr>
            <w:tcW w:w="1430" w:type="dxa"/>
          </w:tcPr>
          <w:p w14:paraId="178A6C3F" w14:textId="77777777" w:rsidR="00633C68" w:rsidRPr="00B32461" w:rsidRDefault="00633C68" w:rsidP="00633C68">
            <w:pPr>
              <w:pStyle w:val="NoSpacing"/>
              <w:rPr>
                <w:sz w:val="24"/>
                <w:szCs w:val="22"/>
              </w:rPr>
            </w:pPr>
            <w:r w:rsidRPr="00B32461">
              <w:rPr>
                <w:sz w:val="24"/>
                <w:szCs w:val="22"/>
              </w:rPr>
              <w:t xml:space="preserve">Pjesërisht </w:t>
            </w:r>
          </w:p>
        </w:tc>
        <w:tc>
          <w:tcPr>
            <w:tcW w:w="3098" w:type="dxa"/>
          </w:tcPr>
          <w:p w14:paraId="34676CA7" w14:textId="77777777" w:rsidR="00633C68" w:rsidRPr="00B32461" w:rsidRDefault="00633C68" w:rsidP="00633C68">
            <w:pPr>
              <w:pStyle w:val="NoSpacing"/>
              <w:rPr>
                <w:sz w:val="24"/>
                <w:szCs w:val="22"/>
              </w:rPr>
            </w:pPr>
            <w:r w:rsidRPr="00B32461">
              <w:rPr>
                <w:sz w:val="24"/>
                <w:szCs w:val="22"/>
              </w:rPr>
              <w:t xml:space="preserve">Jo të gjitha institucionet përdorin intranetin. </w:t>
            </w:r>
          </w:p>
        </w:tc>
      </w:tr>
      <w:tr w:rsidR="00633C68" w:rsidRPr="00B32461" w14:paraId="3D5366CB" w14:textId="77777777" w:rsidTr="00633C68">
        <w:tc>
          <w:tcPr>
            <w:tcW w:w="3245" w:type="dxa"/>
          </w:tcPr>
          <w:p w14:paraId="28A2B4F7" w14:textId="77777777" w:rsidR="00633C68" w:rsidRPr="00B32461" w:rsidRDefault="00633C68" w:rsidP="00633C68">
            <w:pPr>
              <w:pStyle w:val="NoSpacing"/>
              <w:rPr>
                <w:sz w:val="24"/>
                <w:szCs w:val="22"/>
              </w:rPr>
            </w:pPr>
            <w:r w:rsidRPr="00B32461">
              <w:rPr>
                <w:sz w:val="24"/>
                <w:szCs w:val="22"/>
              </w:rPr>
              <w:t>Informacionet në portal menaxhohen nga Redaksia e tij</w:t>
            </w:r>
          </w:p>
        </w:tc>
        <w:tc>
          <w:tcPr>
            <w:tcW w:w="1084" w:type="dxa"/>
          </w:tcPr>
          <w:p w14:paraId="050526C0" w14:textId="77777777" w:rsidR="00633C68" w:rsidRPr="00B32461" w:rsidRDefault="00633C68" w:rsidP="00633C68">
            <w:pPr>
              <w:pStyle w:val="NoSpacing"/>
              <w:rPr>
                <w:sz w:val="24"/>
                <w:szCs w:val="22"/>
              </w:rPr>
            </w:pPr>
          </w:p>
        </w:tc>
        <w:tc>
          <w:tcPr>
            <w:tcW w:w="1105" w:type="dxa"/>
          </w:tcPr>
          <w:p w14:paraId="31AC3E03" w14:textId="77777777" w:rsidR="00633C68" w:rsidRPr="00B32461" w:rsidRDefault="00633C68" w:rsidP="00633C68">
            <w:pPr>
              <w:pStyle w:val="NoSpacing"/>
              <w:rPr>
                <w:sz w:val="24"/>
                <w:szCs w:val="22"/>
              </w:rPr>
            </w:pPr>
            <w:r w:rsidRPr="00B32461">
              <w:rPr>
                <w:sz w:val="24"/>
                <w:szCs w:val="22"/>
              </w:rPr>
              <w:t xml:space="preserve">Jo </w:t>
            </w:r>
          </w:p>
        </w:tc>
        <w:tc>
          <w:tcPr>
            <w:tcW w:w="1430" w:type="dxa"/>
          </w:tcPr>
          <w:p w14:paraId="37D3BDA6" w14:textId="77777777" w:rsidR="00633C68" w:rsidRPr="00B32461" w:rsidRDefault="00633C68" w:rsidP="00633C68">
            <w:pPr>
              <w:pStyle w:val="NoSpacing"/>
              <w:rPr>
                <w:sz w:val="24"/>
                <w:szCs w:val="22"/>
              </w:rPr>
            </w:pPr>
          </w:p>
        </w:tc>
        <w:tc>
          <w:tcPr>
            <w:tcW w:w="3098" w:type="dxa"/>
          </w:tcPr>
          <w:p w14:paraId="511F6ADC" w14:textId="77777777" w:rsidR="00633C68" w:rsidRPr="00B32461" w:rsidRDefault="00633C68" w:rsidP="00633C68">
            <w:pPr>
              <w:pStyle w:val="NoSpacing"/>
              <w:rPr>
                <w:sz w:val="24"/>
                <w:szCs w:val="22"/>
              </w:rPr>
            </w:pPr>
            <w:r w:rsidRPr="00B32461">
              <w:rPr>
                <w:sz w:val="24"/>
                <w:szCs w:val="22"/>
              </w:rPr>
              <w:t xml:space="preserve">Nuk është themeluar redaksia </w:t>
            </w:r>
          </w:p>
        </w:tc>
      </w:tr>
    </w:tbl>
    <w:p w14:paraId="71AEC52A" w14:textId="77777777" w:rsidR="00580E59" w:rsidRPr="00B32461" w:rsidRDefault="00580E59" w:rsidP="00D17BD1">
      <w:pPr>
        <w:pStyle w:val="NoSpacing"/>
        <w:rPr>
          <w:sz w:val="24"/>
          <w:szCs w:val="22"/>
        </w:rPr>
      </w:pPr>
    </w:p>
    <w:p w14:paraId="58CEC66E" w14:textId="2F3D53D7" w:rsidR="0050208A" w:rsidRPr="00B32461" w:rsidRDefault="00580E59" w:rsidP="00D17BD1">
      <w:pPr>
        <w:pStyle w:val="NormalWeb"/>
        <w:shd w:val="clear" w:color="auto" w:fill="FFFFFF"/>
        <w:jc w:val="both"/>
        <w:rPr>
          <w:szCs w:val="22"/>
          <w:shd w:val="clear" w:color="auto" w:fill="FFFFFF"/>
          <w:lang w:val="en-US"/>
        </w:rPr>
      </w:pPr>
      <w:r w:rsidRPr="00B32461">
        <w:rPr>
          <w:szCs w:val="22"/>
          <w:shd w:val="clear" w:color="auto" w:fill="FFFFFF"/>
          <w:lang w:val="en-US"/>
        </w:rPr>
        <w:t>Gjithashtu qeveria p</w:t>
      </w:r>
      <w:r w:rsidR="003B62AF" w:rsidRPr="00B32461">
        <w:rPr>
          <w:szCs w:val="22"/>
          <w:shd w:val="clear" w:color="auto" w:fill="FFFFFF"/>
          <w:lang w:val="en-US"/>
        </w:rPr>
        <w:t>ë</w:t>
      </w:r>
      <w:r w:rsidRPr="00B32461">
        <w:rPr>
          <w:szCs w:val="22"/>
          <w:shd w:val="clear" w:color="auto" w:fill="FFFFFF"/>
          <w:lang w:val="en-US"/>
        </w:rPr>
        <w:t>rdor m</w:t>
      </w:r>
      <w:r w:rsidR="0050208A" w:rsidRPr="00B32461">
        <w:rPr>
          <w:szCs w:val="22"/>
          <w:shd w:val="clear" w:color="auto" w:fill="FFFFFF"/>
          <w:lang w:val="en-US"/>
        </w:rPr>
        <w:t xml:space="preserve">ediat sociale për të </w:t>
      </w:r>
      <w:r w:rsidR="00521A2D" w:rsidRPr="00B32461">
        <w:rPr>
          <w:szCs w:val="22"/>
          <w:shd w:val="clear" w:color="auto" w:fill="FFFFFF"/>
          <w:lang w:val="en-US"/>
        </w:rPr>
        <w:t xml:space="preserve">informuar qytetarët por interaktiviteti nuk është në nivelin e kënaqshëm. </w:t>
      </w:r>
      <w:r w:rsidR="0050208A" w:rsidRPr="00B32461">
        <w:rPr>
          <w:szCs w:val="22"/>
          <w:shd w:val="clear" w:color="auto" w:fill="FFFFFF"/>
          <w:lang w:val="en-US"/>
        </w:rPr>
        <w:t xml:space="preserve">Nuk </w:t>
      </w:r>
      <w:r w:rsidR="00C57379" w:rsidRPr="00B32461">
        <w:rPr>
          <w:szCs w:val="22"/>
          <w:shd w:val="clear" w:color="auto" w:fill="FFFFFF"/>
          <w:lang w:val="en-US"/>
        </w:rPr>
        <w:t>ë</w:t>
      </w:r>
      <w:r w:rsidR="0050208A" w:rsidRPr="00B32461">
        <w:rPr>
          <w:szCs w:val="22"/>
          <w:shd w:val="clear" w:color="auto" w:fill="FFFFFF"/>
          <w:lang w:val="en-US"/>
        </w:rPr>
        <w:t>sht</w:t>
      </w:r>
      <w:r w:rsidR="00C57379" w:rsidRPr="00B32461">
        <w:rPr>
          <w:szCs w:val="22"/>
          <w:shd w:val="clear" w:color="auto" w:fill="FFFFFF"/>
          <w:lang w:val="en-US"/>
        </w:rPr>
        <w:t>ë</w:t>
      </w:r>
      <w:r w:rsidR="0050208A" w:rsidRPr="00B32461">
        <w:rPr>
          <w:szCs w:val="22"/>
          <w:shd w:val="clear" w:color="auto" w:fill="FFFFFF"/>
          <w:lang w:val="en-US"/>
        </w:rPr>
        <w:t xml:space="preserve"> e rregulluar m</w:t>
      </w:r>
      <w:r w:rsidR="00C57379" w:rsidRPr="00B32461">
        <w:rPr>
          <w:szCs w:val="22"/>
          <w:shd w:val="clear" w:color="auto" w:fill="FFFFFF"/>
          <w:lang w:val="en-US"/>
        </w:rPr>
        <w:t>ë</w:t>
      </w:r>
      <w:r w:rsidR="0050208A" w:rsidRPr="00B32461">
        <w:rPr>
          <w:szCs w:val="22"/>
          <w:shd w:val="clear" w:color="auto" w:fill="FFFFFF"/>
          <w:lang w:val="en-US"/>
        </w:rPr>
        <w:t>nyra dhe forma e p</w:t>
      </w:r>
      <w:r w:rsidR="00C57379" w:rsidRPr="00B32461">
        <w:rPr>
          <w:szCs w:val="22"/>
          <w:shd w:val="clear" w:color="auto" w:fill="FFFFFF"/>
          <w:lang w:val="en-US"/>
        </w:rPr>
        <w:t>ë</w:t>
      </w:r>
      <w:r w:rsidR="0050208A" w:rsidRPr="00B32461">
        <w:rPr>
          <w:szCs w:val="22"/>
          <w:shd w:val="clear" w:color="auto" w:fill="FFFFFF"/>
          <w:lang w:val="en-US"/>
        </w:rPr>
        <w:t>rdorimit t</w:t>
      </w:r>
      <w:r w:rsidR="00C57379" w:rsidRPr="00B32461">
        <w:rPr>
          <w:szCs w:val="22"/>
          <w:shd w:val="clear" w:color="auto" w:fill="FFFFFF"/>
          <w:lang w:val="en-US"/>
        </w:rPr>
        <w:t>ë</w:t>
      </w:r>
      <w:r w:rsidR="0050208A" w:rsidRPr="00B32461">
        <w:rPr>
          <w:szCs w:val="22"/>
          <w:shd w:val="clear" w:color="auto" w:fill="FFFFFF"/>
          <w:lang w:val="en-US"/>
        </w:rPr>
        <w:t xml:space="preserve"> mediave sociale</w:t>
      </w:r>
      <w:r w:rsidRPr="00B32461">
        <w:rPr>
          <w:szCs w:val="22"/>
          <w:shd w:val="clear" w:color="auto" w:fill="FFFFFF"/>
          <w:lang w:val="en-US"/>
        </w:rPr>
        <w:t xml:space="preserve"> p</w:t>
      </w:r>
      <w:r w:rsidR="003B62AF" w:rsidRPr="00B32461">
        <w:rPr>
          <w:szCs w:val="22"/>
          <w:shd w:val="clear" w:color="auto" w:fill="FFFFFF"/>
          <w:lang w:val="en-US"/>
        </w:rPr>
        <w:t>ë</w:t>
      </w:r>
      <w:r w:rsidRPr="00B32461">
        <w:rPr>
          <w:szCs w:val="22"/>
          <w:shd w:val="clear" w:color="auto" w:fill="FFFFFF"/>
          <w:lang w:val="en-US"/>
        </w:rPr>
        <w:t>r administrat</w:t>
      </w:r>
      <w:r w:rsidR="003B62AF" w:rsidRPr="00B32461">
        <w:rPr>
          <w:szCs w:val="22"/>
          <w:shd w:val="clear" w:color="auto" w:fill="FFFFFF"/>
          <w:lang w:val="en-US"/>
        </w:rPr>
        <w:t>ë</w:t>
      </w:r>
      <w:r w:rsidRPr="00B32461">
        <w:rPr>
          <w:szCs w:val="22"/>
          <w:shd w:val="clear" w:color="auto" w:fill="FFFFFF"/>
          <w:lang w:val="en-US"/>
        </w:rPr>
        <w:t>n publike.</w:t>
      </w:r>
    </w:p>
    <w:p w14:paraId="238740A0" w14:textId="6DE88150" w:rsidR="003F3548" w:rsidRPr="00B32461" w:rsidRDefault="003F3548" w:rsidP="00D17BD1">
      <w:pPr>
        <w:pStyle w:val="NormalWeb"/>
        <w:shd w:val="clear" w:color="auto" w:fill="FFFFFF"/>
        <w:jc w:val="both"/>
        <w:rPr>
          <w:b/>
          <w:i/>
          <w:szCs w:val="22"/>
          <w:shd w:val="clear" w:color="auto" w:fill="FFFFFF"/>
          <w:lang w:val="en-US"/>
        </w:rPr>
      </w:pPr>
      <w:r w:rsidRPr="00B32461">
        <w:rPr>
          <w:b/>
          <w:i/>
          <w:szCs w:val="22"/>
          <w:shd w:val="clear" w:color="auto" w:fill="FFFFFF"/>
          <w:lang w:val="en-US"/>
        </w:rPr>
        <w:tab/>
        <w:t>-Komunikimi dhe konsultimet publike</w:t>
      </w:r>
    </w:p>
    <w:p w14:paraId="4639ACD6" w14:textId="7989BA3D" w:rsidR="00651441" w:rsidRPr="00B32461" w:rsidRDefault="00C57379" w:rsidP="00461102">
      <w:pPr>
        <w:pStyle w:val="NormalWeb"/>
        <w:shd w:val="clear" w:color="auto" w:fill="FFFFFF"/>
        <w:jc w:val="both"/>
        <w:rPr>
          <w:szCs w:val="22"/>
          <w:shd w:val="clear" w:color="auto" w:fill="FFFFFF"/>
          <w:lang w:val="en-US"/>
        </w:rPr>
      </w:pPr>
      <w:r w:rsidRPr="00B32461">
        <w:rPr>
          <w:szCs w:val="22"/>
          <w:shd w:val="clear" w:color="auto" w:fill="FFFFFF"/>
          <w:lang w:val="en-US"/>
        </w:rPr>
        <w:t xml:space="preserve">Një mangësi tjetër që e ka shoqëruar shërbimin e komunikimit qeveritar ka qenë mospërfshirja </w:t>
      </w:r>
      <w:r w:rsidR="00227C1B" w:rsidRPr="00B32461">
        <w:rPr>
          <w:szCs w:val="22"/>
          <w:shd w:val="clear" w:color="auto" w:fill="FFFFFF"/>
          <w:lang w:val="en-US"/>
        </w:rPr>
        <w:t>e zyrtar</w:t>
      </w:r>
      <w:r w:rsidR="003B62AF" w:rsidRPr="00B32461">
        <w:rPr>
          <w:szCs w:val="22"/>
          <w:shd w:val="clear" w:color="auto" w:fill="FFFFFF"/>
          <w:lang w:val="en-US"/>
        </w:rPr>
        <w:t>ë</w:t>
      </w:r>
      <w:r w:rsidR="00227C1B" w:rsidRPr="00B32461">
        <w:rPr>
          <w:szCs w:val="22"/>
          <w:shd w:val="clear" w:color="auto" w:fill="FFFFFF"/>
          <w:lang w:val="en-US"/>
        </w:rPr>
        <w:t>ve t</w:t>
      </w:r>
      <w:r w:rsidR="003B62AF" w:rsidRPr="00B32461">
        <w:rPr>
          <w:szCs w:val="22"/>
          <w:shd w:val="clear" w:color="auto" w:fill="FFFFFF"/>
          <w:lang w:val="en-US"/>
        </w:rPr>
        <w:t>ë</w:t>
      </w:r>
      <w:r w:rsidR="00227C1B" w:rsidRPr="00B32461">
        <w:rPr>
          <w:szCs w:val="22"/>
          <w:shd w:val="clear" w:color="auto" w:fill="FFFFFF"/>
          <w:lang w:val="en-US"/>
        </w:rPr>
        <w:t xml:space="preserve"> komunikimit gjat</w:t>
      </w:r>
      <w:r w:rsidR="003B62AF" w:rsidRPr="00B32461">
        <w:rPr>
          <w:szCs w:val="22"/>
          <w:shd w:val="clear" w:color="auto" w:fill="FFFFFF"/>
          <w:lang w:val="en-US"/>
        </w:rPr>
        <w:t>ë</w:t>
      </w:r>
      <w:r w:rsidR="00521A2D" w:rsidRPr="00B32461">
        <w:rPr>
          <w:szCs w:val="22"/>
          <w:shd w:val="clear" w:color="auto" w:fill="FFFFFF"/>
          <w:lang w:val="en-US"/>
        </w:rPr>
        <w:t xml:space="preserve"> </w:t>
      </w:r>
      <w:r w:rsidRPr="00B32461">
        <w:rPr>
          <w:szCs w:val="22"/>
          <w:shd w:val="clear" w:color="auto" w:fill="FFFFFF"/>
          <w:lang w:val="en-US"/>
        </w:rPr>
        <w:t>procesit të</w:t>
      </w:r>
      <w:r w:rsidR="00227C1B" w:rsidRPr="00B32461">
        <w:rPr>
          <w:szCs w:val="22"/>
          <w:shd w:val="clear" w:color="auto" w:fill="FFFFFF"/>
          <w:lang w:val="en-US"/>
        </w:rPr>
        <w:t xml:space="preserve"> konsultimeve publike. Rregullorja e tanishme p</w:t>
      </w:r>
      <w:r w:rsidR="003B62AF" w:rsidRPr="00B32461">
        <w:rPr>
          <w:szCs w:val="22"/>
          <w:shd w:val="clear" w:color="auto" w:fill="FFFFFF"/>
          <w:lang w:val="en-US"/>
        </w:rPr>
        <w:t>ë</w:t>
      </w:r>
      <w:r w:rsidR="00227C1B" w:rsidRPr="00B32461">
        <w:rPr>
          <w:szCs w:val="22"/>
          <w:shd w:val="clear" w:color="auto" w:fill="FFFFFF"/>
          <w:lang w:val="en-US"/>
        </w:rPr>
        <w:t>r Sh</w:t>
      </w:r>
      <w:r w:rsidR="003B62AF" w:rsidRPr="00B32461">
        <w:rPr>
          <w:szCs w:val="22"/>
          <w:shd w:val="clear" w:color="auto" w:fill="FFFFFF"/>
          <w:lang w:val="en-US"/>
        </w:rPr>
        <w:t>ë</w:t>
      </w:r>
      <w:r w:rsidR="00227C1B" w:rsidRPr="00B32461">
        <w:rPr>
          <w:szCs w:val="22"/>
          <w:shd w:val="clear" w:color="auto" w:fill="FFFFFF"/>
          <w:lang w:val="en-US"/>
        </w:rPr>
        <w:t>rbimin e Komunikimit Qeveritar</w:t>
      </w:r>
      <w:r w:rsidR="00004227" w:rsidRPr="00B32461">
        <w:rPr>
          <w:szCs w:val="22"/>
          <w:shd w:val="clear" w:color="auto" w:fill="FFFFFF"/>
          <w:lang w:val="en-US"/>
        </w:rPr>
        <w:t xml:space="preserve"> 03/2011 nuk e paraqet rolin e ZKP-s</w:t>
      </w:r>
      <w:r w:rsidR="003B62AF" w:rsidRPr="00B32461">
        <w:rPr>
          <w:szCs w:val="22"/>
          <w:shd w:val="clear" w:color="auto" w:fill="FFFFFF"/>
          <w:lang w:val="en-US"/>
        </w:rPr>
        <w:t>ë</w:t>
      </w:r>
      <w:r w:rsidR="006C7E0F" w:rsidRPr="00B32461">
        <w:rPr>
          <w:szCs w:val="22"/>
          <w:shd w:val="clear" w:color="auto" w:fill="FFFFFF"/>
          <w:lang w:val="en-US"/>
        </w:rPr>
        <w:t xml:space="preserve"> n</w:t>
      </w:r>
      <w:r w:rsidR="003B62AF" w:rsidRPr="00B32461">
        <w:rPr>
          <w:szCs w:val="22"/>
          <w:shd w:val="clear" w:color="auto" w:fill="FFFFFF"/>
          <w:lang w:val="en-US"/>
        </w:rPr>
        <w:t>ë</w:t>
      </w:r>
      <w:r w:rsidR="006C7E0F" w:rsidRPr="00B32461">
        <w:rPr>
          <w:szCs w:val="22"/>
          <w:shd w:val="clear" w:color="auto" w:fill="FFFFFF"/>
          <w:lang w:val="en-US"/>
        </w:rPr>
        <w:t xml:space="preserve"> k</w:t>
      </w:r>
      <w:r w:rsidR="003B62AF" w:rsidRPr="00B32461">
        <w:rPr>
          <w:szCs w:val="22"/>
          <w:shd w:val="clear" w:color="auto" w:fill="FFFFFF"/>
          <w:lang w:val="en-US"/>
        </w:rPr>
        <w:t>ë</w:t>
      </w:r>
      <w:r w:rsidR="006C7E0F" w:rsidRPr="00B32461">
        <w:rPr>
          <w:szCs w:val="22"/>
          <w:shd w:val="clear" w:color="auto" w:fill="FFFFFF"/>
          <w:lang w:val="en-US"/>
        </w:rPr>
        <w:t>t</w:t>
      </w:r>
      <w:r w:rsidR="003B62AF" w:rsidRPr="00B32461">
        <w:rPr>
          <w:szCs w:val="22"/>
          <w:shd w:val="clear" w:color="auto" w:fill="FFFFFF"/>
          <w:lang w:val="en-US"/>
        </w:rPr>
        <w:t>ë</w:t>
      </w:r>
      <w:r w:rsidR="006C7E0F" w:rsidRPr="00B32461">
        <w:rPr>
          <w:szCs w:val="22"/>
          <w:shd w:val="clear" w:color="auto" w:fill="FFFFFF"/>
          <w:lang w:val="en-US"/>
        </w:rPr>
        <w:t xml:space="preserve"> proces. </w:t>
      </w:r>
      <w:r w:rsidR="001A6698" w:rsidRPr="00B32461">
        <w:rPr>
          <w:szCs w:val="22"/>
          <w:shd w:val="clear" w:color="auto" w:fill="FFFFFF"/>
          <w:lang w:val="en-US"/>
        </w:rPr>
        <w:t>Gjat</w:t>
      </w:r>
      <w:r w:rsidR="003B62AF" w:rsidRPr="00B32461">
        <w:rPr>
          <w:szCs w:val="22"/>
          <w:shd w:val="clear" w:color="auto" w:fill="FFFFFF"/>
          <w:lang w:val="en-US"/>
        </w:rPr>
        <w:t>ë</w:t>
      </w:r>
      <w:r w:rsidR="001A6698" w:rsidRPr="00B32461">
        <w:rPr>
          <w:szCs w:val="22"/>
          <w:shd w:val="clear" w:color="auto" w:fill="FFFFFF"/>
          <w:lang w:val="en-US"/>
        </w:rPr>
        <w:t xml:space="preserve"> nj</w:t>
      </w:r>
      <w:r w:rsidR="003B62AF" w:rsidRPr="00B32461">
        <w:rPr>
          <w:szCs w:val="22"/>
          <w:shd w:val="clear" w:color="auto" w:fill="FFFFFF"/>
          <w:lang w:val="en-US"/>
        </w:rPr>
        <w:t>ë</w:t>
      </w:r>
      <w:r w:rsidR="001A6698" w:rsidRPr="00B32461">
        <w:rPr>
          <w:szCs w:val="22"/>
          <w:shd w:val="clear" w:color="auto" w:fill="FFFFFF"/>
          <w:lang w:val="en-US"/>
        </w:rPr>
        <w:t xml:space="preserve"> takimi t</w:t>
      </w:r>
      <w:r w:rsidR="003B62AF" w:rsidRPr="00B32461">
        <w:rPr>
          <w:szCs w:val="22"/>
          <w:shd w:val="clear" w:color="auto" w:fill="FFFFFF"/>
          <w:lang w:val="en-US"/>
        </w:rPr>
        <w:t>ë</w:t>
      </w:r>
      <w:r w:rsidR="001A6698" w:rsidRPr="00B32461">
        <w:rPr>
          <w:szCs w:val="22"/>
          <w:shd w:val="clear" w:color="auto" w:fill="FFFFFF"/>
          <w:lang w:val="en-US"/>
        </w:rPr>
        <w:t xml:space="preserve"> Zyr</w:t>
      </w:r>
      <w:r w:rsidR="003B62AF" w:rsidRPr="00B32461">
        <w:rPr>
          <w:szCs w:val="22"/>
          <w:shd w:val="clear" w:color="auto" w:fill="FFFFFF"/>
          <w:lang w:val="en-US"/>
        </w:rPr>
        <w:t>ë</w:t>
      </w:r>
      <w:r w:rsidR="001A6698" w:rsidRPr="00B32461">
        <w:rPr>
          <w:szCs w:val="22"/>
          <w:shd w:val="clear" w:color="auto" w:fill="FFFFFF"/>
          <w:lang w:val="en-US"/>
        </w:rPr>
        <w:t>s p</w:t>
      </w:r>
      <w:r w:rsidR="003B62AF" w:rsidRPr="00B32461">
        <w:rPr>
          <w:szCs w:val="22"/>
          <w:shd w:val="clear" w:color="auto" w:fill="FFFFFF"/>
          <w:lang w:val="en-US"/>
        </w:rPr>
        <w:t>ë</w:t>
      </w:r>
      <w:r w:rsidR="001A6698" w:rsidRPr="00B32461">
        <w:rPr>
          <w:szCs w:val="22"/>
          <w:shd w:val="clear" w:color="auto" w:fill="FFFFFF"/>
          <w:lang w:val="en-US"/>
        </w:rPr>
        <w:t>r Komunikim Publik me gazetar</w:t>
      </w:r>
      <w:r w:rsidR="003B62AF" w:rsidRPr="00B32461">
        <w:rPr>
          <w:szCs w:val="22"/>
          <w:shd w:val="clear" w:color="auto" w:fill="FFFFFF"/>
          <w:lang w:val="en-US"/>
        </w:rPr>
        <w:t>ë</w:t>
      </w:r>
      <w:r w:rsidR="001A6698" w:rsidRPr="00B32461">
        <w:rPr>
          <w:rStyle w:val="FootnoteReference"/>
          <w:szCs w:val="22"/>
          <w:shd w:val="clear" w:color="auto" w:fill="FFFFFF"/>
          <w:lang w:val="en-US"/>
        </w:rPr>
        <w:footnoteReference w:id="12"/>
      </w:r>
      <w:r w:rsidR="001A6698" w:rsidRPr="00B32461">
        <w:rPr>
          <w:szCs w:val="22"/>
          <w:shd w:val="clear" w:color="auto" w:fill="FFFFFF"/>
          <w:lang w:val="en-US"/>
        </w:rPr>
        <w:t xml:space="preserve"> ka pasur sugjerime q</w:t>
      </w:r>
      <w:r w:rsidR="003B62AF" w:rsidRPr="00B32461">
        <w:rPr>
          <w:szCs w:val="22"/>
          <w:shd w:val="clear" w:color="auto" w:fill="FFFFFF"/>
          <w:lang w:val="en-US"/>
        </w:rPr>
        <w:t>ë</w:t>
      </w:r>
      <w:r w:rsidR="001A6698" w:rsidRPr="00B32461">
        <w:rPr>
          <w:szCs w:val="22"/>
          <w:shd w:val="clear" w:color="auto" w:fill="FFFFFF"/>
          <w:lang w:val="en-US"/>
        </w:rPr>
        <w:t xml:space="preserve"> kur nj</w:t>
      </w:r>
      <w:r w:rsidR="003B62AF" w:rsidRPr="00B32461">
        <w:rPr>
          <w:szCs w:val="22"/>
          <w:shd w:val="clear" w:color="auto" w:fill="FFFFFF"/>
          <w:lang w:val="en-US"/>
        </w:rPr>
        <w:t>ë</w:t>
      </w:r>
      <w:r w:rsidR="001A6698" w:rsidRPr="00B32461">
        <w:rPr>
          <w:szCs w:val="22"/>
          <w:shd w:val="clear" w:color="auto" w:fill="FFFFFF"/>
          <w:lang w:val="en-US"/>
        </w:rPr>
        <w:t xml:space="preserve"> dokument i n</w:t>
      </w:r>
      <w:r w:rsidR="003B62AF" w:rsidRPr="00B32461">
        <w:rPr>
          <w:szCs w:val="22"/>
          <w:shd w:val="clear" w:color="auto" w:fill="FFFFFF"/>
          <w:lang w:val="en-US"/>
        </w:rPr>
        <w:t>ë</w:t>
      </w:r>
      <w:r w:rsidR="001A6698" w:rsidRPr="00B32461">
        <w:rPr>
          <w:szCs w:val="22"/>
          <w:shd w:val="clear" w:color="auto" w:fill="FFFFFF"/>
          <w:lang w:val="en-US"/>
        </w:rPr>
        <w:t>nshtrohet procesit t</w:t>
      </w:r>
      <w:r w:rsidR="003B62AF" w:rsidRPr="00B32461">
        <w:rPr>
          <w:szCs w:val="22"/>
          <w:shd w:val="clear" w:color="auto" w:fill="FFFFFF"/>
          <w:lang w:val="en-US"/>
        </w:rPr>
        <w:t>ë</w:t>
      </w:r>
      <w:r w:rsidR="001A6698" w:rsidRPr="00B32461">
        <w:rPr>
          <w:szCs w:val="22"/>
          <w:shd w:val="clear" w:color="auto" w:fill="FFFFFF"/>
          <w:lang w:val="en-US"/>
        </w:rPr>
        <w:t xml:space="preserve"> konsultimit me publikun, ZKP t’i njoftoj</w:t>
      </w:r>
      <w:r w:rsidR="003B62AF" w:rsidRPr="00B32461">
        <w:rPr>
          <w:szCs w:val="22"/>
          <w:shd w:val="clear" w:color="auto" w:fill="FFFFFF"/>
          <w:lang w:val="en-US"/>
        </w:rPr>
        <w:t>ë</w:t>
      </w:r>
      <w:r w:rsidR="001A6698" w:rsidRPr="00B32461">
        <w:rPr>
          <w:szCs w:val="22"/>
          <w:shd w:val="clear" w:color="auto" w:fill="FFFFFF"/>
          <w:lang w:val="en-US"/>
        </w:rPr>
        <w:t xml:space="preserve"> mediat, n</w:t>
      </w:r>
      <w:r w:rsidR="003B62AF" w:rsidRPr="00B32461">
        <w:rPr>
          <w:szCs w:val="22"/>
          <w:shd w:val="clear" w:color="auto" w:fill="FFFFFF"/>
          <w:lang w:val="en-US"/>
        </w:rPr>
        <w:t>ë</w:t>
      </w:r>
      <w:r w:rsidR="001A6698" w:rsidRPr="00B32461">
        <w:rPr>
          <w:szCs w:val="22"/>
          <w:shd w:val="clear" w:color="auto" w:fill="FFFFFF"/>
          <w:lang w:val="en-US"/>
        </w:rPr>
        <w:t xml:space="preserve"> m</w:t>
      </w:r>
      <w:r w:rsidR="003B62AF" w:rsidRPr="00B32461">
        <w:rPr>
          <w:szCs w:val="22"/>
          <w:shd w:val="clear" w:color="auto" w:fill="FFFFFF"/>
          <w:lang w:val="en-US"/>
        </w:rPr>
        <w:t>ë</w:t>
      </w:r>
      <w:r w:rsidR="001A6698" w:rsidRPr="00B32461">
        <w:rPr>
          <w:szCs w:val="22"/>
          <w:shd w:val="clear" w:color="auto" w:fill="FFFFFF"/>
          <w:lang w:val="en-US"/>
        </w:rPr>
        <w:t>nyr</w:t>
      </w:r>
      <w:r w:rsidR="003B62AF" w:rsidRPr="00B32461">
        <w:rPr>
          <w:szCs w:val="22"/>
          <w:shd w:val="clear" w:color="auto" w:fill="FFFFFF"/>
          <w:lang w:val="en-US"/>
        </w:rPr>
        <w:t>ë</w:t>
      </w:r>
      <w:r w:rsidR="001A6698" w:rsidRPr="00B32461">
        <w:rPr>
          <w:szCs w:val="22"/>
          <w:shd w:val="clear" w:color="auto" w:fill="FFFFFF"/>
          <w:lang w:val="en-US"/>
        </w:rPr>
        <w:t xml:space="preserve"> q</w:t>
      </w:r>
      <w:r w:rsidR="003B62AF" w:rsidRPr="00B32461">
        <w:rPr>
          <w:szCs w:val="22"/>
          <w:shd w:val="clear" w:color="auto" w:fill="FFFFFF"/>
          <w:lang w:val="en-US"/>
        </w:rPr>
        <w:t>ë</w:t>
      </w:r>
      <w:r w:rsidR="00521A2D" w:rsidRPr="00B32461">
        <w:rPr>
          <w:szCs w:val="22"/>
          <w:shd w:val="clear" w:color="auto" w:fill="FFFFFF"/>
          <w:lang w:val="en-US"/>
        </w:rPr>
        <w:t xml:space="preserve"> </w:t>
      </w:r>
      <w:r w:rsidR="00EE1318" w:rsidRPr="00B32461">
        <w:rPr>
          <w:szCs w:val="22"/>
          <w:shd w:val="clear" w:color="auto" w:fill="FFFFFF"/>
          <w:lang w:val="en-US"/>
        </w:rPr>
        <w:t>ato t</w:t>
      </w:r>
      <w:r w:rsidR="003B62AF" w:rsidRPr="00B32461">
        <w:rPr>
          <w:szCs w:val="22"/>
          <w:shd w:val="clear" w:color="auto" w:fill="FFFFFF"/>
          <w:lang w:val="en-US"/>
        </w:rPr>
        <w:t>ë</w:t>
      </w:r>
      <w:r w:rsidR="00EE1318" w:rsidRPr="00B32461">
        <w:rPr>
          <w:szCs w:val="22"/>
          <w:shd w:val="clear" w:color="auto" w:fill="FFFFFF"/>
          <w:lang w:val="en-US"/>
        </w:rPr>
        <w:t xml:space="preserve"> mund t</w:t>
      </w:r>
      <w:r w:rsidR="003B62AF" w:rsidRPr="00B32461">
        <w:rPr>
          <w:szCs w:val="22"/>
          <w:shd w:val="clear" w:color="auto" w:fill="FFFFFF"/>
          <w:lang w:val="en-US"/>
        </w:rPr>
        <w:t>ë</w:t>
      </w:r>
      <w:r w:rsidR="00EE1318" w:rsidRPr="00B32461">
        <w:rPr>
          <w:szCs w:val="22"/>
          <w:shd w:val="clear" w:color="auto" w:fill="FFFFFF"/>
          <w:lang w:val="en-US"/>
        </w:rPr>
        <w:t xml:space="preserve"> komentojn</w:t>
      </w:r>
      <w:r w:rsidR="003B62AF" w:rsidRPr="00B32461">
        <w:rPr>
          <w:szCs w:val="22"/>
          <w:shd w:val="clear" w:color="auto" w:fill="FFFFFF"/>
          <w:lang w:val="en-US"/>
        </w:rPr>
        <w:t>ë</w:t>
      </w:r>
      <w:r w:rsidR="00EE1318" w:rsidRPr="00B32461">
        <w:rPr>
          <w:szCs w:val="22"/>
          <w:shd w:val="clear" w:color="auto" w:fill="FFFFFF"/>
          <w:lang w:val="en-US"/>
        </w:rPr>
        <w:t>, por edhe t</w:t>
      </w:r>
      <w:r w:rsidR="003B62AF" w:rsidRPr="00B32461">
        <w:rPr>
          <w:szCs w:val="22"/>
          <w:shd w:val="clear" w:color="auto" w:fill="FFFFFF"/>
          <w:lang w:val="en-US"/>
        </w:rPr>
        <w:t>ë</w:t>
      </w:r>
      <w:r w:rsidR="00EE1318" w:rsidRPr="00B32461">
        <w:rPr>
          <w:szCs w:val="22"/>
          <w:shd w:val="clear" w:color="auto" w:fill="FFFFFF"/>
          <w:lang w:val="en-US"/>
        </w:rPr>
        <w:t xml:space="preserve"> shp</w:t>
      </w:r>
      <w:r w:rsidR="003B62AF" w:rsidRPr="00B32461">
        <w:rPr>
          <w:szCs w:val="22"/>
          <w:shd w:val="clear" w:color="auto" w:fill="FFFFFF"/>
          <w:lang w:val="en-US"/>
        </w:rPr>
        <w:t>ë</w:t>
      </w:r>
      <w:r w:rsidR="00EE1318" w:rsidRPr="00B32461">
        <w:rPr>
          <w:szCs w:val="22"/>
          <w:shd w:val="clear" w:color="auto" w:fill="FFFFFF"/>
          <w:lang w:val="en-US"/>
        </w:rPr>
        <w:t>rndajn</w:t>
      </w:r>
      <w:r w:rsidR="003B62AF" w:rsidRPr="00B32461">
        <w:rPr>
          <w:szCs w:val="22"/>
          <w:shd w:val="clear" w:color="auto" w:fill="FFFFFF"/>
          <w:lang w:val="en-US"/>
        </w:rPr>
        <w:t>ë</w:t>
      </w:r>
      <w:r w:rsidR="00EE1318" w:rsidRPr="00B32461">
        <w:rPr>
          <w:szCs w:val="22"/>
          <w:shd w:val="clear" w:color="auto" w:fill="FFFFFF"/>
          <w:lang w:val="en-US"/>
        </w:rPr>
        <w:t xml:space="preserve"> informat</w:t>
      </w:r>
      <w:r w:rsidR="003B62AF" w:rsidRPr="00B32461">
        <w:rPr>
          <w:szCs w:val="22"/>
          <w:shd w:val="clear" w:color="auto" w:fill="FFFFFF"/>
          <w:lang w:val="en-US"/>
        </w:rPr>
        <w:t>ë</w:t>
      </w:r>
      <w:r w:rsidR="00EE1318" w:rsidRPr="00B32461">
        <w:rPr>
          <w:szCs w:val="22"/>
          <w:shd w:val="clear" w:color="auto" w:fill="FFFFFF"/>
          <w:lang w:val="en-US"/>
        </w:rPr>
        <w:t>n tutje te publiku.</w:t>
      </w:r>
      <w:r w:rsidR="007C6A3D" w:rsidRPr="00B32461">
        <w:rPr>
          <w:szCs w:val="22"/>
          <w:shd w:val="clear" w:color="auto" w:fill="FFFFFF"/>
          <w:lang w:val="en-US"/>
        </w:rPr>
        <w:t xml:space="preserve"> N</w:t>
      </w:r>
      <w:r w:rsidR="005B6E65" w:rsidRPr="00B32461">
        <w:rPr>
          <w:szCs w:val="22"/>
          <w:shd w:val="clear" w:color="auto" w:fill="FFFFFF"/>
          <w:lang w:val="en-US"/>
        </w:rPr>
        <w:t>ë</w:t>
      </w:r>
      <w:r w:rsidR="007C6A3D" w:rsidRPr="00B32461">
        <w:rPr>
          <w:szCs w:val="22"/>
          <w:shd w:val="clear" w:color="auto" w:fill="FFFFFF"/>
          <w:lang w:val="en-US"/>
        </w:rPr>
        <w:t xml:space="preserve"> munges</w:t>
      </w:r>
      <w:r w:rsidR="005B6E65" w:rsidRPr="00B32461">
        <w:rPr>
          <w:szCs w:val="22"/>
          <w:shd w:val="clear" w:color="auto" w:fill="FFFFFF"/>
          <w:lang w:val="en-US"/>
        </w:rPr>
        <w:t>ë</w:t>
      </w:r>
      <w:r w:rsidR="007C6A3D" w:rsidRPr="00B32461">
        <w:rPr>
          <w:szCs w:val="22"/>
          <w:shd w:val="clear" w:color="auto" w:fill="FFFFFF"/>
          <w:lang w:val="en-US"/>
        </w:rPr>
        <w:t xml:space="preserve"> t</w:t>
      </w:r>
      <w:r w:rsidR="005B6E65" w:rsidRPr="00B32461">
        <w:rPr>
          <w:szCs w:val="22"/>
          <w:shd w:val="clear" w:color="auto" w:fill="FFFFFF"/>
          <w:lang w:val="en-US"/>
        </w:rPr>
        <w:t>ë</w:t>
      </w:r>
      <w:r w:rsidR="007C6A3D" w:rsidRPr="00B32461">
        <w:rPr>
          <w:szCs w:val="22"/>
          <w:shd w:val="clear" w:color="auto" w:fill="FFFFFF"/>
          <w:lang w:val="en-US"/>
        </w:rPr>
        <w:t xml:space="preserve"> komunikimit t</w:t>
      </w:r>
      <w:r w:rsidR="005B6E65" w:rsidRPr="00B32461">
        <w:rPr>
          <w:szCs w:val="22"/>
          <w:shd w:val="clear" w:color="auto" w:fill="FFFFFF"/>
          <w:lang w:val="en-US"/>
        </w:rPr>
        <w:t>ë</w:t>
      </w:r>
      <w:r w:rsidR="007C6A3D" w:rsidRPr="00B32461">
        <w:rPr>
          <w:szCs w:val="22"/>
          <w:shd w:val="clear" w:color="auto" w:fill="FFFFFF"/>
          <w:lang w:val="en-US"/>
        </w:rPr>
        <w:t xml:space="preserve"> konsultimeve publike, shum</w:t>
      </w:r>
      <w:r w:rsidR="005B6E65" w:rsidRPr="00B32461">
        <w:rPr>
          <w:szCs w:val="22"/>
          <w:shd w:val="clear" w:color="auto" w:fill="FFFFFF"/>
          <w:lang w:val="en-US"/>
        </w:rPr>
        <w:t>ë</w:t>
      </w:r>
      <w:r w:rsidR="007C6A3D" w:rsidRPr="00B32461">
        <w:rPr>
          <w:szCs w:val="22"/>
          <w:shd w:val="clear" w:color="auto" w:fill="FFFFFF"/>
          <w:lang w:val="en-US"/>
        </w:rPr>
        <w:t xml:space="preserve"> politika nuk kan</w:t>
      </w:r>
      <w:r w:rsidR="005B6E65" w:rsidRPr="00B32461">
        <w:rPr>
          <w:szCs w:val="22"/>
          <w:shd w:val="clear" w:color="auto" w:fill="FFFFFF"/>
          <w:lang w:val="en-US"/>
        </w:rPr>
        <w:t>ë</w:t>
      </w:r>
      <w:r w:rsidR="007C6A3D" w:rsidRPr="00B32461">
        <w:rPr>
          <w:szCs w:val="22"/>
          <w:shd w:val="clear" w:color="auto" w:fill="FFFFFF"/>
          <w:lang w:val="en-US"/>
        </w:rPr>
        <w:t xml:space="preserve"> arritur t’i</w:t>
      </w:r>
      <w:r w:rsidR="00461102" w:rsidRPr="00B32461">
        <w:rPr>
          <w:szCs w:val="22"/>
          <w:shd w:val="clear" w:color="auto" w:fill="FFFFFF"/>
          <w:lang w:val="en-US"/>
        </w:rPr>
        <w:t xml:space="preserve"> zb</w:t>
      </w:r>
      <w:r w:rsidR="005B6E65" w:rsidRPr="00B32461">
        <w:rPr>
          <w:szCs w:val="22"/>
          <w:shd w:val="clear" w:color="auto" w:fill="FFFFFF"/>
          <w:lang w:val="en-US"/>
        </w:rPr>
        <w:t>ë</w:t>
      </w:r>
      <w:r w:rsidR="00461102" w:rsidRPr="00B32461">
        <w:rPr>
          <w:szCs w:val="22"/>
          <w:shd w:val="clear" w:color="auto" w:fill="FFFFFF"/>
          <w:lang w:val="en-US"/>
        </w:rPr>
        <w:t>rthehen publikut</w:t>
      </w:r>
      <w:r w:rsidR="007C6A3D" w:rsidRPr="00B32461">
        <w:rPr>
          <w:szCs w:val="22"/>
          <w:shd w:val="clear" w:color="auto" w:fill="FFFFFF"/>
          <w:lang w:val="en-US"/>
        </w:rPr>
        <w:t xml:space="preserve"> me nj</w:t>
      </w:r>
      <w:r w:rsidR="005B6E65" w:rsidRPr="00B32461">
        <w:rPr>
          <w:szCs w:val="22"/>
          <w:shd w:val="clear" w:color="auto" w:fill="FFFFFF"/>
          <w:lang w:val="en-US"/>
        </w:rPr>
        <w:t>ë</w:t>
      </w:r>
      <w:r w:rsidR="007C6A3D" w:rsidRPr="00B32461">
        <w:rPr>
          <w:szCs w:val="22"/>
          <w:shd w:val="clear" w:color="auto" w:fill="FFFFFF"/>
          <w:lang w:val="en-US"/>
        </w:rPr>
        <w:t xml:space="preserve"> gjuh</w:t>
      </w:r>
      <w:r w:rsidR="005B6E65" w:rsidRPr="00B32461">
        <w:rPr>
          <w:szCs w:val="22"/>
          <w:shd w:val="clear" w:color="auto" w:fill="FFFFFF"/>
          <w:lang w:val="en-US"/>
        </w:rPr>
        <w:t>ë</w:t>
      </w:r>
      <w:r w:rsidR="007C6A3D" w:rsidRPr="00B32461">
        <w:rPr>
          <w:szCs w:val="22"/>
          <w:shd w:val="clear" w:color="auto" w:fill="FFFFFF"/>
          <w:lang w:val="en-US"/>
        </w:rPr>
        <w:t xml:space="preserve"> t</w:t>
      </w:r>
      <w:r w:rsidR="005B6E65" w:rsidRPr="00B32461">
        <w:rPr>
          <w:szCs w:val="22"/>
          <w:shd w:val="clear" w:color="auto" w:fill="FFFFFF"/>
          <w:lang w:val="en-US"/>
        </w:rPr>
        <w:t>ë</w:t>
      </w:r>
      <w:r w:rsidR="007C6A3D" w:rsidRPr="00B32461">
        <w:rPr>
          <w:szCs w:val="22"/>
          <w:shd w:val="clear" w:color="auto" w:fill="FFFFFF"/>
          <w:lang w:val="en-US"/>
        </w:rPr>
        <w:t xml:space="preserve"> thjesht</w:t>
      </w:r>
      <w:r w:rsidR="005B6E65" w:rsidRPr="00B32461">
        <w:rPr>
          <w:szCs w:val="22"/>
          <w:shd w:val="clear" w:color="auto" w:fill="FFFFFF"/>
          <w:lang w:val="en-US"/>
        </w:rPr>
        <w:t>ë</w:t>
      </w:r>
      <w:r w:rsidR="007C6A3D" w:rsidRPr="00B32461">
        <w:rPr>
          <w:szCs w:val="22"/>
          <w:shd w:val="clear" w:color="auto" w:fill="FFFFFF"/>
          <w:lang w:val="en-US"/>
        </w:rPr>
        <w:t xml:space="preserve"> e t</w:t>
      </w:r>
      <w:r w:rsidR="005B6E65" w:rsidRPr="00B32461">
        <w:rPr>
          <w:szCs w:val="22"/>
          <w:shd w:val="clear" w:color="auto" w:fill="FFFFFF"/>
          <w:lang w:val="en-US"/>
        </w:rPr>
        <w:t>ë</w:t>
      </w:r>
      <w:r w:rsidR="007C6A3D" w:rsidRPr="00B32461">
        <w:rPr>
          <w:szCs w:val="22"/>
          <w:shd w:val="clear" w:color="auto" w:fill="FFFFFF"/>
          <w:lang w:val="en-US"/>
        </w:rPr>
        <w:t xml:space="preserve"> kuptueshme, p</w:t>
      </w:r>
      <w:r w:rsidR="005B6E65" w:rsidRPr="00B32461">
        <w:rPr>
          <w:szCs w:val="22"/>
          <w:shd w:val="clear" w:color="auto" w:fill="FFFFFF"/>
          <w:lang w:val="en-US"/>
        </w:rPr>
        <w:t>ë</w:t>
      </w:r>
      <w:r w:rsidR="007C6A3D" w:rsidRPr="00B32461">
        <w:rPr>
          <w:szCs w:val="22"/>
          <w:shd w:val="clear" w:color="auto" w:fill="FFFFFF"/>
          <w:lang w:val="en-US"/>
        </w:rPr>
        <w:t>r t’i dh</w:t>
      </w:r>
      <w:r w:rsidR="005B6E65" w:rsidRPr="00B32461">
        <w:rPr>
          <w:szCs w:val="22"/>
          <w:shd w:val="clear" w:color="auto" w:fill="FFFFFF"/>
          <w:lang w:val="en-US"/>
        </w:rPr>
        <w:t>ë</w:t>
      </w:r>
      <w:r w:rsidR="007C6A3D" w:rsidRPr="00B32461">
        <w:rPr>
          <w:szCs w:val="22"/>
          <w:shd w:val="clear" w:color="auto" w:fill="FFFFFF"/>
          <w:lang w:val="en-US"/>
        </w:rPr>
        <w:t>n</w:t>
      </w:r>
      <w:r w:rsidR="005B6E65" w:rsidRPr="00B32461">
        <w:rPr>
          <w:szCs w:val="22"/>
          <w:shd w:val="clear" w:color="auto" w:fill="FFFFFF"/>
          <w:lang w:val="en-US"/>
        </w:rPr>
        <w:t>ë</w:t>
      </w:r>
      <w:r w:rsidR="007C6A3D" w:rsidRPr="00B32461">
        <w:rPr>
          <w:szCs w:val="22"/>
          <w:shd w:val="clear" w:color="auto" w:fill="FFFFFF"/>
          <w:lang w:val="en-US"/>
        </w:rPr>
        <w:t xml:space="preserve"> mund</w:t>
      </w:r>
      <w:r w:rsidR="005B6E65" w:rsidRPr="00B32461">
        <w:rPr>
          <w:szCs w:val="22"/>
          <w:shd w:val="clear" w:color="auto" w:fill="FFFFFF"/>
          <w:lang w:val="en-US"/>
        </w:rPr>
        <w:t>ë</w:t>
      </w:r>
      <w:r w:rsidR="007C6A3D" w:rsidRPr="00B32461">
        <w:rPr>
          <w:szCs w:val="22"/>
          <w:shd w:val="clear" w:color="auto" w:fill="FFFFFF"/>
          <w:lang w:val="en-US"/>
        </w:rPr>
        <w:t>si atij q</w:t>
      </w:r>
      <w:r w:rsidR="005B6E65" w:rsidRPr="00B32461">
        <w:rPr>
          <w:szCs w:val="22"/>
          <w:shd w:val="clear" w:color="auto" w:fill="FFFFFF"/>
          <w:lang w:val="en-US"/>
        </w:rPr>
        <w:t>ë</w:t>
      </w:r>
      <w:r w:rsidR="007C6A3D" w:rsidRPr="00B32461">
        <w:rPr>
          <w:szCs w:val="22"/>
          <w:shd w:val="clear" w:color="auto" w:fill="FFFFFF"/>
          <w:lang w:val="en-US"/>
        </w:rPr>
        <w:t xml:space="preserve"> t</w:t>
      </w:r>
      <w:r w:rsidR="005B6E65" w:rsidRPr="00B32461">
        <w:rPr>
          <w:szCs w:val="22"/>
          <w:shd w:val="clear" w:color="auto" w:fill="FFFFFF"/>
          <w:lang w:val="en-US"/>
        </w:rPr>
        <w:t>ë</w:t>
      </w:r>
      <w:r w:rsidR="007C6A3D" w:rsidRPr="00B32461">
        <w:rPr>
          <w:szCs w:val="22"/>
          <w:shd w:val="clear" w:color="auto" w:fill="FFFFFF"/>
          <w:lang w:val="en-US"/>
        </w:rPr>
        <w:t xml:space="preserve"> b</w:t>
      </w:r>
      <w:r w:rsidR="005B6E65" w:rsidRPr="00B32461">
        <w:rPr>
          <w:szCs w:val="22"/>
          <w:shd w:val="clear" w:color="auto" w:fill="FFFFFF"/>
          <w:lang w:val="en-US"/>
        </w:rPr>
        <w:t>ë</w:t>
      </w:r>
      <w:r w:rsidR="007C6A3D" w:rsidRPr="00B32461">
        <w:rPr>
          <w:szCs w:val="22"/>
          <w:shd w:val="clear" w:color="auto" w:fill="FFFFFF"/>
          <w:lang w:val="en-US"/>
        </w:rPr>
        <w:t>het pjes</w:t>
      </w:r>
      <w:r w:rsidR="005B6E65" w:rsidRPr="00B32461">
        <w:rPr>
          <w:szCs w:val="22"/>
          <w:shd w:val="clear" w:color="auto" w:fill="FFFFFF"/>
          <w:lang w:val="en-US"/>
        </w:rPr>
        <w:t>ë</w:t>
      </w:r>
      <w:r w:rsidR="007C6A3D" w:rsidRPr="00B32461">
        <w:rPr>
          <w:szCs w:val="22"/>
          <w:shd w:val="clear" w:color="auto" w:fill="FFFFFF"/>
          <w:lang w:val="en-US"/>
        </w:rPr>
        <w:t xml:space="preserve"> e procesit. </w:t>
      </w:r>
      <w:r w:rsidR="00461102" w:rsidRPr="00B32461">
        <w:rPr>
          <w:szCs w:val="22"/>
          <w:shd w:val="clear" w:color="auto" w:fill="FFFFFF"/>
          <w:lang w:val="en-US"/>
        </w:rPr>
        <w:t>Gjithashtu publikut nuk i jan</w:t>
      </w:r>
      <w:r w:rsidR="005B6E65" w:rsidRPr="00B32461">
        <w:rPr>
          <w:szCs w:val="22"/>
          <w:shd w:val="clear" w:color="auto" w:fill="FFFFFF"/>
          <w:lang w:val="en-US"/>
        </w:rPr>
        <w:t>ë</w:t>
      </w:r>
      <w:r w:rsidR="00461102" w:rsidRPr="00B32461">
        <w:rPr>
          <w:szCs w:val="22"/>
          <w:shd w:val="clear" w:color="auto" w:fill="FFFFFF"/>
          <w:lang w:val="en-US"/>
        </w:rPr>
        <w:t xml:space="preserve"> komunikuar rezultatet e konsultimeve publike, p</w:t>
      </w:r>
      <w:r w:rsidR="005B6E65" w:rsidRPr="00B32461">
        <w:rPr>
          <w:szCs w:val="22"/>
          <w:shd w:val="clear" w:color="auto" w:fill="FFFFFF"/>
          <w:lang w:val="en-US"/>
        </w:rPr>
        <w:t>ë</w:t>
      </w:r>
      <w:r w:rsidR="00461102" w:rsidRPr="00B32461">
        <w:rPr>
          <w:szCs w:val="22"/>
          <w:shd w:val="clear" w:color="auto" w:fill="FFFFFF"/>
          <w:lang w:val="en-US"/>
        </w:rPr>
        <w:t>rkat</w:t>
      </w:r>
      <w:r w:rsidR="005B6E65" w:rsidRPr="00B32461">
        <w:rPr>
          <w:szCs w:val="22"/>
          <w:shd w:val="clear" w:color="auto" w:fill="FFFFFF"/>
          <w:lang w:val="en-US"/>
        </w:rPr>
        <w:t>ë</w:t>
      </w:r>
      <w:r w:rsidR="00461102" w:rsidRPr="00B32461">
        <w:rPr>
          <w:szCs w:val="22"/>
          <w:shd w:val="clear" w:color="auto" w:fill="FFFFFF"/>
          <w:lang w:val="en-US"/>
        </w:rPr>
        <w:t>sisht rekomandimet q</w:t>
      </w:r>
      <w:r w:rsidR="005B6E65" w:rsidRPr="00B32461">
        <w:rPr>
          <w:szCs w:val="22"/>
          <w:shd w:val="clear" w:color="auto" w:fill="FFFFFF"/>
          <w:lang w:val="en-US"/>
        </w:rPr>
        <w:t>ë</w:t>
      </w:r>
      <w:r w:rsidR="00461102" w:rsidRPr="00B32461">
        <w:rPr>
          <w:szCs w:val="22"/>
          <w:shd w:val="clear" w:color="auto" w:fill="FFFFFF"/>
          <w:lang w:val="en-US"/>
        </w:rPr>
        <w:t xml:space="preserve"> jan</w:t>
      </w:r>
      <w:r w:rsidR="005B6E65" w:rsidRPr="00B32461">
        <w:rPr>
          <w:szCs w:val="22"/>
          <w:shd w:val="clear" w:color="auto" w:fill="FFFFFF"/>
          <w:lang w:val="en-US"/>
        </w:rPr>
        <w:t>ë</w:t>
      </w:r>
      <w:r w:rsidR="00461102" w:rsidRPr="00B32461">
        <w:rPr>
          <w:szCs w:val="22"/>
          <w:shd w:val="clear" w:color="auto" w:fill="FFFFFF"/>
          <w:lang w:val="en-US"/>
        </w:rPr>
        <w:t xml:space="preserve"> dh</w:t>
      </w:r>
      <w:r w:rsidR="005B6E65" w:rsidRPr="00B32461">
        <w:rPr>
          <w:szCs w:val="22"/>
          <w:shd w:val="clear" w:color="auto" w:fill="FFFFFF"/>
          <w:lang w:val="en-US"/>
        </w:rPr>
        <w:t>ë</w:t>
      </w:r>
      <w:r w:rsidR="00461102" w:rsidRPr="00B32461">
        <w:rPr>
          <w:szCs w:val="22"/>
          <w:shd w:val="clear" w:color="auto" w:fill="FFFFFF"/>
          <w:lang w:val="en-US"/>
        </w:rPr>
        <w:t>n</w:t>
      </w:r>
      <w:r w:rsidR="005B6E65" w:rsidRPr="00B32461">
        <w:rPr>
          <w:szCs w:val="22"/>
          <w:shd w:val="clear" w:color="auto" w:fill="FFFFFF"/>
          <w:lang w:val="en-US"/>
        </w:rPr>
        <w:t>ë</w:t>
      </w:r>
      <w:r w:rsidR="00461102" w:rsidRPr="00B32461">
        <w:rPr>
          <w:szCs w:val="22"/>
          <w:shd w:val="clear" w:color="auto" w:fill="FFFFFF"/>
          <w:lang w:val="en-US"/>
        </w:rPr>
        <w:t xml:space="preserve"> p</w:t>
      </w:r>
      <w:r w:rsidR="005B6E65" w:rsidRPr="00B32461">
        <w:rPr>
          <w:szCs w:val="22"/>
          <w:shd w:val="clear" w:color="auto" w:fill="FFFFFF"/>
          <w:lang w:val="en-US"/>
        </w:rPr>
        <w:t>ë</w:t>
      </w:r>
      <w:r w:rsidR="00461102" w:rsidRPr="00B32461">
        <w:rPr>
          <w:szCs w:val="22"/>
          <w:shd w:val="clear" w:color="auto" w:fill="FFFFFF"/>
          <w:lang w:val="en-US"/>
        </w:rPr>
        <w:t>r nj</w:t>
      </w:r>
      <w:r w:rsidR="005B6E65" w:rsidRPr="00B32461">
        <w:rPr>
          <w:szCs w:val="22"/>
          <w:shd w:val="clear" w:color="auto" w:fill="FFFFFF"/>
          <w:lang w:val="en-US"/>
        </w:rPr>
        <w:t>ë</w:t>
      </w:r>
      <w:r w:rsidR="00461102" w:rsidRPr="00B32461">
        <w:rPr>
          <w:szCs w:val="22"/>
          <w:shd w:val="clear" w:color="auto" w:fill="FFFFFF"/>
          <w:lang w:val="en-US"/>
        </w:rPr>
        <w:t xml:space="preserve"> politik</w:t>
      </w:r>
      <w:r w:rsidR="005B6E65" w:rsidRPr="00B32461">
        <w:rPr>
          <w:szCs w:val="22"/>
          <w:shd w:val="clear" w:color="auto" w:fill="FFFFFF"/>
          <w:lang w:val="en-US"/>
        </w:rPr>
        <w:t>ë</w:t>
      </w:r>
      <w:r w:rsidR="00461102" w:rsidRPr="00B32461">
        <w:rPr>
          <w:szCs w:val="22"/>
          <w:shd w:val="clear" w:color="auto" w:fill="FFFFFF"/>
          <w:lang w:val="en-US"/>
        </w:rPr>
        <w:t xml:space="preserve"> t</w:t>
      </w:r>
      <w:r w:rsidR="005B6E65" w:rsidRPr="00B32461">
        <w:rPr>
          <w:szCs w:val="22"/>
          <w:shd w:val="clear" w:color="auto" w:fill="FFFFFF"/>
          <w:lang w:val="en-US"/>
        </w:rPr>
        <w:t>ë</w:t>
      </w:r>
      <w:r w:rsidR="00461102" w:rsidRPr="00B32461">
        <w:rPr>
          <w:szCs w:val="22"/>
          <w:shd w:val="clear" w:color="auto" w:fill="FFFFFF"/>
          <w:lang w:val="en-US"/>
        </w:rPr>
        <w:t xml:space="preserve"> caktuar dhe marrja parasysh e tyre.</w:t>
      </w:r>
    </w:p>
    <w:p w14:paraId="545931D7" w14:textId="77777777" w:rsidR="00461102" w:rsidRPr="00B32461" w:rsidRDefault="00461102" w:rsidP="00461102">
      <w:pPr>
        <w:pStyle w:val="NormalWeb"/>
        <w:shd w:val="clear" w:color="auto" w:fill="FFFFFF"/>
        <w:jc w:val="both"/>
        <w:rPr>
          <w:szCs w:val="22"/>
        </w:rPr>
      </w:pPr>
    </w:p>
    <w:p w14:paraId="2E2B96FF" w14:textId="7EE115A7" w:rsidR="00DE3C31" w:rsidRPr="00B32461" w:rsidRDefault="000846D0" w:rsidP="00D17BD1">
      <w:pPr>
        <w:pStyle w:val="NormalWeb"/>
        <w:shd w:val="clear" w:color="auto" w:fill="FFFFFF"/>
        <w:jc w:val="both"/>
        <w:rPr>
          <w:b/>
          <w:szCs w:val="22"/>
          <w:shd w:val="clear" w:color="auto" w:fill="FFFFFF"/>
          <w:lang w:val="en-US"/>
        </w:rPr>
      </w:pPr>
      <w:r w:rsidRPr="00B32461">
        <w:rPr>
          <w:b/>
          <w:szCs w:val="22"/>
          <w:shd w:val="clear" w:color="auto" w:fill="FFFFFF"/>
          <w:lang w:val="en-US"/>
        </w:rPr>
        <w:t>P</w:t>
      </w:r>
      <w:r w:rsidR="00867345" w:rsidRPr="00B32461">
        <w:rPr>
          <w:b/>
          <w:szCs w:val="22"/>
          <w:shd w:val="clear" w:color="auto" w:fill="FFFFFF"/>
          <w:lang w:val="en-US"/>
        </w:rPr>
        <w:t>ërmbledhje e definimit të problemit</w:t>
      </w:r>
    </w:p>
    <w:p w14:paraId="594C6F28" w14:textId="4BE85106" w:rsidR="00A04058" w:rsidRPr="00B32461" w:rsidRDefault="00867345" w:rsidP="00D17BD1">
      <w:pPr>
        <w:pStyle w:val="NormalWeb"/>
        <w:numPr>
          <w:ilvl w:val="0"/>
          <w:numId w:val="14"/>
        </w:numPr>
        <w:shd w:val="clear" w:color="auto" w:fill="FFFFFF"/>
        <w:jc w:val="both"/>
        <w:rPr>
          <w:b/>
          <w:szCs w:val="22"/>
        </w:rPr>
      </w:pPr>
      <w:r w:rsidRPr="00B32461">
        <w:rPr>
          <w:szCs w:val="22"/>
          <w:shd w:val="clear" w:color="auto" w:fill="FFFFFF"/>
          <w:lang w:val="en-US"/>
        </w:rPr>
        <w:t xml:space="preserve">Shërbimi i komunikimit qeveritar nuk është treguar efikas, si rezultat i mangësive që e kanë shoqëruar Rregulloren nr. 03/2011 për Shërbimin e Komunikimit Qeveritar </w:t>
      </w:r>
      <w:r w:rsidR="00CD4E12" w:rsidRPr="00B32461">
        <w:rPr>
          <w:szCs w:val="22"/>
          <w:shd w:val="clear" w:color="auto" w:fill="FFFFFF"/>
          <w:lang w:val="en-US"/>
        </w:rPr>
        <w:t>dhe zbatimit t</w:t>
      </w:r>
      <w:r w:rsidR="00326462" w:rsidRPr="00B32461">
        <w:rPr>
          <w:szCs w:val="22"/>
          <w:shd w:val="clear" w:color="auto" w:fill="FFFFFF"/>
          <w:lang w:val="en-US"/>
        </w:rPr>
        <w:t>ë</w:t>
      </w:r>
      <w:r w:rsidRPr="00B32461">
        <w:rPr>
          <w:szCs w:val="22"/>
          <w:shd w:val="clear" w:color="auto" w:fill="FFFFFF"/>
          <w:lang w:val="en-US"/>
        </w:rPr>
        <w:t xml:space="preserve"> pjesshëm të saj.</w:t>
      </w:r>
    </w:p>
    <w:p w14:paraId="6451260C" w14:textId="77777777" w:rsidR="00191FA2" w:rsidRPr="00B32461" w:rsidRDefault="00867345" w:rsidP="00D17BD1">
      <w:pPr>
        <w:pStyle w:val="NormalWeb"/>
        <w:numPr>
          <w:ilvl w:val="0"/>
          <w:numId w:val="14"/>
        </w:numPr>
        <w:shd w:val="clear" w:color="auto" w:fill="FFFFFF"/>
        <w:jc w:val="both"/>
        <w:rPr>
          <w:b/>
          <w:szCs w:val="22"/>
        </w:rPr>
      </w:pPr>
      <w:r w:rsidRPr="00B32461">
        <w:rPr>
          <w:szCs w:val="22"/>
        </w:rPr>
        <w:t>Nuk ka fokus të qartë në komunikim gjatë procesit të zhvillimit të politikave</w:t>
      </w:r>
      <w:r w:rsidRPr="00B32461">
        <w:rPr>
          <w:szCs w:val="22"/>
          <w:lang w:val="en-US"/>
        </w:rPr>
        <w:t>. Zyrtarët e komunikimit nuk janë të përfshirë në fazat e hershme të zhvillimit të politikave</w:t>
      </w:r>
    </w:p>
    <w:p w14:paraId="182D965E" w14:textId="77777777" w:rsidR="00191FA2" w:rsidRPr="00B32461" w:rsidRDefault="00867345" w:rsidP="00D17BD1">
      <w:pPr>
        <w:pStyle w:val="NormalWeb"/>
        <w:numPr>
          <w:ilvl w:val="0"/>
          <w:numId w:val="14"/>
        </w:numPr>
        <w:shd w:val="clear" w:color="auto" w:fill="FFFFFF"/>
        <w:jc w:val="both"/>
        <w:rPr>
          <w:szCs w:val="22"/>
        </w:rPr>
      </w:pPr>
      <w:r w:rsidRPr="00B32461">
        <w:rPr>
          <w:szCs w:val="22"/>
          <w:lang w:val="en-US"/>
        </w:rPr>
        <w:t>Mungon koordinimi i aktiviteteve të komunikimit qeveritar dhe planifikimi bazuar në planin vjetor të punës së qeverisë</w:t>
      </w:r>
    </w:p>
    <w:p w14:paraId="27EE5F3A" w14:textId="069F32D5" w:rsidR="002A78CD" w:rsidRPr="00B32461" w:rsidRDefault="00867345" w:rsidP="00D17BD1">
      <w:pPr>
        <w:pStyle w:val="NormalWeb"/>
        <w:numPr>
          <w:ilvl w:val="0"/>
          <w:numId w:val="14"/>
        </w:numPr>
        <w:shd w:val="clear" w:color="auto" w:fill="FFFFFF"/>
        <w:jc w:val="both"/>
        <w:rPr>
          <w:szCs w:val="22"/>
        </w:rPr>
      </w:pPr>
      <w:r w:rsidRPr="00B32461">
        <w:rPr>
          <w:szCs w:val="22"/>
          <w:lang w:val="en-US"/>
        </w:rPr>
        <w:t>Ka mungesë të kapaciteteve në ZKP-ZKM për të përmbushur të gjitha obligimet e përcaktuara në rregulloren 03/2011</w:t>
      </w:r>
    </w:p>
    <w:p w14:paraId="7EC80E0E" w14:textId="77777777" w:rsidR="00EA6207" w:rsidRPr="00B32461" w:rsidRDefault="00867345" w:rsidP="00D17BD1">
      <w:pPr>
        <w:pStyle w:val="NormalWeb"/>
        <w:numPr>
          <w:ilvl w:val="0"/>
          <w:numId w:val="14"/>
        </w:numPr>
        <w:shd w:val="clear" w:color="auto" w:fill="FFFFFF"/>
        <w:jc w:val="both"/>
        <w:rPr>
          <w:szCs w:val="22"/>
        </w:rPr>
      </w:pPr>
      <w:r w:rsidRPr="00B32461">
        <w:rPr>
          <w:szCs w:val="22"/>
          <w:lang w:val="en-US"/>
        </w:rPr>
        <w:t xml:space="preserve">Zyrat e Komunikimit Publik nëpër ministri nuk janë të standardizuara, si për nga funksionet që kryejnë, ashtu edhe për nga numri i të të punësuarve </w:t>
      </w:r>
    </w:p>
    <w:p w14:paraId="5BD0350E" w14:textId="77777777" w:rsidR="00191FA2" w:rsidRPr="00B32461" w:rsidRDefault="00867345" w:rsidP="00D17BD1">
      <w:pPr>
        <w:pStyle w:val="NormalWeb"/>
        <w:numPr>
          <w:ilvl w:val="0"/>
          <w:numId w:val="14"/>
        </w:numPr>
        <w:shd w:val="clear" w:color="auto" w:fill="FFFFFF"/>
        <w:jc w:val="both"/>
        <w:rPr>
          <w:szCs w:val="22"/>
        </w:rPr>
      </w:pPr>
      <w:r w:rsidRPr="00B32461">
        <w:rPr>
          <w:szCs w:val="22"/>
          <w:lang w:val="en-US"/>
        </w:rPr>
        <w:t>Zyrat e Komunikimit Publik në qeveri nuk kanë qenë të përshira në procesin e konsultimeve publike për politikat/legjislacionin e ri</w:t>
      </w:r>
    </w:p>
    <w:p w14:paraId="0497298F" w14:textId="0449F05A" w:rsidR="00705CB8" w:rsidRPr="00B32461" w:rsidRDefault="00867345" w:rsidP="001E6A71">
      <w:pPr>
        <w:pStyle w:val="NormalWeb"/>
        <w:numPr>
          <w:ilvl w:val="0"/>
          <w:numId w:val="14"/>
        </w:numPr>
        <w:shd w:val="clear" w:color="auto" w:fill="FFFFFF"/>
        <w:jc w:val="both"/>
        <w:rPr>
          <w:b/>
          <w:szCs w:val="22"/>
        </w:rPr>
      </w:pPr>
      <w:r w:rsidRPr="00B32461">
        <w:rPr>
          <w:szCs w:val="22"/>
        </w:rPr>
        <w:t>Ueb faqe</w:t>
      </w:r>
      <w:r w:rsidRPr="00B32461">
        <w:rPr>
          <w:szCs w:val="22"/>
          <w:lang w:val="en-US"/>
        </w:rPr>
        <w:t>t e</w:t>
      </w:r>
      <w:r w:rsidRPr="00B32461">
        <w:rPr>
          <w:szCs w:val="22"/>
        </w:rPr>
        <w:t xml:space="preserve"> institucioneve publike</w:t>
      </w:r>
      <w:r w:rsidRPr="00B32461">
        <w:rPr>
          <w:szCs w:val="22"/>
          <w:lang w:val="en-US"/>
        </w:rPr>
        <w:t xml:space="preserve"> nuk kanë një</w:t>
      </w:r>
      <w:r w:rsidRPr="00B32461">
        <w:rPr>
          <w:szCs w:val="22"/>
          <w:shd w:val="clear" w:color="auto" w:fill="FFFFFF"/>
          <w:lang w:val="en-US"/>
        </w:rPr>
        <w:t xml:space="preserve">dizajn unik dhe përmbajtja e tyre është e ndryshme dhe e mangët. Nuk është rregulluar as përdorimi i rrjeteve sociale </w:t>
      </w:r>
    </w:p>
    <w:p w14:paraId="362217A9" w14:textId="77777777" w:rsidR="00705CB8" w:rsidRPr="00B32461" w:rsidRDefault="00705CB8" w:rsidP="00D17BD1">
      <w:pPr>
        <w:jc w:val="both"/>
        <w:rPr>
          <w:b/>
          <w:szCs w:val="22"/>
        </w:rPr>
      </w:pPr>
    </w:p>
    <w:p w14:paraId="61641FF2" w14:textId="77777777" w:rsidR="00340499" w:rsidRPr="00B32461" w:rsidRDefault="00340499" w:rsidP="00D17BD1">
      <w:pPr>
        <w:jc w:val="both"/>
        <w:rPr>
          <w:b/>
          <w:szCs w:val="22"/>
        </w:rPr>
      </w:pPr>
      <w:r w:rsidRPr="00B32461">
        <w:rPr>
          <w:b/>
          <w:szCs w:val="22"/>
        </w:rPr>
        <w:t>Aktet normative që rregullojnë këtë çështje</w:t>
      </w:r>
    </w:p>
    <w:p w14:paraId="592A6EFD" w14:textId="77777777" w:rsidR="00340499" w:rsidRPr="00B32461" w:rsidRDefault="00340499" w:rsidP="00D17BD1">
      <w:pPr>
        <w:jc w:val="both"/>
        <w:rPr>
          <w:b/>
          <w:szCs w:val="22"/>
        </w:rPr>
      </w:pPr>
    </w:p>
    <w:p w14:paraId="4BF0C536" w14:textId="77777777" w:rsidR="00340499" w:rsidRPr="00B32461" w:rsidRDefault="00340499" w:rsidP="00D17BD1">
      <w:pPr>
        <w:pStyle w:val="ListParagraph"/>
        <w:numPr>
          <w:ilvl w:val="0"/>
          <w:numId w:val="14"/>
        </w:numPr>
        <w:spacing w:line="240" w:lineRule="auto"/>
        <w:jc w:val="both"/>
        <w:rPr>
          <w:rFonts w:ascii="Times New Roman" w:hAnsi="Times New Roman"/>
          <w:sz w:val="24"/>
        </w:rPr>
      </w:pPr>
      <w:r w:rsidRPr="00B32461">
        <w:rPr>
          <w:rFonts w:ascii="Times New Roman" w:eastAsiaTheme="minorHAnsi" w:hAnsi="Times New Roman"/>
          <w:sz w:val="24"/>
        </w:rPr>
        <w:t>Ligji nr. 03/L-215 për qasje në dokumente publike</w:t>
      </w:r>
    </w:p>
    <w:p w14:paraId="6ECA98A2" w14:textId="47285BE0" w:rsidR="00340499" w:rsidRPr="00B32461" w:rsidRDefault="006878BD" w:rsidP="00D17BD1">
      <w:pPr>
        <w:pStyle w:val="ListParagraph"/>
        <w:numPr>
          <w:ilvl w:val="0"/>
          <w:numId w:val="14"/>
        </w:numPr>
        <w:spacing w:line="240" w:lineRule="auto"/>
        <w:jc w:val="both"/>
        <w:rPr>
          <w:rFonts w:ascii="Times New Roman" w:hAnsi="Times New Roman"/>
          <w:sz w:val="24"/>
        </w:rPr>
      </w:pPr>
      <w:r w:rsidRPr="00B32461">
        <w:rPr>
          <w:rFonts w:ascii="Times New Roman" w:hAnsi="Times New Roman"/>
          <w:sz w:val="24"/>
        </w:rPr>
        <w:t>Ligji Nr. 03/L-040 për Vetëqeverisjen Lokale (</w:t>
      </w:r>
      <w:r w:rsidRPr="00B32461">
        <w:rPr>
          <w:rFonts w:ascii="Times New Roman" w:hAnsi="Times New Roman"/>
          <w:sz w:val="24"/>
          <w:lang w:val="sq-AL"/>
        </w:rPr>
        <w:t>Gazeta Zyrtare Nr. 28 / 04 qershor 2008) Neni 68</w:t>
      </w:r>
    </w:p>
    <w:p w14:paraId="04865B69" w14:textId="77777777" w:rsidR="006878BD" w:rsidRPr="00B32461" w:rsidRDefault="006878BD" w:rsidP="00D17BD1">
      <w:pPr>
        <w:pStyle w:val="ListParagraph"/>
        <w:numPr>
          <w:ilvl w:val="0"/>
          <w:numId w:val="14"/>
        </w:numPr>
        <w:spacing w:line="240" w:lineRule="auto"/>
        <w:jc w:val="both"/>
        <w:rPr>
          <w:rFonts w:ascii="Times New Roman" w:hAnsi="Times New Roman"/>
          <w:sz w:val="24"/>
        </w:rPr>
      </w:pPr>
      <w:r w:rsidRPr="00B32461">
        <w:rPr>
          <w:rFonts w:ascii="Times New Roman" w:hAnsi="Times New Roman"/>
          <w:sz w:val="24"/>
        </w:rPr>
        <w:t>Ligji Nr. 03/L-189 për Administratën Shtetërore të Republikës së Kosovës (Gazeta Zyrtare Nr. 82 / 21 Tetor 2010) Neni 53, 56</w:t>
      </w:r>
    </w:p>
    <w:p w14:paraId="74DACB85" w14:textId="06814F54" w:rsidR="00340499" w:rsidRPr="00B32461" w:rsidRDefault="006878BD" w:rsidP="00D17BD1">
      <w:pPr>
        <w:pStyle w:val="ListParagraph"/>
        <w:numPr>
          <w:ilvl w:val="0"/>
          <w:numId w:val="14"/>
        </w:numPr>
        <w:spacing w:line="240" w:lineRule="auto"/>
        <w:jc w:val="both"/>
        <w:rPr>
          <w:rFonts w:ascii="Times New Roman" w:hAnsi="Times New Roman"/>
          <w:sz w:val="24"/>
        </w:rPr>
      </w:pPr>
      <w:r w:rsidRPr="00B32461">
        <w:rPr>
          <w:rFonts w:ascii="Times New Roman" w:hAnsi="Times New Roman"/>
          <w:bCs/>
          <w:sz w:val="24"/>
        </w:rPr>
        <w:t xml:space="preserve">Rregullore e punës së Qeverisë së Republikës së Kosovës </w:t>
      </w:r>
      <w:r w:rsidR="00340499" w:rsidRPr="00B32461">
        <w:rPr>
          <w:rFonts w:ascii="Times New Roman" w:eastAsiaTheme="minorHAnsi" w:hAnsi="Times New Roman"/>
          <w:bCs/>
          <w:sz w:val="24"/>
          <w:lang w:val="sq-AL"/>
        </w:rPr>
        <w:t>Nr. 09/2011</w:t>
      </w:r>
    </w:p>
    <w:p w14:paraId="08BEABB9" w14:textId="00957598" w:rsidR="00340499" w:rsidRPr="00B32461" w:rsidRDefault="00340499" w:rsidP="00D17BD1">
      <w:pPr>
        <w:pStyle w:val="ListParagraph"/>
        <w:numPr>
          <w:ilvl w:val="0"/>
          <w:numId w:val="14"/>
        </w:numPr>
        <w:spacing w:line="240" w:lineRule="auto"/>
        <w:jc w:val="both"/>
        <w:rPr>
          <w:rFonts w:ascii="Times New Roman" w:eastAsiaTheme="minorHAnsi" w:hAnsi="Times New Roman"/>
          <w:color w:val="000000"/>
          <w:sz w:val="24"/>
        </w:rPr>
      </w:pPr>
      <w:r w:rsidRPr="00B32461">
        <w:rPr>
          <w:rFonts w:ascii="Times New Roman" w:eastAsiaTheme="minorHAnsi" w:hAnsi="Times New Roman"/>
          <w:color w:val="000000"/>
          <w:sz w:val="24"/>
        </w:rPr>
        <w:t xml:space="preserve">Rregullorja Nr.16/2013 për </w:t>
      </w:r>
      <w:r w:rsidR="00570F13" w:rsidRPr="00B32461">
        <w:rPr>
          <w:rFonts w:ascii="Times New Roman" w:eastAsiaTheme="minorHAnsi" w:hAnsi="Times New Roman"/>
          <w:color w:val="000000"/>
          <w:sz w:val="24"/>
        </w:rPr>
        <w:t>s</w:t>
      </w:r>
      <w:r w:rsidRPr="00B32461">
        <w:rPr>
          <w:rFonts w:ascii="Times New Roman" w:eastAsiaTheme="minorHAnsi" w:hAnsi="Times New Roman"/>
          <w:color w:val="000000"/>
          <w:sz w:val="24"/>
        </w:rPr>
        <w:t xml:space="preserve">trukturën organizative të Zyrës së Kryeministrit </w:t>
      </w:r>
    </w:p>
    <w:p w14:paraId="15CE9C2B" w14:textId="36AB1E1D" w:rsidR="00340499" w:rsidRPr="00B32461" w:rsidRDefault="00340499" w:rsidP="00D17BD1">
      <w:pPr>
        <w:pStyle w:val="ListParagraph"/>
        <w:numPr>
          <w:ilvl w:val="0"/>
          <w:numId w:val="14"/>
        </w:numPr>
        <w:spacing w:line="240" w:lineRule="auto"/>
        <w:jc w:val="both"/>
        <w:rPr>
          <w:rFonts w:ascii="Times New Roman" w:hAnsi="Times New Roman"/>
          <w:b/>
          <w:bCs/>
          <w:sz w:val="24"/>
        </w:rPr>
      </w:pPr>
      <w:r w:rsidRPr="00B32461">
        <w:rPr>
          <w:rFonts w:ascii="Times New Roman" w:eastAsiaTheme="minorHAnsi" w:hAnsi="Times New Roman"/>
          <w:color w:val="000000"/>
          <w:sz w:val="24"/>
          <w:lang w:val="sq-AL"/>
        </w:rPr>
        <w:t xml:space="preserve">Rregullore (QRK) nr. 02/2017 për ndryshimin dhe plotësimin e Rregullores nr. 16/2013 për strukturën organizative të Zyrës së Kryeministrit  </w:t>
      </w:r>
      <w:r w:rsidRPr="00B32461">
        <w:rPr>
          <w:rFonts w:ascii="Times New Roman" w:eastAsiaTheme="minorHAnsi" w:hAnsi="Times New Roman"/>
          <w:color w:val="000000"/>
          <w:sz w:val="24"/>
        </w:rPr>
        <w:t xml:space="preserve"> </w:t>
      </w:r>
    </w:p>
    <w:p w14:paraId="3249EDCC" w14:textId="51D0E905" w:rsidR="00340499" w:rsidRPr="00B32461" w:rsidRDefault="00A61093" w:rsidP="00D17BD1">
      <w:pPr>
        <w:pStyle w:val="ListParagraph"/>
        <w:numPr>
          <w:ilvl w:val="0"/>
          <w:numId w:val="14"/>
        </w:numPr>
        <w:spacing w:line="240" w:lineRule="auto"/>
        <w:jc w:val="both"/>
        <w:rPr>
          <w:rFonts w:ascii="Times New Roman" w:eastAsiaTheme="minorHAnsi" w:hAnsi="Times New Roman"/>
          <w:color w:val="000000"/>
          <w:sz w:val="24"/>
          <w:lang w:val="sq-AL"/>
        </w:rPr>
      </w:pPr>
      <w:hyperlink r:id="rId13" w:history="1">
        <w:r w:rsidR="002A1E1D" w:rsidRPr="00B32461">
          <w:rPr>
            <w:rFonts w:ascii="Times New Roman" w:eastAsiaTheme="minorHAnsi" w:hAnsi="Times New Roman"/>
            <w:color w:val="000000"/>
            <w:sz w:val="24"/>
          </w:rPr>
          <w:t>Rregullore Nr. 03/2011 për Shërbimin e Komunikimit Qeveritar me Publikun</w:t>
        </w:r>
      </w:hyperlink>
    </w:p>
    <w:p w14:paraId="59346C39" w14:textId="2BC825A9" w:rsidR="00340499" w:rsidRPr="00B32461" w:rsidRDefault="002A1E1D" w:rsidP="00D17BD1">
      <w:pPr>
        <w:pStyle w:val="ListParagraph"/>
        <w:numPr>
          <w:ilvl w:val="0"/>
          <w:numId w:val="14"/>
        </w:numPr>
        <w:spacing w:line="240" w:lineRule="auto"/>
        <w:jc w:val="both"/>
        <w:rPr>
          <w:rFonts w:ascii="Times New Roman" w:hAnsi="Times New Roman"/>
          <w:bCs/>
          <w:sz w:val="24"/>
        </w:rPr>
      </w:pPr>
      <w:r w:rsidRPr="00B32461">
        <w:rPr>
          <w:rFonts w:ascii="Times New Roman" w:hAnsi="Times New Roman"/>
          <w:bCs/>
          <w:sz w:val="24"/>
        </w:rPr>
        <w:t>Rregullore Nr. 04/2012 p</w:t>
      </w:r>
      <w:r w:rsidRPr="00B32461">
        <w:rPr>
          <w:rFonts w:ascii="Times New Roman" w:eastAsiaTheme="minorHAnsi" w:hAnsi="Times New Roman"/>
          <w:bCs/>
          <w:sz w:val="24"/>
          <w:lang w:val="sq-AL"/>
        </w:rPr>
        <w:t>ër evidencën zyrtare të kërkesave për qasje në dokumente publike</w:t>
      </w:r>
    </w:p>
    <w:p w14:paraId="7FB986AC" w14:textId="77777777" w:rsidR="00E46548" w:rsidRPr="00B32461" w:rsidRDefault="00E46548" w:rsidP="00D17BD1">
      <w:pPr>
        <w:pStyle w:val="ListParagraph"/>
        <w:numPr>
          <w:ilvl w:val="0"/>
          <w:numId w:val="14"/>
        </w:numPr>
        <w:spacing w:line="240" w:lineRule="auto"/>
        <w:jc w:val="both"/>
        <w:rPr>
          <w:rFonts w:ascii="Times New Roman" w:hAnsi="Times New Roman"/>
          <w:sz w:val="24"/>
        </w:rPr>
      </w:pPr>
      <w:r w:rsidRPr="00B32461">
        <w:rPr>
          <w:rFonts w:ascii="Times New Roman" w:hAnsi="Times New Roman"/>
          <w:sz w:val="24"/>
        </w:rPr>
        <w:t>Udhëzuesi për hartimin e Koncept-dokumenteve dhe memorandumeve shpjeguese Nr.074/2012.</w:t>
      </w:r>
    </w:p>
    <w:p w14:paraId="4B289AA0" w14:textId="5D76EF79" w:rsidR="00340499" w:rsidRPr="00B32461" w:rsidRDefault="002A1E1D" w:rsidP="00D17BD1">
      <w:pPr>
        <w:pStyle w:val="ListParagraph"/>
        <w:numPr>
          <w:ilvl w:val="0"/>
          <w:numId w:val="14"/>
        </w:numPr>
        <w:spacing w:line="240" w:lineRule="auto"/>
        <w:jc w:val="both"/>
        <w:rPr>
          <w:rFonts w:ascii="Times New Roman" w:eastAsiaTheme="minorHAnsi" w:hAnsi="Times New Roman"/>
          <w:sz w:val="24"/>
        </w:rPr>
      </w:pPr>
      <w:r w:rsidRPr="00B32461">
        <w:rPr>
          <w:rFonts w:ascii="Times New Roman" w:eastAsiaTheme="minorHAnsi" w:hAnsi="Times New Roman"/>
          <w:sz w:val="24"/>
        </w:rPr>
        <w:t>Rregullore për transparencë dhe qasje në dokumente publike</w:t>
      </w:r>
      <w:r w:rsidR="006D009E" w:rsidRPr="00B32461">
        <w:rPr>
          <w:rFonts w:ascii="Times New Roman" w:eastAsiaTheme="minorHAnsi" w:hAnsi="Times New Roman"/>
          <w:sz w:val="24"/>
        </w:rPr>
        <w:t xml:space="preserve"> -</w:t>
      </w:r>
      <w:r w:rsidR="00340499" w:rsidRPr="00B32461">
        <w:rPr>
          <w:rFonts w:ascii="Times New Roman" w:eastAsiaTheme="minorHAnsi" w:hAnsi="Times New Roman"/>
          <w:sz w:val="24"/>
        </w:rPr>
        <w:t xml:space="preserve"> Komuna e Drenasit</w:t>
      </w:r>
    </w:p>
    <w:p w14:paraId="0E8FD024" w14:textId="77777777" w:rsidR="00125EB2" w:rsidRPr="00B32461" w:rsidRDefault="00125EB2" w:rsidP="00D17BD1">
      <w:pPr>
        <w:jc w:val="both"/>
        <w:rPr>
          <w:b/>
          <w:szCs w:val="22"/>
        </w:rPr>
      </w:pPr>
    </w:p>
    <w:p w14:paraId="26383AF2" w14:textId="77777777" w:rsidR="00167F1F" w:rsidRDefault="00167F1F" w:rsidP="00D17BD1">
      <w:pPr>
        <w:jc w:val="both"/>
        <w:rPr>
          <w:b/>
          <w:szCs w:val="22"/>
        </w:rPr>
      </w:pPr>
    </w:p>
    <w:p w14:paraId="516CC3DD" w14:textId="77777777" w:rsidR="005333BA" w:rsidRPr="00B32461" w:rsidRDefault="005333BA" w:rsidP="00D17BD1">
      <w:pPr>
        <w:jc w:val="both"/>
        <w:rPr>
          <w:b/>
          <w:szCs w:val="22"/>
        </w:rPr>
      </w:pPr>
      <w:r w:rsidRPr="00B32461">
        <w:rPr>
          <w:b/>
          <w:szCs w:val="22"/>
        </w:rPr>
        <w:t>Programi aktual</w:t>
      </w:r>
    </w:p>
    <w:p w14:paraId="54A2DF88" w14:textId="77777777" w:rsidR="005333BA" w:rsidRPr="00B32461" w:rsidRDefault="005333BA" w:rsidP="00D17BD1">
      <w:pPr>
        <w:jc w:val="both"/>
        <w:rPr>
          <w:b/>
          <w:szCs w:val="22"/>
        </w:rPr>
      </w:pPr>
    </w:p>
    <w:p w14:paraId="076653FA" w14:textId="77777777" w:rsidR="00AA3D70" w:rsidRPr="00B32461" w:rsidRDefault="00D844F3" w:rsidP="00D17BD1">
      <w:pPr>
        <w:jc w:val="both"/>
        <w:rPr>
          <w:szCs w:val="22"/>
        </w:rPr>
      </w:pPr>
      <w:r w:rsidRPr="00B32461">
        <w:rPr>
          <w:szCs w:val="22"/>
        </w:rPr>
        <w:t>Krahas Rregullores p</w:t>
      </w:r>
      <w:r w:rsidR="00C57379" w:rsidRPr="00B32461">
        <w:rPr>
          <w:szCs w:val="22"/>
        </w:rPr>
        <w:t>ë</w:t>
      </w:r>
      <w:r w:rsidRPr="00B32461">
        <w:rPr>
          <w:szCs w:val="22"/>
        </w:rPr>
        <w:t>r Sh</w:t>
      </w:r>
      <w:r w:rsidR="00C57379" w:rsidRPr="00B32461">
        <w:rPr>
          <w:szCs w:val="22"/>
        </w:rPr>
        <w:t>ë</w:t>
      </w:r>
      <w:r w:rsidRPr="00B32461">
        <w:rPr>
          <w:szCs w:val="22"/>
        </w:rPr>
        <w:t>rbimin e Komunikimit Qeveritar, kan</w:t>
      </w:r>
      <w:r w:rsidR="00C57379" w:rsidRPr="00B32461">
        <w:rPr>
          <w:szCs w:val="22"/>
        </w:rPr>
        <w:t>ë</w:t>
      </w:r>
      <w:r w:rsidRPr="00B32461">
        <w:rPr>
          <w:szCs w:val="22"/>
        </w:rPr>
        <w:t xml:space="preserve"> munguar dokumentet strategjike si dhe planifikimet p</w:t>
      </w:r>
      <w:r w:rsidR="00C57379" w:rsidRPr="00B32461">
        <w:rPr>
          <w:szCs w:val="22"/>
        </w:rPr>
        <w:t>ë</w:t>
      </w:r>
      <w:r w:rsidRPr="00B32461">
        <w:rPr>
          <w:szCs w:val="22"/>
        </w:rPr>
        <w:t>r fush</w:t>
      </w:r>
      <w:r w:rsidR="00C57379" w:rsidRPr="00B32461">
        <w:rPr>
          <w:szCs w:val="22"/>
        </w:rPr>
        <w:t>ë</w:t>
      </w:r>
      <w:r w:rsidRPr="00B32461">
        <w:rPr>
          <w:szCs w:val="22"/>
        </w:rPr>
        <w:t xml:space="preserve">n e komunikimin. </w:t>
      </w:r>
    </w:p>
    <w:p w14:paraId="7BB0630D" w14:textId="77777777" w:rsidR="004B4C99" w:rsidRPr="00B32461" w:rsidRDefault="004B4C99" w:rsidP="00D17BD1">
      <w:pPr>
        <w:jc w:val="both"/>
        <w:rPr>
          <w:rFonts w:eastAsiaTheme="minorHAnsi"/>
          <w:szCs w:val="22"/>
        </w:rPr>
      </w:pPr>
    </w:p>
    <w:p w14:paraId="5A2D85B5" w14:textId="77777777" w:rsidR="00AB450E" w:rsidRPr="00B32461" w:rsidRDefault="00AB450E" w:rsidP="00D17BD1">
      <w:pPr>
        <w:pStyle w:val="koncept"/>
        <w:spacing w:line="240" w:lineRule="auto"/>
        <w:rPr>
          <w:rFonts w:ascii="Times New Roman" w:hAnsi="Times New Roman"/>
          <w:i/>
          <w:color w:val="auto"/>
          <w:sz w:val="24"/>
          <w:szCs w:val="22"/>
        </w:rPr>
      </w:pPr>
      <w:r w:rsidRPr="00B32461">
        <w:rPr>
          <w:rFonts w:ascii="Times New Roman" w:hAnsi="Times New Roman"/>
          <w:i/>
          <w:color w:val="auto"/>
          <w:sz w:val="24"/>
          <w:szCs w:val="22"/>
        </w:rPr>
        <w:lastRenderedPageBreak/>
        <w:t>Përvoja nga shtetet tjera</w:t>
      </w:r>
    </w:p>
    <w:p w14:paraId="0CAA0E17" w14:textId="2A7937F6" w:rsidR="00BA3C4D" w:rsidRPr="00B32461" w:rsidRDefault="00AB450E" w:rsidP="00D17BD1">
      <w:pPr>
        <w:jc w:val="both"/>
        <w:rPr>
          <w:szCs w:val="22"/>
        </w:rPr>
      </w:pPr>
      <w:r w:rsidRPr="00B32461">
        <w:rPr>
          <w:b/>
          <w:szCs w:val="22"/>
        </w:rPr>
        <w:t>Britania e Madhe</w:t>
      </w:r>
      <w:r w:rsidR="006F4606" w:rsidRPr="00B32461">
        <w:rPr>
          <w:b/>
          <w:szCs w:val="22"/>
        </w:rPr>
        <w:t xml:space="preserve"> </w:t>
      </w:r>
    </w:p>
    <w:p w14:paraId="72EB4964" w14:textId="77777777" w:rsidR="00AB450E" w:rsidRPr="00B32461" w:rsidRDefault="00BA3C4D" w:rsidP="00D17BD1">
      <w:pPr>
        <w:jc w:val="both"/>
        <w:rPr>
          <w:szCs w:val="22"/>
        </w:rPr>
      </w:pPr>
      <w:r w:rsidRPr="00B32461">
        <w:rPr>
          <w:szCs w:val="22"/>
        </w:rPr>
        <w:t xml:space="preserve">Britania e Madhe </w:t>
      </w:r>
      <w:r w:rsidR="00AB450E" w:rsidRPr="00B32461">
        <w:rPr>
          <w:szCs w:val="22"/>
        </w:rPr>
        <w:t>ka një shërbim shumë të zhvilluar të komunikimit qeveritar. Komunikimi është një nga katër shtyllat kryesore të qeverisë krahas legjislacionit, rregullimit dhe taksave.</w:t>
      </w:r>
    </w:p>
    <w:p w14:paraId="476B74A5" w14:textId="77777777" w:rsidR="00AB450E" w:rsidRPr="00B32461" w:rsidRDefault="00AB450E" w:rsidP="00D17BD1">
      <w:pPr>
        <w:jc w:val="both"/>
        <w:rPr>
          <w:szCs w:val="22"/>
        </w:rPr>
      </w:pPr>
      <w:r w:rsidRPr="00B32461">
        <w:rPr>
          <w:szCs w:val="22"/>
        </w:rPr>
        <w:t>Në vitin 2015 Britania e Madhe ka zhvilluar Modelin e Veprimit për Komunikim Modern, ku përfshihen: komunikimi strategjik, media dhe fushatat, angazhimi strategjik dhe komunikimi i brendshëm. Përparësi shumë e madhe i kushtohet zhvillimit të fushatave ndërgjegjësuese për politikat prioritare të qeverisë.</w:t>
      </w:r>
    </w:p>
    <w:p w14:paraId="0066A667" w14:textId="77777777" w:rsidR="00AB450E" w:rsidRPr="00B32461" w:rsidRDefault="00AB450E" w:rsidP="00D17BD1">
      <w:pPr>
        <w:jc w:val="both"/>
        <w:rPr>
          <w:szCs w:val="22"/>
        </w:rPr>
      </w:pPr>
    </w:p>
    <w:p w14:paraId="7D0A6354" w14:textId="77777777" w:rsidR="00AB450E" w:rsidRPr="00B32461" w:rsidRDefault="00AB450E" w:rsidP="00D17BD1">
      <w:pPr>
        <w:jc w:val="both"/>
        <w:rPr>
          <w:szCs w:val="22"/>
        </w:rPr>
      </w:pPr>
      <w:r w:rsidRPr="00B32461">
        <w:rPr>
          <w:szCs w:val="22"/>
        </w:rPr>
        <w:t>Drejtori ekzekutiv i komunikimit qeveritar është pjesë e Zyrës së Kabinetit. Si udhëheqës i profesionit për komunikimin qeveritar, ai vepron edhe si “koordinator” dhe “udhëheqës funksional”. Departamentet e qeverisë vendosin prioritetet e tyre për komunikim dhe i kanë drejtorët e tyre të komunikimit. Drejtorët e komunikimit takohen një herë në muaj dhe vendimet e marra ua ndajnë udhëheqësve të grupeve siç janë: Udhëheqësi për Media, Udhëheqësi për Komunikim të Brendshëm, Qendra Digjitale për Ekselencë që përfaqëson specialistët e komunikimit digjital, Udhëheqësi i Komunikimit, Udhëheqësi i Angazhimit Strategjik dhe Forumit për Njohuri dhe Vlerësim të Shërbimit të Komunikimit Qeveritar.</w:t>
      </w:r>
    </w:p>
    <w:p w14:paraId="12918A47" w14:textId="77777777" w:rsidR="00AB450E" w:rsidRPr="00B32461" w:rsidRDefault="00AB450E" w:rsidP="00D17BD1">
      <w:pPr>
        <w:jc w:val="both"/>
        <w:rPr>
          <w:szCs w:val="22"/>
        </w:rPr>
      </w:pPr>
    </w:p>
    <w:p w14:paraId="747271EC" w14:textId="77777777" w:rsidR="00AB450E" w:rsidRPr="00B32461" w:rsidRDefault="00AB450E" w:rsidP="00D17BD1">
      <w:pPr>
        <w:jc w:val="both"/>
        <w:rPr>
          <w:szCs w:val="22"/>
        </w:rPr>
      </w:pPr>
      <w:r w:rsidRPr="00B32461">
        <w:rPr>
          <w:szCs w:val="22"/>
        </w:rPr>
        <w:t xml:space="preserve">Shërbimi i Komunikimit Qeveritar udhëhiqet nga bordi, i cili kryesohet nga Sekretari Privat në Zyrën e Kabinetit dhe Ministri për Kushtetutë. Bordi sigurohet që: </w:t>
      </w:r>
    </w:p>
    <w:p w14:paraId="65896A69" w14:textId="77777777" w:rsidR="00AB450E" w:rsidRPr="00B32461" w:rsidRDefault="00AB450E" w:rsidP="00D17BD1">
      <w:pPr>
        <w:pStyle w:val="ListParagraph"/>
        <w:numPr>
          <w:ilvl w:val="0"/>
          <w:numId w:val="10"/>
        </w:numPr>
        <w:spacing w:line="240" w:lineRule="auto"/>
        <w:jc w:val="both"/>
        <w:rPr>
          <w:rFonts w:ascii="Times New Roman" w:hAnsi="Times New Roman"/>
          <w:sz w:val="24"/>
        </w:rPr>
      </w:pPr>
      <w:r w:rsidRPr="00B32461">
        <w:rPr>
          <w:rFonts w:ascii="Times New Roman" w:hAnsi="Times New Roman"/>
          <w:sz w:val="24"/>
        </w:rPr>
        <w:t>Shërbimi i Komunikimit Qeveritar zhvillon dhe shpërndan planin e komunikimit qeveritar,</w:t>
      </w:r>
    </w:p>
    <w:p w14:paraId="63C42BC3" w14:textId="77777777" w:rsidR="00AB450E" w:rsidRPr="00B32461" w:rsidRDefault="00AB450E" w:rsidP="00D17BD1">
      <w:pPr>
        <w:pStyle w:val="ListParagraph"/>
        <w:numPr>
          <w:ilvl w:val="0"/>
          <w:numId w:val="10"/>
        </w:numPr>
        <w:spacing w:line="240" w:lineRule="auto"/>
        <w:jc w:val="both"/>
        <w:rPr>
          <w:rFonts w:ascii="Times New Roman" w:hAnsi="Times New Roman"/>
          <w:sz w:val="24"/>
        </w:rPr>
      </w:pPr>
      <w:r w:rsidRPr="00B32461">
        <w:rPr>
          <w:rFonts w:ascii="Times New Roman" w:hAnsi="Times New Roman"/>
          <w:sz w:val="24"/>
        </w:rPr>
        <w:t>Plani i kontribuon komunikimit të politikave prioritare qeveritare,</w:t>
      </w:r>
    </w:p>
    <w:p w14:paraId="77CFCE13" w14:textId="77777777" w:rsidR="00AB450E" w:rsidRPr="00B32461" w:rsidRDefault="00AB450E" w:rsidP="00D17BD1">
      <w:pPr>
        <w:pStyle w:val="ListParagraph"/>
        <w:numPr>
          <w:ilvl w:val="0"/>
          <w:numId w:val="10"/>
        </w:numPr>
        <w:spacing w:line="240" w:lineRule="auto"/>
        <w:jc w:val="both"/>
        <w:rPr>
          <w:rFonts w:ascii="Times New Roman" w:hAnsi="Times New Roman"/>
          <w:sz w:val="24"/>
        </w:rPr>
      </w:pPr>
      <w:r w:rsidRPr="00B32461">
        <w:rPr>
          <w:rFonts w:ascii="Times New Roman" w:hAnsi="Times New Roman"/>
          <w:sz w:val="24"/>
        </w:rPr>
        <w:t>Komunikimi qeveritar shpërndahet në mënyrë efektive dhe efikase,</w:t>
      </w:r>
    </w:p>
    <w:p w14:paraId="7A21A0DD" w14:textId="77777777" w:rsidR="00AB450E" w:rsidRPr="00B32461" w:rsidRDefault="00AB450E" w:rsidP="00D17BD1">
      <w:pPr>
        <w:pStyle w:val="ListParagraph"/>
        <w:numPr>
          <w:ilvl w:val="0"/>
          <w:numId w:val="10"/>
        </w:numPr>
        <w:spacing w:line="240" w:lineRule="auto"/>
        <w:jc w:val="both"/>
        <w:rPr>
          <w:rFonts w:ascii="Times New Roman" w:hAnsi="Times New Roman"/>
          <w:sz w:val="24"/>
        </w:rPr>
      </w:pPr>
      <w:r w:rsidRPr="00B32461">
        <w:rPr>
          <w:rFonts w:ascii="Times New Roman" w:hAnsi="Times New Roman"/>
          <w:sz w:val="24"/>
        </w:rPr>
        <w:t>Shërbimi i Komunikimit Qeveritar i përgjigjet në mënyrën e duhur rreziqeve dhe krizave,</w:t>
      </w:r>
    </w:p>
    <w:p w14:paraId="77254920" w14:textId="77777777" w:rsidR="00AB450E" w:rsidRPr="00B32461" w:rsidRDefault="00AB450E" w:rsidP="00D17BD1">
      <w:pPr>
        <w:pStyle w:val="ListParagraph"/>
        <w:numPr>
          <w:ilvl w:val="0"/>
          <w:numId w:val="10"/>
        </w:numPr>
        <w:spacing w:line="240" w:lineRule="auto"/>
        <w:jc w:val="both"/>
        <w:rPr>
          <w:rFonts w:ascii="Times New Roman" w:hAnsi="Times New Roman"/>
          <w:sz w:val="24"/>
        </w:rPr>
      </w:pPr>
      <w:r w:rsidRPr="00B32461">
        <w:rPr>
          <w:rFonts w:ascii="Times New Roman" w:hAnsi="Times New Roman"/>
          <w:sz w:val="24"/>
        </w:rPr>
        <w:t>Shërbimi i Komunikimit Qeveritar vepron brenda kornizës së praktikave më të mira në shërbimin civil</w:t>
      </w:r>
    </w:p>
    <w:p w14:paraId="6C7340CA" w14:textId="77777777" w:rsidR="00AB450E" w:rsidRPr="00B32461" w:rsidRDefault="00AB450E" w:rsidP="00D17BD1">
      <w:pPr>
        <w:jc w:val="both"/>
        <w:rPr>
          <w:szCs w:val="22"/>
        </w:rPr>
      </w:pPr>
      <w:r w:rsidRPr="00B32461">
        <w:rPr>
          <w:szCs w:val="22"/>
        </w:rPr>
        <w:t xml:space="preserve">Shërbimi i Komunikimit Qeveritar angazhohet për t’i bërë udhëheqësit qeveritar më efektiv dhe më të sigurt gjatë komunikimit me publikun, por edhe për të përmirësuar standardet e komunikimit të brendshëm. </w:t>
      </w:r>
    </w:p>
    <w:p w14:paraId="1C898271" w14:textId="77777777" w:rsidR="00AB450E" w:rsidRPr="00B32461" w:rsidRDefault="00AB450E" w:rsidP="00D17BD1">
      <w:pPr>
        <w:jc w:val="both"/>
        <w:rPr>
          <w:szCs w:val="22"/>
        </w:rPr>
      </w:pPr>
    </w:p>
    <w:p w14:paraId="625DE2AB" w14:textId="77777777" w:rsidR="00AB450E" w:rsidRPr="00B32461" w:rsidRDefault="00AB450E" w:rsidP="00D17BD1">
      <w:pPr>
        <w:jc w:val="both"/>
        <w:rPr>
          <w:szCs w:val="22"/>
        </w:rPr>
      </w:pPr>
      <w:r w:rsidRPr="00B32461">
        <w:rPr>
          <w:szCs w:val="22"/>
        </w:rPr>
        <w:t xml:space="preserve">Sa i përket përdorimit të mediave sociale, qeveria e Britanisë së Madhe aplikon të njejtat parime sikurse me mediat tjera, por preferon të përdorë një gjuhë më joformale. Departamenetet e ndryshme janë të lira të kenë llogaritë e tyre </w:t>
      </w:r>
      <w:r w:rsidR="00E93E05" w:rsidRPr="00B32461">
        <w:rPr>
          <w:szCs w:val="22"/>
        </w:rPr>
        <w:t>në rrjete sociale, por duhet t’i</w:t>
      </w:r>
      <w:r w:rsidRPr="00B32461">
        <w:rPr>
          <w:szCs w:val="22"/>
        </w:rPr>
        <w:t xml:space="preserve"> përmbahen udhëz</w:t>
      </w:r>
      <w:r w:rsidR="00E93E05" w:rsidRPr="00B32461">
        <w:rPr>
          <w:szCs w:val="22"/>
        </w:rPr>
        <w:t>imeve të hartuara nga Shërbimi i</w:t>
      </w:r>
      <w:r w:rsidRPr="00B32461">
        <w:rPr>
          <w:szCs w:val="22"/>
        </w:rPr>
        <w:t xml:space="preserve"> Komunikimit Qeveritar për përdorimin e tyre.</w:t>
      </w:r>
    </w:p>
    <w:p w14:paraId="46CDAE1C" w14:textId="77777777" w:rsidR="007C4131" w:rsidRPr="00B32461" w:rsidRDefault="007C4131" w:rsidP="00D17BD1">
      <w:pPr>
        <w:jc w:val="both"/>
        <w:rPr>
          <w:rFonts w:eastAsiaTheme="minorHAnsi"/>
          <w:szCs w:val="22"/>
        </w:rPr>
      </w:pPr>
    </w:p>
    <w:p w14:paraId="292B21E4" w14:textId="77777777" w:rsidR="00C40FDB" w:rsidRPr="00B32461" w:rsidRDefault="00C40FDB" w:rsidP="00D17BD1">
      <w:pPr>
        <w:autoSpaceDE w:val="0"/>
        <w:autoSpaceDN w:val="0"/>
        <w:adjustRightInd w:val="0"/>
        <w:jc w:val="both"/>
        <w:rPr>
          <w:b/>
          <w:bCs/>
          <w:szCs w:val="22"/>
        </w:rPr>
      </w:pPr>
    </w:p>
    <w:p w14:paraId="3F2F4D3E" w14:textId="77777777" w:rsidR="00C40FDB" w:rsidRPr="00B32461" w:rsidRDefault="00C40FDB" w:rsidP="00D17BD1">
      <w:pPr>
        <w:rPr>
          <w:b/>
          <w:szCs w:val="22"/>
        </w:rPr>
      </w:pPr>
      <w:r w:rsidRPr="00B32461">
        <w:rPr>
          <w:b/>
          <w:szCs w:val="22"/>
        </w:rPr>
        <w:t>Suedia</w:t>
      </w:r>
    </w:p>
    <w:p w14:paraId="0AC0341D" w14:textId="77777777" w:rsidR="00C40FDB" w:rsidRPr="00B32461" w:rsidRDefault="00C40FDB" w:rsidP="00D17BD1">
      <w:pPr>
        <w:rPr>
          <w:b/>
          <w:szCs w:val="22"/>
        </w:rPr>
      </w:pPr>
    </w:p>
    <w:p w14:paraId="14B311FA" w14:textId="77777777" w:rsidR="00C40FDB" w:rsidRPr="00B32461" w:rsidRDefault="00C40FDB" w:rsidP="00D17BD1">
      <w:pPr>
        <w:rPr>
          <w:szCs w:val="22"/>
        </w:rPr>
      </w:pPr>
      <w:r w:rsidRPr="00B32461">
        <w:rPr>
          <w:szCs w:val="22"/>
        </w:rPr>
        <w:t>Të gjithë punonjësit në zyrat e Qeverisë suedeze personalisht janë përgjegjës për komunikimin e brendshëm dhe të jashtëm. Një parakusht për komunikim të mirë është që ai duhet të jetë i koordinuar dhe i menduar mirë. Kjo arrihet përmes një ndarje të qartë të përgjegjësive.</w:t>
      </w:r>
    </w:p>
    <w:p w14:paraId="0A9BE91F" w14:textId="77777777" w:rsidR="00C40FDB" w:rsidRPr="00B32461" w:rsidRDefault="00C40FDB" w:rsidP="00D17BD1">
      <w:pPr>
        <w:rPr>
          <w:szCs w:val="22"/>
        </w:rPr>
      </w:pPr>
    </w:p>
    <w:p w14:paraId="34C55E1E" w14:textId="77777777" w:rsidR="00C40FDB" w:rsidRPr="00B32461" w:rsidRDefault="00C40FDB" w:rsidP="00D17BD1">
      <w:pPr>
        <w:rPr>
          <w:szCs w:val="22"/>
        </w:rPr>
      </w:pPr>
      <w:r w:rsidRPr="00B32461">
        <w:rPr>
          <w:szCs w:val="22"/>
        </w:rPr>
        <w:t xml:space="preserve">Zyra e Kryeministrit ka përgjegjësinë përfundimtare për koordinimin e komunikimit të brendshëm dhe të jashtëm. Kjo përfshin përgjegjësinë për prioritetet e përgjithshme të komunikimit dhe për të qenë pika koordinuese e komunikimit ndër-ministror dhe ndër-agjencish. </w:t>
      </w:r>
      <w:r w:rsidRPr="00B32461">
        <w:rPr>
          <w:szCs w:val="22"/>
        </w:rPr>
        <w:lastRenderedPageBreak/>
        <w:t xml:space="preserve">Komunikimi koordinohet me mbështetjen e drejtorit të komunikimit në Qeveri dhe përmes takimeve të rregullta mujore. </w:t>
      </w:r>
    </w:p>
    <w:p w14:paraId="1A4B00AA" w14:textId="77777777" w:rsidR="00C40FDB" w:rsidRPr="00B32461" w:rsidRDefault="00C40FDB" w:rsidP="00D17BD1">
      <w:pPr>
        <w:rPr>
          <w:szCs w:val="22"/>
        </w:rPr>
      </w:pPr>
    </w:p>
    <w:p w14:paraId="12B86484" w14:textId="77777777" w:rsidR="00C40FDB" w:rsidRPr="00B32461" w:rsidRDefault="00C40FDB" w:rsidP="00D17BD1">
      <w:pPr>
        <w:rPr>
          <w:szCs w:val="22"/>
        </w:rPr>
      </w:pPr>
      <w:r w:rsidRPr="00B32461">
        <w:rPr>
          <w:szCs w:val="22"/>
        </w:rPr>
        <w:t>Ministritë janë përgjegjëse për informimin e drejtuesit të komunikimit për çështjet që duhet të koordinohen, duke informuar për nevojat e përbashkëta zhvillimore dhe çështjet e rëndësishme dhe duke kontribuar në zhvillimin e duhur të aktiviteteve të komunikimit në të gjitha Zyrat e Qeverisë.</w:t>
      </w:r>
    </w:p>
    <w:p w14:paraId="4A65284A" w14:textId="77777777" w:rsidR="00C40FDB" w:rsidRPr="00B32461" w:rsidRDefault="00C40FDB" w:rsidP="00D17BD1">
      <w:pPr>
        <w:rPr>
          <w:szCs w:val="22"/>
        </w:rPr>
      </w:pPr>
    </w:p>
    <w:p w14:paraId="46F4D799" w14:textId="77777777" w:rsidR="00C40FDB" w:rsidRPr="00B32461" w:rsidRDefault="00C40FDB" w:rsidP="00D17BD1">
      <w:pPr>
        <w:rPr>
          <w:szCs w:val="22"/>
        </w:rPr>
      </w:pPr>
      <w:r w:rsidRPr="00B32461">
        <w:rPr>
          <w:szCs w:val="22"/>
        </w:rPr>
        <w:t>Si një anëtar i Qeverisë, ministri, i ndihmuar nga Sekretari i Shtetit, ka përgjegjësi të veçantë për komunikimin brenda fushës së përgjegjësisë së tij. Kreu i ministrisë dhe sekretari i shtetit gjithashtu kanë përgjegjësi të veçantë për komunikimin e brendshëm.</w:t>
      </w:r>
    </w:p>
    <w:p w14:paraId="25C77102" w14:textId="77777777" w:rsidR="00C40FDB" w:rsidRPr="00B32461" w:rsidRDefault="00C40FDB" w:rsidP="00D17BD1">
      <w:pPr>
        <w:rPr>
          <w:szCs w:val="22"/>
        </w:rPr>
      </w:pPr>
    </w:p>
    <w:p w14:paraId="39FFD289" w14:textId="77777777" w:rsidR="00C40FDB" w:rsidRPr="00B32461" w:rsidRDefault="00C40FDB" w:rsidP="00D17BD1">
      <w:pPr>
        <w:rPr>
          <w:szCs w:val="22"/>
        </w:rPr>
      </w:pPr>
      <w:r w:rsidRPr="00B32461">
        <w:rPr>
          <w:szCs w:val="22"/>
        </w:rPr>
        <w:t xml:space="preserve">Qeveria suedeze nuk ka zëdhënës, por sekretarë të shtypit që janë pjesë e kabinetit të ministrit. Sekretari i shtypit ka për qëllim të mbështesë ministrin në rolin e tij si zëdhënës i medias, të iniciojë, koordinojë dhe rregullojë kontaktet e mediave të ministrit, të zhvillojë strategjitë e komunikimit dhe planet e komunikimit për ministrin dhe planifikon komunikimin në bashkëpunim të ngushtë me funksionin e komunikimit dhe departamentet e politikave. </w:t>
      </w:r>
    </w:p>
    <w:p w14:paraId="6F471032" w14:textId="77777777" w:rsidR="00C40FDB" w:rsidRPr="00B32461" w:rsidRDefault="00C40FDB" w:rsidP="00D17BD1">
      <w:pPr>
        <w:rPr>
          <w:szCs w:val="22"/>
        </w:rPr>
      </w:pPr>
    </w:p>
    <w:p w14:paraId="263CB653" w14:textId="77777777" w:rsidR="00C40FDB" w:rsidRPr="00B32461" w:rsidRDefault="00C40FDB" w:rsidP="00D17BD1">
      <w:pPr>
        <w:rPr>
          <w:szCs w:val="22"/>
        </w:rPr>
      </w:pPr>
      <w:r w:rsidRPr="00B32461">
        <w:rPr>
          <w:szCs w:val="22"/>
        </w:rPr>
        <w:t xml:space="preserve">Në çdo ministri ka një zyrë komunikimi, e cila planifikon në mënyrë strategjike aktivitetet e komunikimit në ministri, përfshihet në mënyrë aktive në planifikimin, zbatimin dhe vlerësimin e të gjitha aktiviteteve të komunikimit, sipas nevojës inicon zhvillimin e shkathtësive brenda ministrisë në fushën e komunikimit, ofron mbështetje konsultative për departamentet dhe menaxhmentin në ministri, angazhohet në mënyrë proaktive në uebfaqen e ministrisë dhe qeverisë dhe merr përgjegjësi editoriale për to, mban të informuar drejtorin e komunikimit në Qeveri për çështjet me interes të përbashkët; dhe kontribuon për zhvillimin e komunikimit në të gjithë zyrat e Qeverisë në konsultim me kreun e komunikimit në zyrën qëndroe të Qeverisë. </w:t>
      </w:r>
    </w:p>
    <w:p w14:paraId="14455064" w14:textId="77777777" w:rsidR="00C40FDB" w:rsidRPr="00B32461" w:rsidRDefault="00C40FDB" w:rsidP="00D17BD1">
      <w:pPr>
        <w:rPr>
          <w:szCs w:val="22"/>
        </w:rPr>
      </w:pPr>
    </w:p>
    <w:p w14:paraId="022B5EDB" w14:textId="77777777" w:rsidR="00C40FDB" w:rsidRPr="00B32461" w:rsidRDefault="00C40FDB" w:rsidP="00D17BD1">
      <w:pPr>
        <w:rPr>
          <w:szCs w:val="22"/>
        </w:rPr>
      </w:pPr>
      <w:r w:rsidRPr="00B32461">
        <w:rPr>
          <w:szCs w:val="22"/>
        </w:rPr>
        <w:t xml:space="preserve">Ekzistojnë gjithashtu edhe kërkesat që kanë të bëjnë me komunikimin me qytetarët për agjencitë qeveritare, të tilla si parimi i qasjes publike në dokumente zyrtare (duke përfshirë rregullat për qasjen e publikut në dokumentet zyrtare), kërkesat e Ligjit për gjuhë të thjeshtë, të kuptueshme dhe të shkruar, dhe rregulloret për ta bërë të kuptueshëm informacionin për njerëzit me aftësi të kufizuara. </w:t>
      </w:r>
    </w:p>
    <w:p w14:paraId="4229DA7B" w14:textId="77777777" w:rsidR="00C40FDB" w:rsidRPr="00B32461" w:rsidRDefault="00C40FDB" w:rsidP="00D17BD1">
      <w:pPr>
        <w:rPr>
          <w:szCs w:val="22"/>
        </w:rPr>
      </w:pPr>
    </w:p>
    <w:p w14:paraId="54E29CB9" w14:textId="77777777" w:rsidR="00C40FDB" w:rsidRPr="00B32461" w:rsidRDefault="00C40FDB" w:rsidP="00D17BD1">
      <w:pPr>
        <w:rPr>
          <w:szCs w:val="22"/>
        </w:rPr>
      </w:pPr>
      <w:r w:rsidRPr="00B32461">
        <w:rPr>
          <w:szCs w:val="22"/>
        </w:rPr>
        <w:t xml:space="preserve">Ekziston një vijë ndarëse midis zyrave të Qeverisë dhe agjencive tjera qendrore. Rregulli themelor është se përgjegjësia për komunikim rrjedh nga përgjegjësia operacionale. Kur përgjegjësia operacionale për një çështje të caktuar transferohet në një agjencie qeveritare edhe përgjegjësia komunikuese për këtë çështje transferohet gjithashtu. </w:t>
      </w:r>
    </w:p>
    <w:p w14:paraId="14A342A6" w14:textId="77777777" w:rsidR="00C40FDB" w:rsidRPr="00B32461" w:rsidRDefault="00C40FDB" w:rsidP="00D17BD1">
      <w:pPr>
        <w:rPr>
          <w:szCs w:val="22"/>
        </w:rPr>
      </w:pPr>
      <w:r w:rsidRPr="00B32461">
        <w:rPr>
          <w:szCs w:val="22"/>
        </w:rPr>
        <w:t>Një linjë tjetër ndarëse është mes politikave qeveritare dhe politikave partiake. Zyrat qeveritare komunikojnë politikat e qeverisë. Komunikimi i zyrave qeveritare bazohen në mandatin e tyre për të ndihmuar Qeverinë dhe ministrat në rolin e tyre si përfaqësues të qeverisë dhe jo si përfaqësues të partisë.</w:t>
      </w:r>
    </w:p>
    <w:p w14:paraId="5AAF6577" w14:textId="77777777" w:rsidR="00C40FDB" w:rsidRPr="00B32461" w:rsidRDefault="00C40FDB" w:rsidP="00D17BD1">
      <w:pPr>
        <w:rPr>
          <w:szCs w:val="22"/>
        </w:rPr>
      </w:pPr>
    </w:p>
    <w:p w14:paraId="564091D3" w14:textId="77777777" w:rsidR="00C40FDB" w:rsidRPr="00B32461" w:rsidRDefault="00C40FDB" w:rsidP="00D17BD1">
      <w:pPr>
        <w:rPr>
          <w:szCs w:val="22"/>
        </w:rPr>
      </w:pPr>
      <w:r w:rsidRPr="00B32461">
        <w:rPr>
          <w:szCs w:val="22"/>
        </w:rPr>
        <w:t xml:space="preserve">Që zyrat e qeverisë të kryejnë punën e tyre në mënyrë efikase, kërkohet komunikimi i mirë i brendshëm. Komunikimi i brendshëm është pjesë e rëndësishme e menaxhimit dhe qeverisjes së organizatës dhe të proceseve përgatitore të brendshme të zyrave të Qeverisë. Komunikimi i </w:t>
      </w:r>
      <w:r w:rsidRPr="00B32461">
        <w:rPr>
          <w:szCs w:val="22"/>
        </w:rPr>
        <w:lastRenderedPageBreak/>
        <w:t>brendshëm ndihmon në rritjen e shkathtësive, motivon punonjësit e përkushtuar dhe çon në rezultate më të mira operacionale.</w:t>
      </w:r>
    </w:p>
    <w:p w14:paraId="15D47CB2" w14:textId="77777777" w:rsidR="00C40FDB" w:rsidRPr="00B32461" w:rsidRDefault="00C40FDB" w:rsidP="00D17BD1">
      <w:pPr>
        <w:rPr>
          <w:szCs w:val="22"/>
        </w:rPr>
      </w:pPr>
    </w:p>
    <w:p w14:paraId="06273C59" w14:textId="77777777" w:rsidR="00C40FDB" w:rsidRPr="00B32461" w:rsidRDefault="00C40FDB" w:rsidP="00D17BD1">
      <w:pPr>
        <w:rPr>
          <w:szCs w:val="22"/>
        </w:rPr>
      </w:pPr>
      <w:r w:rsidRPr="00B32461">
        <w:rPr>
          <w:szCs w:val="22"/>
        </w:rPr>
        <w:t xml:space="preserve">Grupet e synuara për komunikim janë: personat fizik, Parlemanti, mediat, kompanitë, organizatat e ndryshme dhe akterët vendimmarrës ndërkombëtarë. Për të promovuar interesat suedeze dhe për të ndikuar në imazhin e Suedisë jashtë shtetit Qeveria dhe zyrat qeveritare komunikojnë me të gjithë botën. Mesazhi dhe metodat përshtaten me njohuritë e ndryshme për grupet e synuara. </w:t>
      </w:r>
    </w:p>
    <w:p w14:paraId="2A42DD01" w14:textId="77777777" w:rsidR="00C40FDB" w:rsidRPr="00B32461" w:rsidRDefault="00C40FDB" w:rsidP="00D17BD1">
      <w:pPr>
        <w:rPr>
          <w:szCs w:val="22"/>
        </w:rPr>
      </w:pPr>
      <w:r w:rsidRPr="00B32461">
        <w:rPr>
          <w:szCs w:val="22"/>
        </w:rPr>
        <w:t>Prioritizimi i aktiviteteve të komunikimit bazohet në objektivat operacionale dhe nevojat e njohuritë e grupeve të synuara në fjalë; monitorimi strategjik zhvillohet në mënyrë të vazhdueshme; dhe informatat ekzistuese përditësohen vazhdimisht.</w:t>
      </w:r>
    </w:p>
    <w:p w14:paraId="62252B74" w14:textId="77777777" w:rsidR="00C40FDB" w:rsidRPr="00B32461" w:rsidRDefault="00C40FDB" w:rsidP="00D17BD1">
      <w:pPr>
        <w:rPr>
          <w:szCs w:val="22"/>
        </w:rPr>
      </w:pPr>
    </w:p>
    <w:p w14:paraId="76C00290" w14:textId="77777777" w:rsidR="00C40FDB" w:rsidRPr="00B32461" w:rsidRDefault="00C40FDB" w:rsidP="00D17BD1">
      <w:pPr>
        <w:autoSpaceDE w:val="0"/>
        <w:autoSpaceDN w:val="0"/>
        <w:adjustRightInd w:val="0"/>
        <w:jc w:val="both"/>
        <w:rPr>
          <w:b/>
          <w:bCs/>
          <w:szCs w:val="22"/>
        </w:rPr>
      </w:pPr>
    </w:p>
    <w:p w14:paraId="5B9D48E7" w14:textId="77777777" w:rsidR="00BA3C4D" w:rsidRPr="00B32461" w:rsidRDefault="00BA3C4D" w:rsidP="00D17BD1">
      <w:pPr>
        <w:autoSpaceDE w:val="0"/>
        <w:autoSpaceDN w:val="0"/>
        <w:adjustRightInd w:val="0"/>
        <w:jc w:val="both"/>
        <w:rPr>
          <w:b/>
          <w:bCs/>
          <w:szCs w:val="22"/>
        </w:rPr>
      </w:pPr>
      <w:r w:rsidRPr="00B32461">
        <w:rPr>
          <w:b/>
          <w:bCs/>
          <w:szCs w:val="22"/>
        </w:rPr>
        <w:t>Slovenia</w:t>
      </w:r>
    </w:p>
    <w:p w14:paraId="3C02B2DD" w14:textId="77777777" w:rsidR="00BA3C4D" w:rsidRPr="00B32461" w:rsidRDefault="00BA3C4D" w:rsidP="00D17BD1">
      <w:pPr>
        <w:autoSpaceDE w:val="0"/>
        <w:autoSpaceDN w:val="0"/>
        <w:adjustRightInd w:val="0"/>
        <w:jc w:val="both"/>
        <w:rPr>
          <w:b/>
          <w:bCs/>
          <w:szCs w:val="22"/>
        </w:rPr>
      </w:pPr>
    </w:p>
    <w:p w14:paraId="37B7B050" w14:textId="77777777" w:rsidR="00BA3C4D" w:rsidRPr="00B32461" w:rsidRDefault="00BA3C4D" w:rsidP="00D17BD1">
      <w:pPr>
        <w:autoSpaceDE w:val="0"/>
        <w:autoSpaceDN w:val="0"/>
        <w:adjustRightInd w:val="0"/>
        <w:jc w:val="both"/>
        <w:rPr>
          <w:bCs/>
          <w:szCs w:val="22"/>
        </w:rPr>
      </w:pPr>
      <w:r w:rsidRPr="00B32461">
        <w:rPr>
          <w:bCs/>
          <w:szCs w:val="22"/>
        </w:rPr>
        <w:t>Detyrat e marrëdhënies së Qeverisë me publikun</w:t>
      </w:r>
    </w:p>
    <w:p w14:paraId="1CF3CE19" w14:textId="77777777" w:rsidR="00BA3C4D" w:rsidRPr="00B32461" w:rsidRDefault="00BA3C4D" w:rsidP="00D17BD1">
      <w:pPr>
        <w:autoSpaceDE w:val="0"/>
        <w:autoSpaceDN w:val="0"/>
        <w:adjustRightInd w:val="0"/>
        <w:jc w:val="both"/>
        <w:rPr>
          <w:bCs/>
          <w:szCs w:val="22"/>
        </w:rPr>
      </w:pPr>
    </w:p>
    <w:p w14:paraId="5036512D" w14:textId="77777777" w:rsidR="00BA3C4D" w:rsidRPr="00B32461" w:rsidRDefault="00BA3C4D" w:rsidP="00D17BD1">
      <w:pPr>
        <w:autoSpaceDE w:val="0"/>
        <w:autoSpaceDN w:val="0"/>
        <w:adjustRightInd w:val="0"/>
        <w:jc w:val="both"/>
        <w:rPr>
          <w:bCs/>
          <w:szCs w:val="22"/>
        </w:rPr>
      </w:pPr>
      <w:r w:rsidRPr="00B32461">
        <w:rPr>
          <w:bCs/>
          <w:szCs w:val="22"/>
        </w:rPr>
        <w:t xml:space="preserve">Detyrat strategjike: </w:t>
      </w:r>
    </w:p>
    <w:p w14:paraId="4ED4F8BF" w14:textId="77777777" w:rsidR="00BA3C4D" w:rsidRPr="00B32461" w:rsidRDefault="00BA3C4D" w:rsidP="00D17BD1">
      <w:pPr>
        <w:autoSpaceDE w:val="0"/>
        <w:autoSpaceDN w:val="0"/>
        <w:adjustRightInd w:val="0"/>
        <w:jc w:val="both"/>
        <w:rPr>
          <w:szCs w:val="22"/>
        </w:rPr>
      </w:pPr>
    </w:p>
    <w:p w14:paraId="5B57A993" w14:textId="77777777" w:rsidR="00BA3C4D" w:rsidRPr="00B32461" w:rsidRDefault="00BA3C4D" w:rsidP="00D17BD1">
      <w:pPr>
        <w:pStyle w:val="ListParagraph"/>
        <w:numPr>
          <w:ilvl w:val="0"/>
          <w:numId w:val="11"/>
        </w:numPr>
        <w:autoSpaceDE w:val="0"/>
        <w:autoSpaceDN w:val="0"/>
        <w:adjustRightInd w:val="0"/>
        <w:spacing w:after="0" w:line="240" w:lineRule="auto"/>
        <w:jc w:val="both"/>
        <w:rPr>
          <w:rFonts w:ascii="Times New Roman" w:hAnsi="Times New Roman"/>
          <w:sz w:val="24"/>
          <w:lang w:val="sq-AL"/>
        </w:rPr>
      </w:pPr>
      <w:r w:rsidRPr="00B32461">
        <w:rPr>
          <w:rFonts w:ascii="Times New Roman" w:hAnsi="Times New Roman"/>
          <w:sz w:val="24"/>
          <w:lang w:val="sq-AL"/>
        </w:rPr>
        <w:t>Dhënia e informacioneve për politikat qeveritare, vendimet, programet dhe projektet</w:t>
      </w:r>
    </w:p>
    <w:p w14:paraId="4D1165B6" w14:textId="77777777" w:rsidR="00BA3C4D" w:rsidRPr="00B32461" w:rsidRDefault="00BA3C4D" w:rsidP="00D17BD1">
      <w:pPr>
        <w:pStyle w:val="ListParagraph"/>
        <w:numPr>
          <w:ilvl w:val="0"/>
          <w:numId w:val="11"/>
        </w:numPr>
        <w:autoSpaceDE w:val="0"/>
        <w:autoSpaceDN w:val="0"/>
        <w:adjustRightInd w:val="0"/>
        <w:spacing w:after="0" w:line="240" w:lineRule="auto"/>
        <w:jc w:val="both"/>
        <w:rPr>
          <w:rFonts w:ascii="Times New Roman" w:hAnsi="Times New Roman"/>
          <w:iCs/>
          <w:sz w:val="24"/>
          <w:lang w:val="sq-AL"/>
        </w:rPr>
      </w:pPr>
      <w:r w:rsidRPr="00B32461">
        <w:rPr>
          <w:rFonts w:ascii="Times New Roman" w:hAnsi="Times New Roman"/>
          <w:sz w:val="24"/>
          <w:lang w:val="sq-AL"/>
        </w:rPr>
        <w:t>Shërbimi i informimit- informimi i publikuar rreth llojeve të informatave dhe shërbimeve tjera qeveritare</w:t>
      </w:r>
    </w:p>
    <w:p w14:paraId="2F77D3E1" w14:textId="77777777" w:rsidR="00BA3C4D" w:rsidRPr="00B32461" w:rsidRDefault="00BA3C4D" w:rsidP="00D17BD1">
      <w:pPr>
        <w:pStyle w:val="ListParagraph"/>
        <w:numPr>
          <w:ilvl w:val="0"/>
          <w:numId w:val="11"/>
        </w:numPr>
        <w:autoSpaceDE w:val="0"/>
        <w:autoSpaceDN w:val="0"/>
        <w:adjustRightInd w:val="0"/>
        <w:spacing w:after="0" w:line="240" w:lineRule="auto"/>
        <w:jc w:val="both"/>
        <w:rPr>
          <w:rFonts w:ascii="Times New Roman" w:hAnsi="Times New Roman"/>
          <w:iCs/>
          <w:sz w:val="24"/>
          <w:lang w:val="sq-AL"/>
        </w:rPr>
      </w:pPr>
      <w:r w:rsidRPr="00B32461">
        <w:rPr>
          <w:rFonts w:ascii="Times New Roman" w:hAnsi="Times New Roman"/>
          <w:sz w:val="24"/>
          <w:lang w:val="sq-AL"/>
        </w:rPr>
        <w:t xml:space="preserve">Zhvillimi dhe mirëmbajtja e reputacionit të qeverisë dhe institucioneve tjera </w:t>
      </w:r>
    </w:p>
    <w:p w14:paraId="230833A2" w14:textId="77777777" w:rsidR="00BA3C4D" w:rsidRPr="00B32461" w:rsidRDefault="00BA3C4D" w:rsidP="00D17BD1">
      <w:pPr>
        <w:pStyle w:val="ListParagraph"/>
        <w:numPr>
          <w:ilvl w:val="0"/>
          <w:numId w:val="11"/>
        </w:numPr>
        <w:autoSpaceDE w:val="0"/>
        <w:autoSpaceDN w:val="0"/>
        <w:adjustRightInd w:val="0"/>
        <w:spacing w:after="0" w:line="240" w:lineRule="auto"/>
        <w:jc w:val="both"/>
        <w:rPr>
          <w:rFonts w:ascii="Times New Roman" w:hAnsi="Times New Roman"/>
          <w:iCs/>
          <w:sz w:val="24"/>
          <w:lang w:val="sq-AL"/>
        </w:rPr>
      </w:pPr>
      <w:r w:rsidRPr="00B32461">
        <w:rPr>
          <w:rFonts w:ascii="Times New Roman" w:hAnsi="Times New Roman"/>
          <w:sz w:val="24"/>
          <w:lang w:val="sq-AL"/>
        </w:rPr>
        <w:t xml:space="preserve">Sigurimi i reagimeve të marra nga publiku </w:t>
      </w:r>
    </w:p>
    <w:p w14:paraId="0CB19FFA" w14:textId="77777777" w:rsidR="00BA3C4D" w:rsidRPr="00B32461" w:rsidRDefault="00BA3C4D" w:rsidP="00D17BD1">
      <w:pPr>
        <w:pStyle w:val="ListParagraph"/>
        <w:numPr>
          <w:ilvl w:val="0"/>
          <w:numId w:val="11"/>
        </w:numPr>
        <w:autoSpaceDE w:val="0"/>
        <w:autoSpaceDN w:val="0"/>
        <w:adjustRightInd w:val="0"/>
        <w:spacing w:after="0" w:line="240" w:lineRule="auto"/>
        <w:jc w:val="both"/>
        <w:rPr>
          <w:rFonts w:ascii="Times New Roman" w:hAnsi="Times New Roman"/>
          <w:sz w:val="24"/>
          <w:lang w:val="sq-AL"/>
        </w:rPr>
      </w:pPr>
      <w:r w:rsidRPr="00B32461">
        <w:rPr>
          <w:rFonts w:ascii="Times New Roman" w:hAnsi="Times New Roman"/>
          <w:sz w:val="24"/>
          <w:lang w:val="sq-AL"/>
        </w:rPr>
        <w:t xml:space="preserve">Sigurimi i një sistemi të hapur dhe transparent të Qeverisë </w:t>
      </w:r>
    </w:p>
    <w:p w14:paraId="1552F04C" w14:textId="77777777" w:rsidR="00BA3C4D" w:rsidRPr="00B32461" w:rsidRDefault="00BA3C4D" w:rsidP="00D17BD1">
      <w:pPr>
        <w:pStyle w:val="ListParagraph"/>
        <w:numPr>
          <w:ilvl w:val="0"/>
          <w:numId w:val="11"/>
        </w:numPr>
        <w:autoSpaceDE w:val="0"/>
        <w:autoSpaceDN w:val="0"/>
        <w:adjustRightInd w:val="0"/>
        <w:spacing w:after="0" w:line="240" w:lineRule="auto"/>
        <w:jc w:val="both"/>
        <w:rPr>
          <w:rFonts w:ascii="Times New Roman" w:hAnsi="Times New Roman"/>
          <w:sz w:val="24"/>
          <w:lang w:val="sq-AL"/>
        </w:rPr>
      </w:pPr>
      <w:r w:rsidRPr="00B32461">
        <w:rPr>
          <w:rFonts w:ascii="Times New Roman" w:hAnsi="Times New Roman"/>
          <w:sz w:val="24"/>
          <w:lang w:val="sq-AL"/>
        </w:rPr>
        <w:t xml:space="preserve">Sigurimi i mundësive për bashkëpunim të qytetarëve në formësimin e politikave dhe adaptimin e vendimeve politike </w:t>
      </w:r>
    </w:p>
    <w:p w14:paraId="29D9491C" w14:textId="77777777" w:rsidR="00BA3C4D" w:rsidRPr="00B32461" w:rsidRDefault="00BA3C4D" w:rsidP="00D17BD1">
      <w:pPr>
        <w:pStyle w:val="ListParagraph"/>
        <w:autoSpaceDE w:val="0"/>
        <w:autoSpaceDN w:val="0"/>
        <w:adjustRightInd w:val="0"/>
        <w:spacing w:after="0" w:line="240" w:lineRule="auto"/>
        <w:jc w:val="both"/>
        <w:rPr>
          <w:rFonts w:ascii="Times New Roman" w:hAnsi="Times New Roman"/>
          <w:sz w:val="24"/>
          <w:lang w:val="sq-AL"/>
        </w:rPr>
      </w:pPr>
    </w:p>
    <w:p w14:paraId="0FD6852D" w14:textId="77777777" w:rsidR="00BA3C4D" w:rsidRPr="00B32461" w:rsidRDefault="00BA3C4D" w:rsidP="00D17BD1">
      <w:pPr>
        <w:autoSpaceDE w:val="0"/>
        <w:autoSpaceDN w:val="0"/>
        <w:adjustRightInd w:val="0"/>
        <w:jc w:val="both"/>
        <w:rPr>
          <w:b/>
          <w:bCs/>
          <w:szCs w:val="22"/>
        </w:rPr>
      </w:pPr>
      <w:r w:rsidRPr="00B32461">
        <w:rPr>
          <w:b/>
          <w:bCs/>
          <w:szCs w:val="22"/>
        </w:rPr>
        <w:t>Detyrat e njësive brenda ministrive</w:t>
      </w:r>
    </w:p>
    <w:p w14:paraId="33BFC632" w14:textId="77777777" w:rsidR="00BA3C4D" w:rsidRPr="00B32461" w:rsidRDefault="00BA3C4D" w:rsidP="00D17BD1">
      <w:pPr>
        <w:autoSpaceDE w:val="0"/>
        <w:autoSpaceDN w:val="0"/>
        <w:adjustRightInd w:val="0"/>
        <w:jc w:val="both"/>
        <w:rPr>
          <w:szCs w:val="22"/>
        </w:rPr>
      </w:pPr>
    </w:p>
    <w:p w14:paraId="5F234481" w14:textId="77777777" w:rsidR="00BA3C4D" w:rsidRPr="00B32461" w:rsidRDefault="00BA3C4D" w:rsidP="00D17BD1">
      <w:pPr>
        <w:pStyle w:val="ListParagraph"/>
        <w:numPr>
          <w:ilvl w:val="0"/>
          <w:numId w:val="16"/>
        </w:numPr>
        <w:autoSpaceDE w:val="0"/>
        <w:autoSpaceDN w:val="0"/>
        <w:adjustRightInd w:val="0"/>
        <w:spacing w:after="0" w:line="240" w:lineRule="auto"/>
        <w:jc w:val="both"/>
        <w:rPr>
          <w:rFonts w:ascii="Times New Roman" w:hAnsi="Times New Roman"/>
          <w:sz w:val="24"/>
          <w:lang w:val="sq-AL"/>
        </w:rPr>
      </w:pPr>
      <w:r w:rsidRPr="00B32461">
        <w:rPr>
          <w:rFonts w:ascii="Times New Roman" w:hAnsi="Times New Roman"/>
          <w:sz w:val="24"/>
          <w:lang w:val="sq-AL"/>
        </w:rPr>
        <w:t>Informimi në vazhdimësi i mediave vendore dhe të huaja për punën e Qeverisë</w:t>
      </w:r>
    </w:p>
    <w:p w14:paraId="6707E89F" w14:textId="77777777" w:rsidR="00BA3C4D" w:rsidRPr="00B32461" w:rsidRDefault="00BA3C4D" w:rsidP="00D17BD1">
      <w:pPr>
        <w:pStyle w:val="ListParagraph"/>
        <w:numPr>
          <w:ilvl w:val="0"/>
          <w:numId w:val="16"/>
        </w:numPr>
        <w:autoSpaceDE w:val="0"/>
        <w:autoSpaceDN w:val="0"/>
        <w:adjustRightInd w:val="0"/>
        <w:spacing w:after="0" w:line="240" w:lineRule="auto"/>
        <w:jc w:val="both"/>
        <w:rPr>
          <w:rFonts w:ascii="Times New Roman" w:hAnsi="Times New Roman"/>
          <w:sz w:val="24"/>
          <w:lang w:val="sq-AL"/>
        </w:rPr>
      </w:pPr>
      <w:r w:rsidRPr="00B32461">
        <w:rPr>
          <w:rFonts w:ascii="Times New Roman" w:hAnsi="Times New Roman"/>
          <w:sz w:val="24"/>
          <w:lang w:val="sq-AL"/>
        </w:rPr>
        <w:t>Përgatitja dhe organizimi i ngjarjeve mediale</w:t>
      </w:r>
    </w:p>
    <w:p w14:paraId="3573FAD9" w14:textId="77777777" w:rsidR="00BA3C4D" w:rsidRPr="00B32461" w:rsidRDefault="00BA3C4D" w:rsidP="00D17BD1">
      <w:pPr>
        <w:pStyle w:val="ListParagraph"/>
        <w:numPr>
          <w:ilvl w:val="0"/>
          <w:numId w:val="16"/>
        </w:numPr>
        <w:autoSpaceDE w:val="0"/>
        <w:autoSpaceDN w:val="0"/>
        <w:adjustRightInd w:val="0"/>
        <w:spacing w:after="0" w:line="240" w:lineRule="auto"/>
        <w:jc w:val="both"/>
        <w:rPr>
          <w:rFonts w:ascii="Times New Roman" w:hAnsi="Times New Roman"/>
          <w:sz w:val="24"/>
          <w:lang w:val="sq-AL"/>
        </w:rPr>
      </w:pPr>
      <w:r w:rsidRPr="00B32461">
        <w:rPr>
          <w:rFonts w:ascii="Times New Roman" w:hAnsi="Times New Roman"/>
          <w:sz w:val="24"/>
          <w:lang w:val="sq-AL"/>
        </w:rPr>
        <w:t>Monitorimi i raportimit të mediave dhe përgatitja e analizave të mediave</w:t>
      </w:r>
    </w:p>
    <w:p w14:paraId="3D6B1D91" w14:textId="77777777" w:rsidR="00BA3C4D" w:rsidRPr="00B32461" w:rsidRDefault="00BA3C4D" w:rsidP="00D17BD1">
      <w:pPr>
        <w:pStyle w:val="ListParagraph"/>
        <w:numPr>
          <w:ilvl w:val="0"/>
          <w:numId w:val="16"/>
        </w:numPr>
        <w:autoSpaceDE w:val="0"/>
        <w:autoSpaceDN w:val="0"/>
        <w:adjustRightInd w:val="0"/>
        <w:spacing w:after="0" w:line="240" w:lineRule="auto"/>
        <w:jc w:val="both"/>
        <w:rPr>
          <w:rFonts w:ascii="Times New Roman" w:hAnsi="Times New Roman"/>
          <w:sz w:val="24"/>
          <w:lang w:val="sq-AL"/>
        </w:rPr>
      </w:pPr>
      <w:r w:rsidRPr="00B32461">
        <w:rPr>
          <w:rFonts w:ascii="Times New Roman" w:hAnsi="Times New Roman"/>
          <w:sz w:val="24"/>
          <w:lang w:val="sq-AL"/>
        </w:rPr>
        <w:t>Shpërndarja e informacioneve te publiku gjeneral</w:t>
      </w:r>
    </w:p>
    <w:p w14:paraId="515A0922" w14:textId="77777777" w:rsidR="00BA3C4D" w:rsidRPr="00B32461" w:rsidRDefault="00BA3C4D" w:rsidP="00D17BD1">
      <w:pPr>
        <w:pStyle w:val="ListParagraph"/>
        <w:numPr>
          <w:ilvl w:val="0"/>
          <w:numId w:val="16"/>
        </w:numPr>
        <w:autoSpaceDE w:val="0"/>
        <w:autoSpaceDN w:val="0"/>
        <w:adjustRightInd w:val="0"/>
        <w:spacing w:after="0" w:line="240" w:lineRule="auto"/>
        <w:jc w:val="both"/>
        <w:rPr>
          <w:rFonts w:ascii="Times New Roman" w:hAnsi="Times New Roman"/>
          <w:sz w:val="24"/>
          <w:lang w:val="sq-AL"/>
        </w:rPr>
      </w:pPr>
      <w:r w:rsidRPr="00B32461">
        <w:rPr>
          <w:rFonts w:ascii="Times New Roman" w:hAnsi="Times New Roman"/>
          <w:sz w:val="24"/>
          <w:lang w:val="sq-AL"/>
        </w:rPr>
        <w:t>Mirëmbajtja e ueb faqeve</w:t>
      </w:r>
    </w:p>
    <w:p w14:paraId="061D45CE" w14:textId="77777777" w:rsidR="00BA3C4D" w:rsidRPr="00B32461" w:rsidRDefault="00BA3C4D" w:rsidP="00D17BD1">
      <w:pPr>
        <w:pStyle w:val="ListParagraph"/>
        <w:numPr>
          <w:ilvl w:val="0"/>
          <w:numId w:val="16"/>
        </w:numPr>
        <w:autoSpaceDE w:val="0"/>
        <w:autoSpaceDN w:val="0"/>
        <w:adjustRightInd w:val="0"/>
        <w:spacing w:after="0" w:line="240" w:lineRule="auto"/>
        <w:jc w:val="both"/>
        <w:rPr>
          <w:rFonts w:ascii="Times New Roman" w:hAnsi="Times New Roman"/>
          <w:b/>
          <w:bCs/>
          <w:sz w:val="24"/>
          <w:lang w:val="sq-AL"/>
        </w:rPr>
      </w:pPr>
      <w:r w:rsidRPr="00B32461">
        <w:rPr>
          <w:rFonts w:ascii="Times New Roman" w:hAnsi="Times New Roman"/>
          <w:sz w:val="24"/>
          <w:lang w:val="sq-AL"/>
        </w:rPr>
        <w:t xml:space="preserve">Përgatitja e kampanjave mediale për ngjarjet e mëdha </w:t>
      </w:r>
    </w:p>
    <w:p w14:paraId="2C0BAB41" w14:textId="77777777" w:rsidR="00BA3C4D" w:rsidRPr="00B32461" w:rsidRDefault="00BA3C4D" w:rsidP="00D17BD1">
      <w:pPr>
        <w:pStyle w:val="ListParagraph"/>
        <w:autoSpaceDE w:val="0"/>
        <w:autoSpaceDN w:val="0"/>
        <w:adjustRightInd w:val="0"/>
        <w:spacing w:after="0" w:line="240" w:lineRule="auto"/>
        <w:jc w:val="both"/>
        <w:rPr>
          <w:rFonts w:ascii="Times New Roman" w:hAnsi="Times New Roman"/>
          <w:b/>
          <w:bCs/>
          <w:sz w:val="24"/>
          <w:lang w:val="sq-AL"/>
        </w:rPr>
      </w:pPr>
    </w:p>
    <w:p w14:paraId="56B5B806" w14:textId="77777777" w:rsidR="00BA3C4D" w:rsidRPr="00B32461" w:rsidRDefault="00BA3C4D" w:rsidP="00D17BD1">
      <w:pPr>
        <w:pStyle w:val="ListParagraph"/>
        <w:autoSpaceDE w:val="0"/>
        <w:autoSpaceDN w:val="0"/>
        <w:adjustRightInd w:val="0"/>
        <w:spacing w:after="0" w:line="240" w:lineRule="auto"/>
        <w:jc w:val="both"/>
        <w:rPr>
          <w:rFonts w:ascii="Times New Roman" w:hAnsi="Times New Roman"/>
          <w:b/>
          <w:bCs/>
          <w:sz w:val="24"/>
          <w:lang w:val="sq-AL"/>
        </w:rPr>
      </w:pPr>
    </w:p>
    <w:p w14:paraId="1461AF19" w14:textId="77777777" w:rsidR="00BA3C4D" w:rsidRPr="00B32461" w:rsidRDefault="00BA3C4D" w:rsidP="00D17BD1">
      <w:pPr>
        <w:autoSpaceDE w:val="0"/>
        <w:autoSpaceDN w:val="0"/>
        <w:adjustRightInd w:val="0"/>
        <w:jc w:val="both"/>
        <w:rPr>
          <w:bCs/>
          <w:szCs w:val="22"/>
        </w:rPr>
      </w:pPr>
      <w:r w:rsidRPr="00B32461">
        <w:rPr>
          <w:b/>
          <w:bCs/>
          <w:szCs w:val="22"/>
        </w:rPr>
        <w:t xml:space="preserve">Koordinimi - Trupi Koordinues për marrëdhënie me publikun është grup punues i Qeverisë së Sllovenisë, </w:t>
      </w:r>
      <w:r w:rsidRPr="00B32461">
        <w:rPr>
          <w:bCs/>
          <w:szCs w:val="22"/>
        </w:rPr>
        <w:t xml:space="preserve">përgjegjës për koordinimin dhe konsultimet në fushën e marrëdhënieve me publik në mes të Qeverisë dhe publikut. Trupi Koordinues është i udhëhequr nga Zëdhënësi i Qeverisë. Ky grup punues koordinon aktivitetet e marrëdhënieve me publikun ndërmjet të gjitha ministrive të Qeverisë. Drejtori i Zyrës për Komunikim Qeveritar është zëvendës i udhëheqësit të grupit. Anëtarët e Trupit Koordinues janë zyrtarë të marrëdhënieve me publikun të të gjitha ministrive, Zyrës së Kryeministrit, Zyrës Qeveritare për Çështje Evropiane, Zyrës Qeveritare për Rritje, dhe Zyrës së Qeverisë për Vetëqeverisjen Lokale dhe Politikat Regjionale. </w:t>
      </w:r>
    </w:p>
    <w:p w14:paraId="028721A9" w14:textId="77777777" w:rsidR="00BA3C4D" w:rsidRPr="00B32461" w:rsidRDefault="00BA3C4D" w:rsidP="00D17BD1">
      <w:pPr>
        <w:autoSpaceDE w:val="0"/>
        <w:autoSpaceDN w:val="0"/>
        <w:adjustRightInd w:val="0"/>
        <w:jc w:val="both"/>
        <w:rPr>
          <w:szCs w:val="22"/>
        </w:rPr>
      </w:pPr>
      <w:r w:rsidRPr="00B32461">
        <w:rPr>
          <w:szCs w:val="22"/>
        </w:rPr>
        <w:t xml:space="preserve">Si rregull, Trupi Koordinues takohet një herë një muaj, ose më shpesh nëse është e nevojshme. </w:t>
      </w:r>
    </w:p>
    <w:p w14:paraId="15230020" w14:textId="77777777" w:rsidR="00BA3C4D" w:rsidRPr="00B32461" w:rsidRDefault="00E93E05" w:rsidP="00D17BD1">
      <w:pPr>
        <w:autoSpaceDE w:val="0"/>
        <w:autoSpaceDN w:val="0"/>
        <w:adjustRightInd w:val="0"/>
        <w:jc w:val="both"/>
        <w:rPr>
          <w:szCs w:val="22"/>
        </w:rPr>
      </w:pPr>
      <w:r w:rsidRPr="00B32461">
        <w:rPr>
          <w:szCs w:val="22"/>
        </w:rPr>
        <w:lastRenderedPageBreak/>
        <w:t>Ky</w:t>
      </w:r>
      <w:r w:rsidR="00BA3C4D" w:rsidRPr="00B32461">
        <w:rPr>
          <w:szCs w:val="22"/>
        </w:rPr>
        <w:t xml:space="preserve"> trup rregullon me Rregulla të Procedurë</w:t>
      </w:r>
      <w:r w:rsidRPr="00B32461">
        <w:rPr>
          <w:szCs w:val="22"/>
        </w:rPr>
        <w:t>s mënyrën e veprimit, si dhe po</w:t>
      </w:r>
      <w:r w:rsidR="00BA3C4D" w:rsidRPr="00B32461">
        <w:rPr>
          <w:szCs w:val="22"/>
        </w:rPr>
        <w:t xml:space="preserve">ashtu rregullon Etikën e punëtorëve në shërbimin e komunikimit qeveritar </w:t>
      </w:r>
    </w:p>
    <w:p w14:paraId="7AC89A26" w14:textId="77777777" w:rsidR="00BA3C4D" w:rsidRPr="00B32461" w:rsidRDefault="00BA3C4D" w:rsidP="00D17BD1">
      <w:pPr>
        <w:autoSpaceDE w:val="0"/>
        <w:autoSpaceDN w:val="0"/>
        <w:adjustRightInd w:val="0"/>
        <w:jc w:val="both"/>
        <w:rPr>
          <w:szCs w:val="22"/>
        </w:rPr>
      </w:pPr>
    </w:p>
    <w:p w14:paraId="7CCEA26E" w14:textId="706E23A5" w:rsidR="00BA3C4D" w:rsidRPr="00B32461" w:rsidRDefault="00BA3C4D" w:rsidP="00D17BD1">
      <w:pPr>
        <w:autoSpaceDE w:val="0"/>
        <w:autoSpaceDN w:val="0"/>
        <w:adjustRightInd w:val="0"/>
        <w:jc w:val="both"/>
        <w:rPr>
          <w:szCs w:val="22"/>
        </w:rPr>
      </w:pPr>
      <w:r w:rsidRPr="00B32461">
        <w:rPr>
          <w:b/>
          <w:bCs/>
          <w:szCs w:val="22"/>
        </w:rPr>
        <w:t xml:space="preserve">Zyra e Qeverisë për Komunikim - </w:t>
      </w:r>
      <w:r w:rsidR="003B62AF" w:rsidRPr="00B32461">
        <w:rPr>
          <w:bCs/>
          <w:szCs w:val="22"/>
        </w:rPr>
        <w:t>ë</w:t>
      </w:r>
      <w:r w:rsidRPr="00B32461">
        <w:rPr>
          <w:bCs/>
          <w:szCs w:val="22"/>
        </w:rPr>
        <w:t>sh</w:t>
      </w:r>
      <w:r w:rsidRPr="00B32461">
        <w:rPr>
          <w:szCs w:val="22"/>
        </w:rPr>
        <w:t>të shërbim profesional i Qeverisë, i udhëhequr nga Drejtori (shërbyes civil i caktuar në këtë pozitë), i cili, së bashku me zëdhënësin e Qeverisë, siguron që puna e Qeverisë është e hapur për publikun dhe siguron informata të sigurta dhe gjithëpërfshirëse për publikun e bre</w:t>
      </w:r>
      <w:r w:rsidR="00E93E05" w:rsidRPr="00B32461">
        <w:rPr>
          <w:szCs w:val="22"/>
        </w:rPr>
        <w:t>ndshëm dhe të jashtëm. Kjo zyr</w:t>
      </w:r>
      <w:r w:rsidR="00251D3F" w:rsidRPr="00B32461">
        <w:rPr>
          <w:szCs w:val="22"/>
        </w:rPr>
        <w:t>ë</w:t>
      </w:r>
      <w:r w:rsidR="004E08B3" w:rsidRPr="00B32461">
        <w:rPr>
          <w:szCs w:val="22"/>
        </w:rPr>
        <w:t xml:space="preserve"> </w:t>
      </w:r>
      <w:r w:rsidRPr="00B32461">
        <w:rPr>
          <w:szCs w:val="22"/>
        </w:rPr>
        <w:t xml:space="preserve">siguron mbështetje profesionale për </w:t>
      </w:r>
      <w:r w:rsidR="00E93E05" w:rsidRPr="00B32461">
        <w:rPr>
          <w:szCs w:val="22"/>
        </w:rPr>
        <w:t>z</w:t>
      </w:r>
      <w:r w:rsidRPr="00B32461">
        <w:rPr>
          <w:szCs w:val="22"/>
        </w:rPr>
        <w:t xml:space="preserve">ëdhënësin dhe shërbimet tjera të marrëdhënieve me publikun nëpër ministri apo institucione tjera qeveritare. </w:t>
      </w:r>
    </w:p>
    <w:p w14:paraId="1E3A5544" w14:textId="77777777" w:rsidR="00BA3C4D" w:rsidRPr="00B32461" w:rsidRDefault="00BA3C4D" w:rsidP="00D17BD1">
      <w:pPr>
        <w:autoSpaceDE w:val="0"/>
        <w:autoSpaceDN w:val="0"/>
        <w:adjustRightInd w:val="0"/>
        <w:jc w:val="both"/>
        <w:rPr>
          <w:szCs w:val="22"/>
        </w:rPr>
      </w:pPr>
    </w:p>
    <w:p w14:paraId="3EE5DC8F" w14:textId="77777777" w:rsidR="00BA3C4D" w:rsidRPr="00B32461" w:rsidRDefault="00BA3C4D" w:rsidP="00D17BD1">
      <w:pPr>
        <w:autoSpaceDE w:val="0"/>
        <w:autoSpaceDN w:val="0"/>
        <w:adjustRightInd w:val="0"/>
        <w:jc w:val="both"/>
        <w:rPr>
          <w:szCs w:val="22"/>
        </w:rPr>
      </w:pPr>
      <w:r w:rsidRPr="00B32461">
        <w:rPr>
          <w:szCs w:val="22"/>
        </w:rPr>
        <w:t xml:space="preserve">Sa i përket aspekteve të zbatimit, Zyra e Komunikimit ka këto përgjegjësi: </w:t>
      </w:r>
    </w:p>
    <w:p w14:paraId="134B1F09" w14:textId="4C5A6EE5" w:rsidR="00BA3C4D" w:rsidRPr="00B32461" w:rsidRDefault="00BA3C4D" w:rsidP="00D17BD1">
      <w:pPr>
        <w:autoSpaceDE w:val="0"/>
        <w:autoSpaceDN w:val="0"/>
        <w:adjustRightInd w:val="0"/>
        <w:jc w:val="both"/>
        <w:rPr>
          <w:szCs w:val="22"/>
        </w:rPr>
      </w:pPr>
      <w:r w:rsidRPr="00B32461">
        <w:rPr>
          <w:szCs w:val="22"/>
        </w:rPr>
        <w:t>-  sigurimi i informatave të shpejta, të sigurta dhe gjithëpërfshirëse për mediat vendore dhe të huaja, koordinimin qeveritar të marrëdhënieve me publik</w:t>
      </w:r>
      <w:r w:rsidR="004E08B3" w:rsidRPr="00B32461">
        <w:rPr>
          <w:szCs w:val="22"/>
        </w:rPr>
        <w:t>un</w:t>
      </w:r>
      <w:r w:rsidRPr="00B32461">
        <w:rPr>
          <w:szCs w:val="22"/>
        </w:rPr>
        <w:t xml:space="preserve"> në bashkëpunim me </w:t>
      </w:r>
      <w:r w:rsidR="00E93E05" w:rsidRPr="00B32461">
        <w:rPr>
          <w:szCs w:val="22"/>
        </w:rPr>
        <w:t>zëdhënësin e q</w:t>
      </w:r>
      <w:r w:rsidRPr="00B32461">
        <w:rPr>
          <w:szCs w:val="22"/>
        </w:rPr>
        <w:t xml:space="preserve">everisë </w:t>
      </w:r>
    </w:p>
    <w:p w14:paraId="43F261E1" w14:textId="77777777" w:rsidR="00BA3C4D" w:rsidRPr="00B32461" w:rsidRDefault="00BA3C4D" w:rsidP="00D17BD1">
      <w:pPr>
        <w:autoSpaceDE w:val="0"/>
        <w:autoSpaceDN w:val="0"/>
        <w:adjustRightInd w:val="0"/>
        <w:jc w:val="both"/>
        <w:rPr>
          <w:szCs w:val="22"/>
        </w:rPr>
      </w:pPr>
      <w:r w:rsidRPr="00B32461">
        <w:rPr>
          <w:szCs w:val="22"/>
        </w:rPr>
        <w:t xml:space="preserve">-  Informon direkt publikun për punën e qeverisë dhe të ministrive, përgatit kampanjat e komunikimit për projektet e mëdha qeveritare; dhe  </w:t>
      </w:r>
    </w:p>
    <w:p w14:paraId="44A1C4C3" w14:textId="77777777" w:rsidR="00BA3C4D" w:rsidRPr="00B32461" w:rsidRDefault="00BA3C4D" w:rsidP="00D17BD1">
      <w:pPr>
        <w:autoSpaceDE w:val="0"/>
        <w:autoSpaceDN w:val="0"/>
        <w:adjustRightInd w:val="0"/>
        <w:jc w:val="both"/>
        <w:rPr>
          <w:szCs w:val="22"/>
        </w:rPr>
      </w:pPr>
      <w:r w:rsidRPr="00B32461">
        <w:rPr>
          <w:szCs w:val="22"/>
        </w:rPr>
        <w:t xml:space="preserve">- siguron informata për publikun e jashtëm për punën e </w:t>
      </w:r>
      <w:r w:rsidR="00E93E05" w:rsidRPr="00B32461">
        <w:rPr>
          <w:szCs w:val="22"/>
        </w:rPr>
        <w:t>q</w:t>
      </w:r>
      <w:r w:rsidRPr="00B32461">
        <w:rPr>
          <w:szCs w:val="22"/>
        </w:rPr>
        <w:t xml:space="preserve">everisë, dhe organizon aktivitete promovuese për Slloveninë. </w:t>
      </w:r>
    </w:p>
    <w:p w14:paraId="0D064662" w14:textId="77777777" w:rsidR="00BA3C4D" w:rsidRPr="00B32461" w:rsidRDefault="00BA3C4D" w:rsidP="00D17BD1">
      <w:pPr>
        <w:autoSpaceDE w:val="0"/>
        <w:autoSpaceDN w:val="0"/>
        <w:adjustRightInd w:val="0"/>
        <w:jc w:val="both"/>
        <w:rPr>
          <w:szCs w:val="22"/>
        </w:rPr>
      </w:pPr>
    </w:p>
    <w:p w14:paraId="44C6D366" w14:textId="77777777" w:rsidR="00BA3C4D" w:rsidRPr="00B32461" w:rsidRDefault="00BA3C4D" w:rsidP="00D17BD1">
      <w:pPr>
        <w:autoSpaceDE w:val="0"/>
        <w:autoSpaceDN w:val="0"/>
        <w:adjustRightInd w:val="0"/>
        <w:jc w:val="both"/>
        <w:rPr>
          <w:szCs w:val="22"/>
        </w:rPr>
      </w:pPr>
      <w:r w:rsidRPr="00B32461">
        <w:rPr>
          <w:szCs w:val="22"/>
        </w:rPr>
        <w:t xml:space="preserve">Zyra e Komunikimit të Qeverisë ka rolin e ndërmjetësuesit dhe koordinimit të shërbimeve profesionale, dhe siguron udhëzues për marrëdhënie për përgatitjen dhe zbatimin e aktiviteteve të marrëdhënieve të publikut. </w:t>
      </w:r>
    </w:p>
    <w:p w14:paraId="1AA8D9EE" w14:textId="77777777" w:rsidR="00BA3C4D" w:rsidRPr="00B32461" w:rsidRDefault="00BA3C4D" w:rsidP="00D17BD1">
      <w:pPr>
        <w:autoSpaceDE w:val="0"/>
        <w:autoSpaceDN w:val="0"/>
        <w:adjustRightInd w:val="0"/>
        <w:jc w:val="both"/>
        <w:rPr>
          <w:szCs w:val="22"/>
        </w:rPr>
      </w:pPr>
    </w:p>
    <w:p w14:paraId="5ABD4C30" w14:textId="77777777" w:rsidR="00BA3C4D" w:rsidRPr="00B32461" w:rsidRDefault="00E93E05" w:rsidP="00D17BD1">
      <w:pPr>
        <w:autoSpaceDE w:val="0"/>
        <w:autoSpaceDN w:val="0"/>
        <w:adjustRightInd w:val="0"/>
        <w:jc w:val="both"/>
        <w:rPr>
          <w:szCs w:val="22"/>
        </w:rPr>
      </w:pPr>
      <w:r w:rsidRPr="00B32461">
        <w:rPr>
          <w:szCs w:val="22"/>
        </w:rPr>
        <w:t>Zyra po</w:t>
      </w:r>
      <w:r w:rsidR="00BA3C4D" w:rsidRPr="00B32461">
        <w:rPr>
          <w:szCs w:val="22"/>
        </w:rPr>
        <w:t xml:space="preserve">ashtu siguron standarde uniforme të punës, programe të trajnimit për këshilltarë në ministri dhe përgatit trajnime dhe programe të edukimit për këshilltarë për media në ministri dhe Qeveri, së bashku me Akademinë e Administratës. </w:t>
      </w:r>
    </w:p>
    <w:p w14:paraId="2B20A747" w14:textId="77777777" w:rsidR="00BA3C4D" w:rsidRPr="00B32461" w:rsidRDefault="00BA3C4D" w:rsidP="00D17BD1">
      <w:pPr>
        <w:autoSpaceDE w:val="0"/>
        <w:autoSpaceDN w:val="0"/>
        <w:adjustRightInd w:val="0"/>
        <w:rPr>
          <w:szCs w:val="22"/>
        </w:rPr>
      </w:pPr>
    </w:p>
    <w:p w14:paraId="6404F7FC" w14:textId="77777777" w:rsidR="00BA3C4D" w:rsidRPr="00B32461" w:rsidRDefault="00BA3C4D" w:rsidP="00D17BD1">
      <w:pPr>
        <w:autoSpaceDE w:val="0"/>
        <w:autoSpaceDN w:val="0"/>
        <w:adjustRightInd w:val="0"/>
        <w:rPr>
          <w:szCs w:val="22"/>
        </w:rPr>
      </w:pPr>
      <w:r w:rsidRPr="00B32461">
        <w:rPr>
          <w:szCs w:val="22"/>
        </w:rPr>
        <w:t xml:space="preserve">Struktura e Organizimit të shërbimit të Komunikimit Qeveritar në Slloveni </w:t>
      </w:r>
      <w:r w:rsidRPr="00B32461">
        <w:rPr>
          <w:noProof/>
          <w:szCs w:val="22"/>
          <w:lang w:val="en-US"/>
        </w:rPr>
        <w:drawing>
          <wp:inline distT="0" distB="0" distL="0" distR="0" wp14:anchorId="1C157FA5" wp14:editId="7FCE9CC7">
            <wp:extent cx="5486400" cy="3200400"/>
            <wp:effectExtent l="0" t="0" r="762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DAA70AA" w14:textId="77777777" w:rsidR="00BA3C4D" w:rsidRPr="00B32461" w:rsidRDefault="00BA3C4D" w:rsidP="00D17BD1">
      <w:pPr>
        <w:autoSpaceDE w:val="0"/>
        <w:autoSpaceDN w:val="0"/>
        <w:adjustRightInd w:val="0"/>
        <w:rPr>
          <w:szCs w:val="22"/>
        </w:rPr>
      </w:pPr>
    </w:p>
    <w:p w14:paraId="7EB0F5BB" w14:textId="77777777" w:rsidR="00BA3C4D" w:rsidRPr="00B32461" w:rsidRDefault="00BA3C4D" w:rsidP="00D17BD1">
      <w:pPr>
        <w:autoSpaceDE w:val="0"/>
        <w:autoSpaceDN w:val="0"/>
        <w:adjustRightInd w:val="0"/>
        <w:rPr>
          <w:szCs w:val="22"/>
        </w:rPr>
      </w:pPr>
    </w:p>
    <w:p w14:paraId="65D00E2D" w14:textId="77777777" w:rsidR="00BA3C4D" w:rsidRPr="00B32461" w:rsidRDefault="00BA3C4D" w:rsidP="00D17BD1">
      <w:pPr>
        <w:autoSpaceDE w:val="0"/>
        <w:autoSpaceDN w:val="0"/>
        <w:adjustRightInd w:val="0"/>
        <w:rPr>
          <w:szCs w:val="22"/>
        </w:rPr>
      </w:pPr>
      <w:r w:rsidRPr="00B32461">
        <w:rPr>
          <w:szCs w:val="22"/>
        </w:rPr>
        <w:t xml:space="preserve">Struktura organizative e Zyrës për Komunikim Qeveritar </w:t>
      </w:r>
    </w:p>
    <w:p w14:paraId="79BCCF4D" w14:textId="77777777" w:rsidR="00BA3C4D" w:rsidRPr="00B32461" w:rsidRDefault="00BA3C4D" w:rsidP="00D17BD1">
      <w:pPr>
        <w:autoSpaceDE w:val="0"/>
        <w:autoSpaceDN w:val="0"/>
        <w:adjustRightInd w:val="0"/>
        <w:rPr>
          <w:szCs w:val="22"/>
        </w:rPr>
      </w:pPr>
    </w:p>
    <w:p w14:paraId="5B69BFF2" w14:textId="77777777" w:rsidR="00BA3C4D" w:rsidRPr="00B32461" w:rsidRDefault="00BA3C4D" w:rsidP="00D17BD1">
      <w:pPr>
        <w:autoSpaceDE w:val="0"/>
        <w:autoSpaceDN w:val="0"/>
        <w:adjustRightInd w:val="0"/>
        <w:rPr>
          <w:szCs w:val="22"/>
        </w:rPr>
      </w:pPr>
      <w:r w:rsidRPr="00B32461">
        <w:rPr>
          <w:noProof/>
          <w:szCs w:val="22"/>
          <w:lang w:val="en-US"/>
        </w:rPr>
        <w:drawing>
          <wp:inline distT="0" distB="0" distL="0" distR="0" wp14:anchorId="34617535" wp14:editId="19DA2FEC">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2F5943D" w14:textId="77777777" w:rsidR="007C4131" w:rsidRPr="00B32461" w:rsidRDefault="007C4131" w:rsidP="00D17BD1">
      <w:pPr>
        <w:rPr>
          <w:rFonts w:eastAsiaTheme="minorHAnsi"/>
          <w:szCs w:val="22"/>
        </w:rPr>
      </w:pPr>
    </w:p>
    <w:p w14:paraId="22449C2A" w14:textId="77777777" w:rsidR="007C4131" w:rsidRPr="00B32461" w:rsidRDefault="007C4131" w:rsidP="00D17BD1">
      <w:pPr>
        <w:rPr>
          <w:rFonts w:eastAsiaTheme="minorHAnsi"/>
          <w:szCs w:val="22"/>
        </w:rPr>
      </w:pPr>
    </w:p>
    <w:p w14:paraId="3D27ACFC" w14:textId="77777777" w:rsidR="00725BC1" w:rsidRPr="00B32461" w:rsidRDefault="00725BC1" w:rsidP="00D17BD1">
      <w:pPr>
        <w:rPr>
          <w:rFonts w:eastAsiaTheme="minorHAnsi"/>
          <w:szCs w:val="22"/>
        </w:rPr>
      </w:pPr>
    </w:p>
    <w:p w14:paraId="36241318" w14:textId="77777777" w:rsidR="007C4131" w:rsidRPr="00B32461" w:rsidRDefault="007C4131" w:rsidP="00D17BD1">
      <w:pPr>
        <w:rPr>
          <w:rFonts w:eastAsiaTheme="minorHAnsi"/>
          <w:szCs w:val="22"/>
        </w:rPr>
      </w:pPr>
    </w:p>
    <w:p w14:paraId="65642229" w14:textId="77777777" w:rsidR="00D7159E" w:rsidRPr="00B32461" w:rsidRDefault="00D7159E" w:rsidP="00D17BD1">
      <w:pPr>
        <w:rPr>
          <w:b/>
          <w:szCs w:val="22"/>
        </w:rPr>
      </w:pPr>
      <w:bookmarkStart w:id="1" w:name="_Toc475442433"/>
      <w:r w:rsidRPr="00B32461">
        <w:rPr>
          <w:b/>
          <w:szCs w:val="22"/>
        </w:rPr>
        <w:t>Mali i Zi</w:t>
      </w:r>
    </w:p>
    <w:p w14:paraId="4D7F671F" w14:textId="77777777" w:rsidR="00D7159E" w:rsidRPr="00B32461" w:rsidRDefault="00D7159E" w:rsidP="00D17BD1">
      <w:pPr>
        <w:rPr>
          <w:szCs w:val="22"/>
        </w:rPr>
      </w:pPr>
    </w:p>
    <w:p w14:paraId="2BA3DD24" w14:textId="77777777" w:rsidR="00D7159E" w:rsidRPr="00B32461" w:rsidRDefault="00D7159E" w:rsidP="00167F1F">
      <w:pPr>
        <w:jc w:val="both"/>
        <w:rPr>
          <w:szCs w:val="22"/>
        </w:rPr>
      </w:pPr>
      <w:r w:rsidRPr="00B32461">
        <w:rPr>
          <w:szCs w:val="22"/>
        </w:rPr>
        <w:t>Shërbimi për Marrëdhënie me Publikun në Malin e Zi është organ i Sekretariatit Gjeneral në qeverinë malazeze dhe mbulon aktivitetet e komunikimit në nivel të qeverisë. Funksionon si zyrë qëndrore e komunikimit dhe ka një staf prej 30 zyrtarësh, që janë të ndarë në dy divizione: divizioni për komunikim të brendshëm dhe divizioni për komunikim të jashtëm, si dhe ekipi teknik për realizimin e materialeve audio-vizuele. Ata punojnë në dy ndërrime me qëllim që të mund të mund të komunikojmë me media dhe publikun në çdo kohë.</w:t>
      </w:r>
    </w:p>
    <w:p w14:paraId="48676F7E" w14:textId="77777777" w:rsidR="00D7159E" w:rsidRPr="00B32461" w:rsidRDefault="00D7159E" w:rsidP="00167F1F">
      <w:pPr>
        <w:jc w:val="both"/>
        <w:rPr>
          <w:szCs w:val="22"/>
        </w:rPr>
      </w:pPr>
    </w:p>
    <w:p w14:paraId="432CFE34" w14:textId="77777777" w:rsidR="00D7159E" w:rsidRPr="00B32461" w:rsidRDefault="00D7159E" w:rsidP="00167F1F">
      <w:pPr>
        <w:jc w:val="both"/>
        <w:rPr>
          <w:szCs w:val="22"/>
        </w:rPr>
      </w:pPr>
      <w:r w:rsidRPr="00B32461">
        <w:rPr>
          <w:szCs w:val="22"/>
        </w:rPr>
        <w:t xml:space="preserve">Divizioni për komunikim të jashtëm merret me informimin e opinionit ndërkombëtar. Zyrtarët e këtij sektori informojnë mediat jashtë Malit të Zi për ngjarjet në vendin e tyre dhe përpiqen ta promovojë atë sa më shumë duke ofruar shërbime për mediumet të rëndësishme ndërkombëtare. </w:t>
      </w:r>
    </w:p>
    <w:p w14:paraId="3020EB08" w14:textId="77777777" w:rsidR="00D7159E" w:rsidRPr="00B32461" w:rsidRDefault="00D7159E" w:rsidP="00167F1F">
      <w:pPr>
        <w:jc w:val="both"/>
        <w:rPr>
          <w:szCs w:val="22"/>
        </w:rPr>
      </w:pPr>
      <w:r w:rsidRPr="00B32461">
        <w:rPr>
          <w:szCs w:val="22"/>
        </w:rPr>
        <w:t>Shërbimi i Komunikimit Qeveritar ka emëruar një zyrtare e cila në baza ditore komunikon me secilën ministri dhe një herë në javë i raporton udhëheqësit të Shërbimit për aktivitetet e planifikuara të komunikimit në ministritë përkatëse. Për dallim nga Zyra për Komunikim në qeverinë e Kosovës, Shërbimi për Marrëdhënie me Publikun ne qeverinë e Malit të Zi ka kapacitete humane për komunikim me mediat e reja. Komunikimi përmes rrjeteve sociale është treguar vecanërisht efikas në sigurimin e mbështetjes së publikut për anëtarësimin e Malit të Zi në NATO dhe në procesin e integrimit evropian.</w:t>
      </w:r>
    </w:p>
    <w:p w14:paraId="47862A23" w14:textId="77777777" w:rsidR="00D7159E" w:rsidRPr="00B32461" w:rsidRDefault="00D7159E" w:rsidP="00167F1F">
      <w:pPr>
        <w:jc w:val="both"/>
        <w:rPr>
          <w:szCs w:val="22"/>
        </w:rPr>
      </w:pPr>
    </w:p>
    <w:p w14:paraId="79E55916" w14:textId="77777777" w:rsidR="00D7159E" w:rsidRPr="00B32461" w:rsidRDefault="00D7159E" w:rsidP="00167F1F">
      <w:pPr>
        <w:jc w:val="both"/>
        <w:rPr>
          <w:szCs w:val="22"/>
        </w:rPr>
      </w:pPr>
      <w:r w:rsidRPr="00B32461">
        <w:rPr>
          <w:szCs w:val="22"/>
        </w:rPr>
        <w:t>Monitorimi i mediave, është një shërbim i kontraktuar jashtë institucioneve.</w:t>
      </w:r>
    </w:p>
    <w:p w14:paraId="010B6BCB" w14:textId="77777777" w:rsidR="00D7159E" w:rsidRPr="00B32461" w:rsidRDefault="00D7159E" w:rsidP="00D17BD1">
      <w:pPr>
        <w:rPr>
          <w:szCs w:val="22"/>
        </w:rPr>
      </w:pPr>
    </w:p>
    <w:p w14:paraId="6E979042" w14:textId="77777777" w:rsidR="00D7159E" w:rsidRPr="00B32461" w:rsidRDefault="00D7159E" w:rsidP="00167F1F">
      <w:pPr>
        <w:jc w:val="both"/>
        <w:rPr>
          <w:szCs w:val="22"/>
        </w:rPr>
      </w:pPr>
      <w:r w:rsidRPr="00B32461">
        <w:rPr>
          <w:szCs w:val="22"/>
        </w:rPr>
        <w:t>Akreditimi i mediave dhe gazetarëve bëhet për  ngjarjet që zhvillohen në ambientet qeveritare. Institucionet tjera, siç është Presidenca, Kuvendi, bëjnë akreditime të veçanta për përcjelljen e aktiviteve të tyre brenda ambienteve ku funksionojnë ato institucione.</w:t>
      </w:r>
    </w:p>
    <w:p w14:paraId="4D676CF9" w14:textId="77777777" w:rsidR="00D7159E" w:rsidRPr="00B32461" w:rsidRDefault="00D7159E" w:rsidP="00167F1F">
      <w:pPr>
        <w:pStyle w:val="Heading1"/>
        <w:spacing w:before="0" w:line="240" w:lineRule="auto"/>
        <w:jc w:val="both"/>
        <w:rPr>
          <w:rFonts w:ascii="Times New Roman" w:hAnsi="Times New Roman"/>
          <w:sz w:val="24"/>
          <w:szCs w:val="22"/>
          <w:lang w:val="sq-AL"/>
        </w:rPr>
      </w:pPr>
    </w:p>
    <w:p w14:paraId="06781B38" w14:textId="0137169D" w:rsidR="006F4606" w:rsidRPr="00B32461" w:rsidRDefault="006F4606" w:rsidP="00D17BD1">
      <w:pPr>
        <w:pStyle w:val="Heading1"/>
        <w:spacing w:before="0" w:line="240" w:lineRule="auto"/>
        <w:jc w:val="both"/>
        <w:rPr>
          <w:rFonts w:ascii="Times New Roman" w:hAnsi="Times New Roman"/>
          <w:sz w:val="24"/>
          <w:szCs w:val="22"/>
          <w:lang w:val="sq-AL"/>
        </w:rPr>
      </w:pPr>
      <w:r w:rsidRPr="00B32461">
        <w:rPr>
          <w:rFonts w:ascii="Times New Roman" w:hAnsi="Times New Roman"/>
          <w:sz w:val="24"/>
          <w:szCs w:val="22"/>
          <w:lang w:val="sq-AL"/>
        </w:rPr>
        <w:t>P</w:t>
      </w:r>
      <w:r w:rsidR="00326462" w:rsidRPr="00B32461">
        <w:rPr>
          <w:rFonts w:ascii="Times New Roman" w:hAnsi="Times New Roman"/>
          <w:sz w:val="24"/>
          <w:szCs w:val="22"/>
          <w:lang w:val="sq-AL"/>
        </w:rPr>
        <w:t>ë</w:t>
      </w:r>
      <w:r w:rsidRPr="00B32461">
        <w:rPr>
          <w:rFonts w:ascii="Times New Roman" w:hAnsi="Times New Roman"/>
          <w:sz w:val="24"/>
          <w:szCs w:val="22"/>
          <w:lang w:val="sq-AL"/>
        </w:rPr>
        <w:t>rfshirja e p</w:t>
      </w:r>
      <w:r w:rsidR="00326462" w:rsidRPr="00B32461">
        <w:rPr>
          <w:rFonts w:ascii="Times New Roman" w:hAnsi="Times New Roman"/>
          <w:sz w:val="24"/>
          <w:szCs w:val="22"/>
          <w:lang w:val="sq-AL"/>
        </w:rPr>
        <w:t>ë</w:t>
      </w:r>
      <w:r w:rsidRPr="00B32461">
        <w:rPr>
          <w:rFonts w:ascii="Times New Roman" w:hAnsi="Times New Roman"/>
          <w:sz w:val="24"/>
          <w:szCs w:val="22"/>
          <w:lang w:val="sq-AL"/>
        </w:rPr>
        <w:t>rvojave t</w:t>
      </w:r>
      <w:r w:rsidR="00326462" w:rsidRPr="00B32461">
        <w:rPr>
          <w:rFonts w:ascii="Times New Roman" w:hAnsi="Times New Roman"/>
          <w:sz w:val="24"/>
          <w:szCs w:val="22"/>
          <w:lang w:val="sq-AL"/>
        </w:rPr>
        <w:t>ë</w:t>
      </w:r>
      <w:r w:rsidRPr="00B32461">
        <w:rPr>
          <w:rFonts w:ascii="Times New Roman" w:hAnsi="Times New Roman"/>
          <w:sz w:val="24"/>
          <w:szCs w:val="22"/>
          <w:lang w:val="sq-AL"/>
        </w:rPr>
        <w:t xml:space="preserve"> shteteve tjera</w:t>
      </w:r>
    </w:p>
    <w:p w14:paraId="4E11D7CD" w14:textId="77777777" w:rsidR="004D3A8C" w:rsidRPr="00B32461" w:rsidRDefault="004D3A8C" w:rsidP="00D17BD1">
      <w:pPr>
        <w:pStyle w:val="Heading1"/>
        <w:spacing w:before="0" w:line="240" w:lineRule="auto"/>
        <w:jc w:val="both"/>
        <w:rPr>
          <w:rFonts w:ascii="Times New Roman" w:hAnsi="Times New Roman"/>
          <w:b w:val="0"/>
          <w:sz w:val="24"/>
          <w:szCs w:val="24"/>
          <w:lang w:val="sq-AL"/>
        </w:rPr>
      </w:pPr>
    </w:p>
    <w:p w14:paraId="79A0D96F" w14:textId="75E0F77C" w:rsidR="00024A88" w:rsidRPr="00B32461" w:rsidRDefault="00024A88" w:rsidP="00D17BD1">
      <w:pPr>
        <w:pStyle w:val="Heading1"/>
        <w:spacing w:before="0" w:line="240" w:lineRule="auto"/>
        <w:jc w:val="both"/>
        <w:rPr>
          <w:rFonts w:ascii="Times New Roman" w:hAnsi="Times New Roman"/>
          <w:b w:val="0"/>
          <w:sz w:val="24"/>
          <w:szCs w:val="22"/>
          <w:lang w:val="sq-AL"/>
        </w:rPr>
      </w:pPr>
      <w:r w:rsidRPr="00B32461">
        <w:rPr>
          <w:rFonts w:ascii="Times New Roman" w:hAnsi="Times New Roman"/>
          <w:b w:val="0"/>
          <w:sz w:val="24"/>
          <w:szCs w:val="22"/>
          <w:lang w:val="sq-AL"/>
        </w:rPr>
        <w:t>N</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aspektin e koordinimit 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komunikimit qeveritar, mund 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ndiqet shembulli i Suedis</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ku Zyra e Kryeministrit ka p</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rgjegj</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sis</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p</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rfundimtare p</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r koordinimin e komunikimit 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brendsh</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m dhe 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jasht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m. Kjo n</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nkupton jo vet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m koordinimin nd</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rministror por edhe koordinimin me agjenci. Ministrit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jan</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p</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rgjegj</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se p</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r informimin e Zyr</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s s</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Kryeministrit p</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r ç</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shtjet q</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duhet 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koordinohen. Ato bashk</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punojn</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p</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r zhvillimin e duhur 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aktiviteteve 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komunikimit n</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gjitha Zyrat e Qeveris</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w:t>
      </w:r>
    </w:p>
    <w:p w14:paraId="7DE6D073" w14:textId="77777777" w:rsidR="00024A88" w:rsidRPr="00B32461" w:rsidRDefault="00024A88" w:rsidP="00D17BD1">
      <w:pPr>
        <w:pStyle w:val="Heading1"/>
        <w:spacing w:before="0" w:line="240" w:lineRule="auto"/>
        <w:jc w:val="both"/>
        <w:rPr>
          <w:rFonts w:ascii="Times New Roman" w:hAnsi="Times New Roman"/>
          <w:b w:val="0"/>
          <w:sz w:val="24"/>
          <w:szCs w:val="22"/>
          <w:lang w:val="sq-AL"/>
        </w:rPr>
      </w:pPr>
    </w:p>
    <w:p w14:paraId="1FAC3034" w14:textId="343AB22F" w:rsidR="00770D4E" w:rsidRPr="00B32461" w:rsidRDefault="00984B65" w:rsidP="00D17BD1">
      <w:pPr>
        <w:pStyle w:val="Heading1"/>
        <w:spacing w:before="0" w:line="240" w:lineRule="auto"/>
        <w:jc w:val="both"/>
        <w:rPr>
          <w:rFonts w:ascii="Times New Roman" w:hAnsi="Times New Roman"/>
          <w:b w:val="0"/>
          <w:sz w:val="24"/>
          <w:szCs w:val="22"/>
          <w:lang w:val="sq-AL"/>
        </w:rPr>
      </w:pPr>
      <w:r w:rsidRPr="00B32461">
        <w:rPr>
          <w:rFonts w:ascii="Times New Roman" w:hAnsi="Times New Roman"/>
          <w:b w:val="0"/>
          <w:sz w:val="24"/>
          <w:szCs w:val="22"/>
          <w:lang w:val="sq-AL"/>
        </w:rPr>
        <w:t>Gjithashtu n</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aspektin e </w:t>
      </w:r>
      <w:r w:rsidR="00CF7000" w:rsidRPr="00B32461">
        <w:rPr>
          <w:rFonts w:ascii="Times New Roman" w:hAnsi="Times New Roman"/>
          <w:b w:val="0"/>
          <w:sz w:val="24"/>
          <w:szCs w:val="22"/>
          <w:lang w:val="sq-AL"/>
        </w:rPr>
        <w:t>planifikimit t</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aktiviteteve t</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komunikimit, Suedia </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sht</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shembull i mir</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Atje zyrat e komunikimit t</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ministrive p</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rfshihen n</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m</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nyr</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aktive n</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planifikimin, zbatimin dhe vler</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simin e t</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gjitha aktiviteteve t</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komunikimit. Sipas nevoj</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s ato inicojn</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zhvillimin e shkatht</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sive brenda ministris</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n</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fush</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n e komunikimit, ofrojn</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mb</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shtetje konsultative p</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r departamentin dhe menaxhmentin n</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ministri, mban t</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informuar drejtorin e komunikimit t</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Qeveri p</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r ç</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shtjet me interes t</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 xml:space="preserve"> p</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rbashk</w:t>
      </w:r>
      <w:r w:rsidR="00326462" w:rsidRPr="00B32461">
        <w:rPr>
          <w:rFonts w:ascii="Times New Roman" w:hAnsi="Times New Roman"/>
          <w:b w:val="0"/>
          <w:sz w:val="24"/>
          <w:szCs w:val="22"/>
          <w:lang w:val="sq-AL"/>
        </w:rPr>
        <w:t>ë</w:t>
      </w:r>
      <w:r w:rsidR="00CF7000" w:rsidRPr="00B32461">
        <w:rPr>
          <w:rFonts w:ascii="Times New Roman" w:hAnsi="Times New Roman"/>
          <w:b w:val="0"/>
          <w:sz w:val="24"/>
          <w:szCs w:val="22"/>
          <w:lang w:val="sq-AL"/>
        </w:rPr>
        <w:t>t</w:t>
      </w:r>
      <w:r w:rsidR="00770D4E" w:rsidRPr="00B32461">
        <w:rPr>
          <w:rFonts w:ascii="Times New Roman" w:hAnsi="Times New Roman"/>
          <w:b w:val="0"/>
          <w:sz w:val="24"/>
          <w:szCs w:val="22"/>
          <w:lang w:val="sq-AL"/>
        </w:rPr>
        <w:t xml:space="preserve"> dhe kontribuon p</w:t>
      </w:r>
      <w:r w:rsidR="00326462" w:rsidRPr="00B32461">
        <w:rPr>
          <w:rFonts w:ascii="Times New Roman" w:hAnsi="Times New Roman"/>
          <w:b w:val="0"/>
          <w:sz w:val="24"/>
          <w:szCs w:val="22"/>
          <w:lang w:val="sq-AL"/>
        </w:rPr>
        <w:t>ë</w:t>
      </w:r>
      <w:r w:rsidR="00770D4E" w:rsidRPr="00B32461">
        <w:rPr>
          <w:rFonts w:ascii="Times New Roman" w:hAnsi="Times New Roman"/>
          <w:b w:val="0"/>
          <w:sz w:val="24"/>
          <w:szCs w:val="22"/>
          <w:lang w:val="sq-AL"/>
        </w:rPr>
        <w:t>r zhvillimin e komunikimit qeveritar n</w:t>
      </w:r>
      <w:r w:rsidR="00326462" w:rsidRPr="00B32461">
        <w:rPr>
          <w:rFonts w:ascii="Times New Roman" w:hAnsi="Times New Roman"/>
          <w:b w:val="0"/>
          <w:sz w:val="24"/>
          <w:szCs w:val="22"/>
          <w:lang w:val="sq-AL"/>
        </w:rPr>
        <w:t>ë</w:t>
      </w:r>
      <w:r w:rsidR="00770D4E" w:rsidRPr="00B32461">
        <w:rPr>
          <w:rFonts w:ascii="Times New Roman" w:hAnsi="Times New Roman"/>
          <w:b w:val="0"/>
          <w:sz w:val="24"/>
          <w:szCs w:val="22"/>
          <w:lang w:val="sq-AL"/>
        </w:rPr>
        <w:t xml:space="preserve"> p</w:t>
      </w:r>
      <w:r w:rsidR="00326462" w:rsidRPr="00B32461">
        <w:rPr>
          <w:rFonts w:ascii="Times New Roman" w:hAnsi="Times New Roman"/>
          <w:b w:val="0"/>
          <w:sz w:val="24"/>
          <w:szCs w:val="22"/>
          <w:lang w:val="sq-AL"/>
        </w:rPr>
        <w:t>ë</w:t>
      </w:r>
      <w:r w:rsidR="00770D4E" w:rsidRPr="00B32461">
        <w:rPr>
          <w:rFonts w:ascii="Times New Roman" w:hAnsi="Times New Roman"/>
          <w:b w:val="0"/>
          <w:sz w:val="24"/>
          <w:szCs w:val="22"/>
          <w:lang w:val="sq-AL"/>
        </w:rPr>
        <w:t>rgjith</w:t>
      </w:r>
      <w:r w:rsidR="00326462" w:rsidRPr="00B32461">
        <w:rPr>
          <w:rFonts w:ascii="Times New Roman" w:hAnsi="Times New Roman"/>
          <w:b w:val="0"/>
          <w:sz w:val="24"/>
          <w:szCs w:val="22"/>
          <w:lang w:val="sq-AL"/>
        </w:rPr>
        <w:t>ë</w:t>
      </w:r>
      <w:r w:rsidR="00770D4E" w:rsidRPr="00B32461">
        <w:rPr>
          <w:rFonts w:ascii="Times New Roman" w:hAnsi="Times New Roman"/>
          <w:b w:val="0"/>
          <w:sz w:val="24"/>
          <w:szCs w:val="22"/>
          <w:lang w:val="sq-AL"/>
        </w:rPr>
        <w:t>si.</w:t>
      </w:r>
    </w:p>
    <w:p w14:paraId="4B04B0C2" w14:textId="77777777" w:rsidR="00770D4E" w:rsidRPr="00B32461" w:rsidRDefault="00770D4E" w:rsidP="00D17BD1">
      <w:pPr>
        <w:pStyle w:val="Heading1"/>
        <w:spacing w:before="0" w:line="240" w:lineRule="auto"/>
        <w:jc w:val="both"/>
        <w:rPr>
          <w:rFonts w:ascii="Times New Roman" w:hAnsi="Times New Roman"/>
          <w:b w:val="0"/>
          <w:sz w:val="24"/>
          <w:szCs w:val="22"/>
          <w:lang w:val="sq-AL"/>
        </w:rPr>
      </w:pPr>
    </w:p>
    <w:p w14:paraId="0497469F" w14:textId="3F01A57D" w:rsidR="00850D5E" w:rsidRPr="00B32461" w:rsidRDefault="00770D4E" w:rsidP="00D17BD1">
      <w:pPr>
        <w:pStyle w:val="Heading1"/>
        <w:spacing w:before="0" w:line="240" w:lineRule="auto"/>
        <w:jc w:val="both"/>
        <w:rPr>
          <w:rFonts w:ascii="Times New Roman" w:hAnsi="Times New Roman"/>
          <w:b w:val="0"/>
          <w:sz w:val="24"/>
          <w:szCs w:val="22"/>
          <w:lang w:val="sq-AL"/>
        </w:rPr>
      </w:pPr>
      <w:r w:rsidRPr="00B32461">
        <w:rPr>
          <w:rFonts w:ascii="Times New Roman" w:hAnsi="Times New Roman"/>
          <w:b w:val="0"/>
          <w:sz w:val="24"/>
          <w:szCs w:val="22"/>
          <w:lang w:val="sq-AL"/>
        </w:rPr>
        <w:t>P</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r komunikimin me media 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reja mund 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ndiqet shembulli i Britanis</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s</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Madhe. </w:t>
      </w:r>
      <w:r w:rsidR="00850D5E" w:rsidRPr="00B32461">
        <w:rPr>
          <w:rFonts w:ascii="Times New Roman" w:hAnsi="Times New Roman"/>
          <w:b w:val="0"/>
          <w:sz w:val="24"/>
          <w:szCs w:val="22"/>
          <w:lang w:val="sq-AL"/>
        </w:rPr>
        <w:t>Ne Britani p</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r mediat sociale aplikohen parime 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njëjta sikurse me mediat tradicionale, por gjuha </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sht</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m</w:t>
      </w:r>
      <w:r w:rsidR="00326462" w:rsidRPr="00B32461">
        <w:rPr>
          <w:rFonts w:ascii="Times New Roman" w:hAnsi="Times New Roman"/>
          <w:b w:val="0"/>
          <w:sz w:val="24"/>
          <w:szCs w:val="22"/>
          <w:lang w:val="sq-AL"/>
        </w:rPr>
        <w:t>ë</w:t>
      </w:r>
      <w:r w:rsidRPr="00B32461">
        <w:rPr>
          <w:rFonts w:ascii="Times New Roman" w:hAnsi="Times New Roman"/>
          <w:b w:val="0"/>
          <w:sz w:val="24"/>
          <w:szCs w:val="22"/>
          <w:lang w:val="sq-AL"/>
        </w:rPr>
        <w:t xml:space="preserve"> joformale. </w:t>
      </w:r>
      <w:r w:rsidR="00850D5E" w:rsidRPr="00B32461">
        <w:rPr>
          <w:rFonts w:ascii="Times New Roman" w:hAnsi="Times New Roman"/>
          <w:b w:val="0"/>
          <w:sz w:val="24"/>
          <w:szCs w:val="22"/>
          <w:lang w:val="sq-AL"/>
        </w:rPr>
        <w:t>Departamentet e ndryshme jan</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 xml:space="preserve"> t</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 xml:space="preserve"> lir</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 xml:space="preserve"> t</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 xml:space="preserve"> ken</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 xml:space="preserve"> llogarit</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 xml:space="preserve"> e tyre n</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 xml:space="preserve"> rrjete sociale, por duhet t’i p</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rmbahen udh</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zimeve t</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 xml:space="preserve"> hartuara nga Sh</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rbimi i Komunikimit Qeveritar p</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r p</w:t>
      </w:r>
      <w:r w:rsidR="00326462" w:rsidRPr="00B32461">
        <w:rPr>
          <w:rFonts w:ascii="Times New Roman" w:hAnsi="Times New Roman"/>
          <w:b w:val="0"/>
          <w:sz w:val="24"/>
          <w:szCs w:val="22"/>
          <w:lang w:val="sq-AL"/>
        </w:rPr>
        <w:t>ë</w:t>
      </w:r>
      <w:r w:rsidR="00850D5E" w:rsidRPr="00B32461">
        <w:rPr>
          <w:rFonts w:ascii="Times New Roman" w:hAnsi="Times New Roman"/>
          <w:b w:val="0"/>
          <w:sz w:val="24"/>
          <w:szCs w:val="22"/>
          <w:lang w:val="sq-AL"/>
        </w:rPr>
        <w:t xml:space="preserve">rdorimin e tyre. </w:t>
      </w:r>
    </w:p>
    <w:p w14:paraId="13CC7057" w14:textId="3A7D0619" w:rsidR="00D7159E" w:rsidRPr="00B32461" w:rsidRDefault="00CF7000" w:rsidP="00D17BD1">
      <w:pPr>
        <w:pStyle w:val="Heading1"/>
        <w:spacing w:before="0" w:line="240" w:lineRule="auto"/>
        <w:jc w:val="both"/>
        <w:rPr>
          <w:rFonts w:ascii="Times New Roman" w:hAnsi="Times New Roman"/>
          <w:b w:val="0"/>
          <w:sz w:val="24"/>
          <w:szCs w:val="22"/>
          <w:lang w:val="sq-AL"/>
        </w:rPr>
      </w:pPr>
      <w:r w:rsidRPr="00B32461">
        <w:rPr>
          <w:rFonts w:ascii="Times New Roman" w:hAnsi="Times New Roman"/>
          <w:b w:val="0"/>
          <w:sz w:val="24"/>
          <w:szCs w:val="22"/>
          <w:lang w:val="sq-AL"/>
        </w:rPr>
        <w:t xml:space="preserve"> </w:t>
      </w:r>
      <w:r w:rsidR="006F4606" w:rsidRPr="00B32461">
        <w:rPr>
          <w:rFonts w:ascii="Times New Roman" w:hAnsi="Times New Roman"/>
          <w:b w:val="0"/>
          <w:sz w:val="24"/>
          <w:szCs w:val="22"/>
          <w:lang w:val="sq-AL"/>
        </w:rPr>
        <w:t xml:space="preserve"> </w:t>
      </w:r>
    </w:p>
    <w:p w14:paraId="23966558" w14:textId="77777777" w:rsidR="00461102" w:rsidRPr="00B32461" w:rsidRDefault="00461102" w:rsidP="00D17BD1">
      <w:pPr>
        <w:pStyle w:val="Heading1"/>
        <w:spacing w:before="0" w:line="240" w:lineRule="auto"/>
        <w:jc w:val="both"/>
        <w:rPr>
          <w:rFonts w:ascii="Times New Roman" w:hAnsi="Times New Roman"/>
          <w:sz w:val="24"/>
          <w:szCs w:val="22"/>
          <w:lang w:val="sq-AL"/>
        </w:rPr>
      </w:pPr>
    </w:p>
    <w:p w14:paraId="0C3F0ABA" w14:textId="77777777" w:rsidR="00167F1F" w:rsidRDefault="00167F1F" w:rsidP="00D17BD1">
      <w:pPr>
        <w:pStyle w:val="Heading1"/>
        <w:spacing w:before="0" w:line="240" w:lineRule="auto"/>
        <w:jc w:val="both"/>
        <w:rPr>
          <w:rFonts w:ascii="Times New Roman" w:hAnsi="Times New Roman"/>
          <w:sz w:val="24"/>
          <w:szCs w:val="22"/>
          <w:lang w:val="sq-AL"/>
        </w:rPr>
      </w:pPr>
    </w:p>
    <w:p w14:paraId="20FD4781" w14:textId="77777777" w:rsidR="00D601B8" w:rsidRPr="00B32461" w:rsidRDefault="00D601B8" w:rsidP="00D17BD1">
      <w:pPr>
        <w:pStyle w:val="Heading1"/>
        <w:spacing w:before="0" w:line="240" w:lineRule="auto"/>
        <w:jc w:val="both"/>
        <w:rPr>
          <w:rFonts w:ascii="Times New Roman" w:hAnsi="Times New Roman"/>
          <w:sz w:val="24"/>
          <w:szCs w:val="22"/>
          <w:lang w:val="sq-AL"/>
        </w:rPr>
      </w:pPr>
      <w:r w:rsidRPr="00B32461">
        <w:rPr>
          <w:rFonts w:ascii="Times New Roman" w:hAnsi="Times New Roman"/>
          <w:sz w:val="24"/>
          <w:szCs w:val="22"/>
          <w:lang w:val="sq-AL"/>
        </w:rPr>
        <w:t>Kapitulli 3: Synimet dhe objektivat</w:t>
      </w:r>
      <w:bookmarkEnd w:id="1"/>
    </w:p>
    <w:p w14:paraId="2FACD3CA" w14:textId="77777777" w:rsidR="00D601B8" w:rsidRPr="00B32461" w:rsidRDefault="00D601B8" w:rsidP="00D17BD1">
      <w:pPr>
        <w:jc w:val="both"/>
        <w:rPr>
          <w:szCs w:val="22"/>
        </w:rPr>
      </w:pPr>
    </w:p>
    <w:p w14:paraId="1445C181" w14:textId="77777777" w:rsidR="00725BC1" w:rsidRPr="00B32461" w:rsidRDefault="00096EB2" w:rsidP="00D17BD1">
      <w:pPr>
        <w:jc w:val="both"/>
        <w:rPr>
          <w:b/>
          <w:i/>
          <w:szCs w:val="22"/>
        </w:rPr>
      </w:pPr>
      <w:r w:rsidRPr="00B32461">
        <w:rPr>
          <w:b/>
          <w:i/>
          <w:szCs w:val="22"/>
        </w:rPr>
        <w:t>Synimi</w:t>
      </w:r>
    </w:p>
    <w:p w14:paraId="531D3287" w14:textId="77777777" w:rsidR="00D601B8" w:rsidRPr="00B32461" w:rsidRDefault="00D601B8" w:rsidP="00D17BD1">
      <w:pPr>
        <w:autoSpaceDE w:val="0"/>
        <w:autoSpaceDN w:val="0"/>
        <w:adjustRightInd w:val="0"/>
        <w:ind w:right="713"/>
        <w:jc w:val="both"/>
        <w:rPr>
          <w:szCs w:val="22"/>
        </w:rPr>
      </w:pPr>
    </w:p>
    <w:p w14:paraId="22283585" w14:textId="77777777" w:rsidR="007C4131" w:rsidRPr="00B32461" w:rsidRDefault="00D601B8" w:rsidP="00167F1F">
      <w:pPr>
        <w:jc w:val="both"/>
        <w:rPr>
          <w:szCs w:val="22"/>
        </w:rPr>
      </w:pPr>
      <w:r w:rsidRPr="00B32461">
        <w:rPr>
          <w:szCs w:val="22"/>
        </w:rPr>
        <w:t>Përmirësimi i shërbimit të komunikimit qeveritar me publikun në kuadër të rritjes së transparencës, infor</w:t>
      </w:r>
      <w:r w:rsidR="00863BD9" w:rsidRPr="00B32461">
        <w:rPr>
          <w:szCs w:val="22"/>
        </w:rPr>
        <w:t xml:space="preserve">mimit të drejtpërdrejtë, ku </w:t>
      </w:r>
      <w:r w:rsidRPr="00B32461">
        <w:rPr>
          <w:szCs w:val="22"/>
        </w:rPr>
        <w:t>qeveria i f</w:t>
      </w:r>
      <w:r w:rsidR="00863BD9" w:rsidRPr="00B32461">
        <w:rPr>
          <w:szCs w:val="22"/>
        </w:rPr>
        <w:t xml:space="preserve">let qytetarëve dhe dëgjon </w:t>
      </w:r>
      <w:r w:rsidRPr="00B32461">
        <w:rPr>
          <w:szCs w:val="22"/>
        </w:rPr>
        <w:t xml:space="preserve">nga qytetari qëndrimin e tij për një politikë të caktuar. </w:t>
      </w:r>
    </w:p>
    <w:p w14:paraId="7B99E5F0" w14:textId="77777777" w:rsidR="007C4131" w:rsidRPr="00B32461" w:rsidRDefault="007C4131" w:rsidP="00167F1F">
      <w:pPr>
        <w:rPr>
          <w:szCs w:val="22"/>
        </w:rPr>
      </w:pPr>
    </w:p>
    <w:p w14:paraId="5A1711FC" w14:textId="77777777" w:rsidR="007C4131" w:rsidRPr="00B32461" w:rsidRDefault="00725BC1" w:rsidP="00167F1F">
      <w:pPr>
        <w:rPr>
          <w:szCs w:val="22"/>
        </w:rPr>
      </w:pPr>
      <w:r w:rsidRPr="00B32461">
        <w:rPr>
          <w:b/>
          <w:i/>
          <w:szCs w:val="22"/>
        </w:rPr>
        <w:t>Objektivat</w:t>
      </w:r>
    </w:p>
    <w:p w14:paraId="4219DCAB" w14:textId="77777777" w:rsidR="007C4131" w:rsidRPr="00B32461" w:rsidRDefault="007C4131" w:rsidP="00167F1F">
      <w:pPr>
        <w:rPr>
          <w:szCs w:val="22"/>
        </w:rPr>
      </w:pPr>
    </w:p>
    <w:p w14:paraId="75336A14" w14:textId="1B30B365" w:rsidR="00863BD9" w:rsidRPr="00B32461" w:rsidRDefault="00A46734" w:rsidP="00167F1F">
      <w:pPr>
        <w:pStyle w:val="ListParagraph"/>
        <w:numPr>
          <w:ilvl w:val="0"/>
          <w:numId w:val="13"/>
        </w:numPr>
        <w:spacing w:line="240" w:lineRule="auto"/>
        <w:jc w:val="both"/>
        <w:rPr>
          <w:rFonts w:ascii="Times New Roman" w:hAnsi="Times New Roman"/>
          <w:sz w:val="24"/>
        </w:rPr>
      </w:pPr>
      <w:r w:rsidRPr="00B32461">
        <w:rPr>
          <w:rFonts w:ascii="Times New Roman" w:hAnsi="Times New Roman"/>
          <w:sz w:val="24"/>
        </w:rPr>
        <w:t xml:space="preserve">Fuqizimi </w:t>
      </w:r>
      <w:r w:rsidR="00D601B8" w:rsidRPr="00B32461">
        <w:rPr>
          <w:rFonts w:ascii="Times New Roman" w:hAnsi="Times New Roman"/>
          <w:sz w:val="24"/>
        </w:rPr>
        <w:t>i marrëdhënie</w:t>
      </w:r>
      <w:r w:rsidRPr="00B32461">
        <w:rPr>
          <w:rFonts w:ascii="Times New Roman" w:hAnsi="Times New Roman"/>
          <w:sz w:val="24"/>
        </w:rPr>
        <w:t xml:space="preserve">s </w:t>
      </w:r>
      <w:r w:rsidR="00D601B8" w:rsidRPr="00B32461">
        <w:rPr>
          <w:rFonts w:ascii="Times New Roman" w:hAnsi="Times New Roman"/>
          <w:sz w:val="24"/>
        </w:rPr>
        <w:t xml:space="preserve">qeveri – publik, dhe anasjelltas, përmes komunikimit me mesazhe </w:t>
      </w:r>
      <w:r w:rsidR="007C4131" w:rsidRPr="00B32461">
        <w:rPr>
          <w:rFonts w:ascii="Times New Roman" w:hAnsi="Times New Roman"/>
          <w:sz w:val="24"/>
        </w:rPr>
        <w:t xml:space="preserve">të qarta </w:t>
      </w:r>
      <w:bookmarkStart w:id="2" w:name="_Toc475442434"/>
    </w:p>
    <w:p w14:paraId="507978ED" w14:textId="77777777" w:rsidR="00863BD9" w:rsidRPr="00B32461" w:rsidRDefault="00CF7C3F" w:rsidP="00167F1F">
      <w:pPr>
        <w:pStyle w:val="ListParagraph"/>
        <w:numPr>
          <w:ilvl w:val="0"/>
          <w:numId w:val="13"/>
        </w:numPr>
        <w:spacing w:line="240" w:lineRule="auto"/>
        <w:jc w:val="both"/>
        <w:rPr>
          <w:rFonts w:ascii="Times New Roman" w:hAnsi="Times New Roman"/>
          <w:sz w:val="24"/>
        </w:rPr>
      </w:pPr>
      <w:r w:rsidRPr="00B32461">
        <w:rPr>
          <w:rFonts w:ascii="Times New Roman" w:hAnsi="Times New Roman"/>
          <w:sz w:val="24"/>
        </w:rPr>
        <w:t>Avancimi i k</w:t>
      </w:r>
      <w:r w:rsidR="00863BD9" w:rsidRPr="00B32461">
        <w:rPr>
          <w:rFonts w:ascii="Times New Roman" w:hAnsi="Times New Roman"/>
          <w:sz w:val="24"/>
        </w:rPr>
        <w:t>omunikim</w:t>
      </w:r>
      <w:r w:rsidRPr="00B32461">
        <w:rPr>
          <w:rFonts w:ascii="Times New Roman" w:hAnsi="Times New Roman"/>
          <w:sz w:val="24"/>
        </w:rPr>
        <w:t>it</w:t>
      </w:r>
      <w:r w:rsidR="00863BD9" w:rsidRPr="00B32461">
        <w:rPr>
          <w:rFonts w:ascii="Times New Roman" w:hAnsi="Times New Roman"/>
          <w:sz w:val="24"/>
        </w:rPr>
        <w:t xml:space="preserve"> me publikun n</w:t>
      </w:r>
      <w:r w:rsidR="00C57379" w:rsidRPr="00B32461">
        <w:rPr>
          <w:rFonts w:ascii="Times New Roman" w:hAnsi="Times New Roman"/>
          <w:sz w:val="24"/>
        </w:rPr>
        <w:t>ë</w:t>
      </w:r>
      <w:r w:rsidR="00863BD9" w:rsidRPr="00B32461">
        <w:rPr>
          <w:rFonts w:ascii="Times New Roman" w:hAnsi="Times New Roman"/>
          <w:sz w:val="24"/>
        </w:rPr>
        <w:t xml:space="preserve"> fazat e hershme t</w:t>
      </w:r>
      <w:r w:rsidR="00C57379" w:rsidRPr="00B32461">
        <w:rPr>
          <w:rFonts w:ascii="Times New Roman" w:hAnsi="Times New Roman"/>
          <w:sz w:val="24"/>
        </w:rPr>
        <w:t>ë</w:t>
      </w:r>
      <w:r w:rsidR="00863BD9" w:rsidRPr="00B32461">
        <w:rPr>
          <w:rFonts w:ascii="Times New Roman" w:hAnsi="Times New Roman"/>
          <w:sz w:val="24"/>
        </w:rPr>
        <w:t xml:space="preserve"> zhvillimit t</w:t>
      </w:r>
      <w:r w:rsidR="00C57379" w:rsidRPr="00B32461">
        <w:rPr>
          <w:rFonts w:ascii="Times New Roman" w:hAnsi="Times New Roman"/>
          <w:sz w:val="24"/>
        </w:rPr>
        <w:t>ë</w:t>
      </w:r>
      <w:r w:rsidR="00863BD9" w:rsidRPr="00B32461">
        <w:rPr>
          <w:rFonts w:ascii="Times New Roman" w:hAnsi="Times New Roman"/>
          <w:sz w:val="24"/>
        </w:rPr>
        <w:t xml:space="preserve"> politikave</w:t>
      </w:r>
    </w:p>
    <w:p w14:paraId="5F20F915" w14:textId="5BB94B12" w:rsidR="00863BD9" w:rsidRPr="00B32461" w:rsidRDefault="00A46734" w:rsidP="00167F1F">
      <w:pPr>
        <w:pStyle w:val="ListParagraph"/>
        <w:numPr>
          <w:ilvl w:val="0"/>
          <w:numId w:val="13"/>
        </w:numPr>
        <w:spacing w:line="240" w:lineRule="auto"/>
        <w:jc w:val="both"/>
        <w:rPr>
          <w:rFonts w:ascii="Times New Roman" w:hAnsi="Times New Roman"/>
          <w:color w:val="000000"/>
          <w:sz w:val="24"/>
        </w:rPr>
      </w:pPr>
      <w:r w:rsidRPr="00B32461">
        <w:rPr>
          <w:rFonts w:ascii="Times New Roman" w:hAnsi="Times New Roman"/>
          <w:color w:val="000000"/>
          <w:sz w:val="24"/>
        </w:rPr>
        <w:t xml:space="preserve">Përmirësim i </w:t>
      </w:r>
      <w:r w:rsidR="00CF7C3F" w:rsidRPr="00B32461">
        <w:rPr>
          <w:rFonts w:ascii="Times New Roman" w:hAnsi="Times New Roman"/>
          <w:color w:val="000000"/>
          <w:sz w:val="24"/>
        </w:rPr>
        <w:t>koordinimit</w:t>
      </w:r>
      <w:r w:rsidRPr="00B32461">
        <w:rPr>
          <w:rFonts w:ascii="Times New Roman" w:hAnsi="Times New Roman"/>
          <w:color w:val="000000"/>
          <w:sz w:val="24"/>
        </w:rPr>
        <w:t xml:space="preserve"> </w:t>
      </w:r>
      <w:r w:rsidR="00CF7C3F" w:rsidRPr="00B32461">
        <w:rPr>
          <w:rFonts w:ascii="Times New Roman" w:hAnsi="Times New Roman"/>
          <w:color w:val="000000"/>
          <w:sz w:val="24"/>
        </w:rPr>
        <w:t xml:space="preserve">dhe </w:t>
      </w:r>
      <w:r w:rsidRPr="00B32461">
        <w:rPr>
          <w:rFonts w:ascii="Times New Roman" w:hAnsi="Times New Roman"/>
          <w:color w:val="000000"/>
          <w:sz w:val="24"/>
        </w:rPr>
        <w:t xml:space="preserve">i </w:t>
      </w:r>
      <w:r w:rsidR="00CF7C3F" w:rsidRPr="00B32461">
        <w:rPr>
          <w:rFonts w:ascii="Times New Roman" w:hAnsi="Times New Roman"/>
          <w:color w:val="000000"/>
          <w:sz w:val="24"/>
        </w:rPr>
        <w:t>planifikimit t</w:t>
      </w:r>
      <w:r w:rsidR="00B11A5A" w:rsidRPr="00B32461">
        <w:rPr>
          <w:rFonts w:ascii="Times New Roman" w:hAnsi="Times New Roman"/>
          <w:color w:val="000000"/>
          <w:sz w:val="24"/>
        </w:rPr>
        <w:t>ë</w:t>
      </w:r>
      <w:r w:rsidR="007C4131" w:rsidRPr="00B32461">
        <w:rPr>
          <w:rFonts w:ascii="Times New Roman" w:hAnsi="Times New Roman"/>
          <w:color w:val="000000"/>
          <w:sz w:val="24"/>
        </w:rPr>
        <w:t xml:space="preserve"> komunikimit</w:t>
      </w:r>
      <w:r w:rsidR="00863BD9" w:rsidRPr="00B32461">
        <w:rPr>
          <w:rFonts w:ascii="Times New Roman" w:hAnsi="Times New Roman"/>
          <w:color w:val="000000"/>
          <w:sz w:val="24"/>
        </w:rPr>
        <w:t xml:space="preserve"> qeveritar </w:t>
      </w:r>
      <w:r w:rsidR="00CF7C3F" w:rsidRPr="00B32461">
        <w:rPr>
          <w:rFonts w:ascii="Times New Roman" w:hAnsi="Times New Roman"/>
          <w:color w:val="000000"/>
          <w:sz w:val="24"/>
        </w:rPr>
        <w:t>me publikun</w:t>
      </w:r>
    </w:p>
    <w:bookmarkEnd w:id="2"/>
    <w:p w14:paraId="13120C6D" w14:textId="77777777" w:rsidR="00873AB3" w:rsidRPr="00B32461" w:rsidRDefault="00873AB3" w:rsidP="00D17BD1">
      <w:pPr>
        <w:jc w:val="both"/>
        <w:rPr>
          <w:b/>
          <w:szCs w:val="22"/>
        </w:rPr>
      </w:pPr>
    </w:p>
    <w:p w14:paraId="5BBAA0BB" w14:textId="77777777" w:rsidR="00461102" w:rsidRPr="00B32461" w:rsidRDefault="00461102" w:rsidP="00D17BD1">
      <w:pPr>
        <w:jc w:val="both"/>
        <w:rPr>
          <w:b/>
          <w:szCs w:val="22"/>
        </w:rPr>
      </w:pPr>
    </w:p>
    <w:p w14:paraId="7A6232C0" w14:textId="77777777" w:rsidR="00D37BB8" w:rsidRPr="00B32461" w:rsidRDefault="00D37BB8" w:rsidP="00D17BD1">
      <w:pPr>
        <w:jc w:val="both"/>
        <w:rPr>
          <w:b/>
          <w:szCs w:val="22"/>
        </w:rPr>
      </w:pPr>
      <w:r w:rsidRPr="00B32461">
        <w:rPr>
          <w:b/>
          <w:szCs w:val="22"/>
        </w:rPr>
        <w:lastRenderedPageBreak/>
        <w:t>Kapitulli 4: Opsionet</w:t>
      </w:r>
    </w:p>
    <w:p w14:paraId="2441F426" w14:textId="77777777" w:rsidR="00D37BB8" w:rsidRPr="00B32461" w:rsidRDefault="00D37BB8" w:rsidP="00D17BD1">
      <w:pPr>
        <w:jc w:val="both"/>
        <w:rPr>
          <w:szCs w:val="22"/>
        </w:rPr>
      </w:pPr>
    </w:p>
    <w:p w14:paraId="11402E26" w14:textId="77777777" w:rsidR="00D37BB8" w:rsidRPr="00B32461" w:rsidRDefault="00D37BB8" w:rsidP="00D17BD1">
      <w:pPr>
        <w:pStyle w:val="Heading5"/>
        <w:jc w:val="both"/>
        <w:rPr>
          <w:rFonts w:ascii="Times New Roman" w:hAnsi="Times New Roman" w:cs="Times New Roman"/>
          <w:b/>
          <w:i/>
          <w:color w:val="auto"/>
          <w:szCs w:val="22"/>
        </w:rPr>
      </w:pPr>
      <w:bookmarkStart w:id="3" w:name="_Toc287706175"/>
      <w:bookmarkStart w:id="4" w:name="_Toc287707775"/>
      <w:bookmarkStart w:id="5" w:name="_Toc288712287"/>
      <w:bookmarkStart w:id="6" w:name="_Toc288714261"/>
      <w:bookmarkStart w:id="7" w:name="_Toc289527101"/>
      <w:r w:rsidRPr="00B32461">
        <w:rPr>
          <w:rFonts w:ascii="Times New Roman" w:hAnsi="Times New Roman" w:cs="Times New Roman"/>
          <w:b/>
          <w:i/>
          <w:color w:val="auto"/>
          <w:szCs w:val="22"/>
        </w:rPr>
        <w:t xml:space="preserve">Opsioni 1: Opsioni status quo </w:t>
      </w:r>
      <w:bookmarkEnd w:id="3"/>
      <w:bookmarkEnd w:id="4"/>
      <w:bookmarkEnd w:id="5"/>
      <w:r w:rsidRPr="00B32461">
        <w:rPr>
          <w:rFonts w:ascii="Times New Roman" w:hAnsi="Times New Roman" w:cs="Times New Roman"/>
          <w:b/>
          <w:i/>
          <w:color w:val="auto"/>
          <w:szCs w:val="22"/>
        </w:rPr>
        <w:t>(asnjë ndryshim)</w:t>
      </w:r>
      <w:bookmarkEnd w:id="6"/>
      <w:bookmarkEnd w:id="7"/>
    </w:p>
    <w:p w14:paraId="66372133" w14:textId="77777777" w:rsidR="00D37BB8" w:rsidRPr="00B32461" w:rsidRDefault="00D37BB8" w:rsidP="00D17BD1">
      <w:pPr>
        <w:jc w:val="both"/>
        <w:rPr>
          <w:szCs w:val="22"/>
        </w:rPr>
      </w:pPr>
      <w:bookmarkStart w:id="8" w:name="_Toc287706176"/>
      <w:bookmarkStart w:id="9" w:name="_Toc287707776"/>
      <w:bookmarkStart w:id="10" w:name="_Toc288712288"/>
      <w:bookmarkStart w:id="11" w:name="_Toc288714263"/>
    </w:p>
    <w:p w14:paraId="6C01809C" w14:textId="3BA10FAA" w:rsidR="00D37BB8" w:rsidRPr="00B32461" w:rsidRDefault="00D37BB8" w:rsidP="00D17BD1">
      <w:pPr>
        <w:jc w:val="both"/>
        <w:rPr>
          <w:szCs w:val="22"/>
        </w:rPr>
      </w:pPr>
      <w:r w:rsidRPr="00B32461">
        <w:rPr>
          <w:szCs w:val="22"/>
        </w:rPr>
        <w:t xml:space="preserve">Situata aktuale e rregullimit dhe funksionimit të Shërbimit të Komunikimit qeveritar me publikun ka identifikuar një përparësi të vetme. Pothuajse të gjitha ministritë dhe institucionet qendrore kanë njësitë, zyrat apo pikat e kontaktit të </w:t>
      </w:r>
      <w:r w:rsidR="007E78A2" w:rsidRPr="00B32461">
        <w:rPr>
          <w:szCs w:val="22"/>
        </w:rPr>
        <w:t>s</w:t>
      </w:r>
      <w:r w:rsidRPr="00B32461">
        <w:rPr>
          <w:szCs w:val="22"/>
        </w:rPr>
        <w:t>hërbimit të komunikimit, të cilat kryejnë funksionet bazike të komunikimit, siç janë shpërndarja e njoftimeve, komunikatave dhe deklaratave për shtyp të ministrive apo institucioneve të tyre.</w:t>
      </w:r>
    </w:p>
    <w:p w14:paraId="10AFCDC5" w14:textId="77777777" w:rsidR="00D37BB8" w:rsidRPr="00B32461" w:rsidRDefault="00D37BB8" w:rsidP="00D17BD1">
      <w:pPr>
        <w:jc w:val="both"/>
        <w:rPr>
          <w:szCs w:val="22"/>
        </w:rPr>
      </w:pPr>
    </w:p>
    <w:p w14:paraId="20E7BC46" w14:textId="622F179A" w:rsidR="00D37BB8" w:rsidRPr="00B32461" w:rsidRDefault="00D37BB8" w:rsidP="00D17BD1">
      <w:pPr>
        <w:jc w:val="both"/>
        <w:rPr>
          <w:szCs w:val="22"/>
        </w:rPr>
      </w:pPr>
      <w:r w:rsidRPr="00B32461">
        <w:rPr>
          <w:szCs w:val="22"/>
        </w:rPr>
        <w:t>Kjo situatë mund të vazhdojë nëse niveli strategjik i organizimit të komunikimit me publikun do t’i përgjigjej nevojave dhe planifikimeve të komunikimit me publikun. P</w:t>
      </w:r>
      <w:r w:rsidR="007E7FDB" w:rsidRPr="00B32461">
        <w:rPr>
          <w:szCs w:val="22"/>
        </w:rPr>
        <w:t>or kjo mund të</w:t>
      </w:r>
      <w:r w:rsidRPr="00B32461">
        <w:rPr>
          <w:szCs w:val="22"/>
        </w:rPr>
        <w:t xml:space="preserve"> vihet në pikëpyetje nëse pretendojmë një komunikim aktiv dhe pro aktiv të politikave qeveritare me publikun.</w:t>
      </w:r>
      <w:r w:rsidR="009708FF" w:rsidRPr="00B32461">
        <w:rPr>
          <w:szCs w:val="22"/>
        </w:rPr>
        <w:t xml:space="preserve"> </w:t>
      </w:r>
      <w:r w:rsidRPr="00B32461">
        <w:rPr>
          <w:szCs w:val="22"/>
        </w:rPr>
        <w:t>Status quo</w:t>
      </w:r>
      <w:r w:rsidR="009708FF" w:rsidRPr="00B32461">
        <w:rPr>
          <w:szCs w:val="22"/>
        </w:rPr>
        <w:t>ja</w:t>
      </w:r>
      <w:r w:rsidRPr="00B32461">
        <w:rPr>
          <w:szCs w:val="22"/>
        </w:rPr>
        <w:t xml:space="preserve"> </w:t>
      </w:r>
      <w:r w:rsidR="006B0DF7" w:rsidRPr="00B32461">
        <w:rPr>
          <w:szCs w:val="22"/>
        </w:rPr>
        <w:t>nuk siguron një komunikim</w:t>
      </w:r>
      <w:r w:rsidRPr="00B32461">
        <w:rPr>
          <w:szCs w:val="22"/>
        </w:rPr>
        <w:t xml:space="preserve"> të koordinuar dhe</w:t>
      </w:r>
      <w:r w:rsidR="006B0DF7" w:rsidRPr="00B32461">
        <w:rPr>
          <w:szCs w:val="22"/>
        </w:rPr>
        <w:t xml:space="preserve"> të planifikuar të politikave me</w:t>
      </w:r>
      <w:r w:rsidRPr="00B32461">
        <w:rPr>
          <w:szCs w:val="22"/>
        </w:rPr>
        <w:t xml:space="preserve"> publikun por ofron komunikimin formal të vendimeve dhe politikave të miratuara nga qeveria, duke përjashtuar komunikimin pro aktiv dhe të planifikuar të politikave.</w:t>
      </w:r>
    </w:p>
    <w:p w14:paraId="752E7E7A" w14:textId="77777777" w:rsidR="00D37BB8" w:rsidRPr="00B32461" w:rsidRDefault="00D37BB8" w:rsidP="00D17BD1">
      <w:pPr>
        <w:jc w:val="both"/>
        <w:rPr>
          <w:szCs w:val="22"/>
        </w:rPr>
      </w:pPr>
    </w:p>
    <w:p w14:paraId="13B6FF3E" w14:textId="43A9561F" w:rsidR="00D37BB8" w:rsidRPr="00B32461" w:rsidRDefault="00D37BB8" w:rsidP="00D17BD1">
      <w:pPr>
        <w:jc w:val="both"/>
        <w:rPr>
          <w:szCs w:val="22"/>
        </w:rPr>
      </w:pPr>
      <w:r w:rsidRPr="00B32461">
        <w:rPr>
          <w:szCs w:val="22"/>
        </w:rPr>
        <w:t>Status quo ofron edhe zgjidhjen e cila nuk do të implikonte kosto</w:t>
      </w:r>
      <w:r w:rsidR="009708FF" w:rsidRPr="00B32461">
        <w:rPr>
          <w:szCs w:val="22"/>
        </w:rPr>
        <w:t xml:space="preserve"> shtesë</w:t>
      </w:r>
      <w:r w:rsidRPr="00B32461">
        <w:rPr>
          <w:szCs w:val="22"/>
        </w:rPr>
        <w:t xml:space="preserve"> buxhetore dhe nuk do të kishte ndikim në rregullativën dhe strukturën organizative të institucioneve, por bart rrezikun e kufizimeve të nivelit dhe funksionalitetit të komunikimit publik të institucioneve.</w:t>
      </w:r>
    </w:p>
    <w:p w14:paraId="6E6A96CE" w14:textId="77777777" w:rsidR="00D37BB8" w:rsidRPr="00B32461" w:rsidRDefault="00D37BB8" w:rsidP="00D17BD1">
      <w:pPr>
        <w:jc w:val="both"/>
        <w:rPr>
          <w:szCs w:val="22"/>
        </w:rPr>
      </w:pPr>
    </w:p>
    <w:p w14:paraId="0A286044" w14:textId="77777777" w:rsidR="00D37BB8" w:rsidRPr="00B32461" w:rsidRDefault="00D37BB8" w:rsidP="00D17BD1">
      <w:pPr>
        <w:jc w:val="both"/>
        <w:rPr>
          <w:szCs w:val="22"/>
        </w:rPr>
      </w:pPr>
    </w:p>
    <w:p w14:paraId="4A01B4E5" w14:textId="77777777" w:rsidR="00D37BB8" w:rsidRPr="00B32461" w:rsidRDefault="00D37BB8" w:rsidP="00D17BD1">
      <w:pPr>
        <w:pStyle w:val="Heading5"/>
        <w:jc w:val="both"/>
        <w:rPr>
          <w:rFonts w:ascii="Times New Roman" w:hAnsi="Times New Roman" w:cs="Times New Roman"/>
          <w:b/>
          <w:i/>
          <w:color w:val="auto"/>
          <w:szCs w:val="22"/>
        </w:rPr>
      </w:pPr>
      <w:bookmarkStart w:id="12" w:name="_Toc289527102"/>
      <w:r w:rsidRPr="00B32461">
        <w:rPr>
          <w:rFonts w:ascii="Times New Roman" w:hAnsi="Times New Roman" w:cs="Times New Roman"/>
          <w:b/>
          <w:i/>
          <w:color w:val="auto"/>
          <w:szCs w:val="22"/>
        </w:rPr>
        <w:t>Opsioni 2: Ndryshimi i politikës ekzistuese</w:t>
      </w:r>
      <w:bookmarkEnd w:id="8"/>
      <w:bookmarkEnd w:id="9"/>
      <w:bookmarkEnd w:id="10"/>
      <w:bookmarkEnd w:id="11"/>
      <w:bookmarkEnd w:id="12"/>
    </w:p>
    <w:p w14:paraId="3E8584C4" w14:textId="77777777" w:rsidR="00D37BB8" w:rsidRPr="00B32461" w:rsidRDefault="00D37BB8" w:rsidP="00D17BD1">
      <w:pPr>
        <w:jc w:val="both"/>
        <w:rPr>
          <w:szCs w:val="22"/>
        </w:rPr>
      </w:pPr>
    </w:p>
    <w:p w14:paraId="51AED4CC" w14:textId="29059F48" w:rsidR="00C109B9" w:rsidRPr="00B32461" w:rsidRDefault="00D37BB8" w:rsidP="00D17BD1">
      <w:pPr>
        <w:jc w:val="both"/>
        <w:rPr>
          <w:szCs w:val="22"/>
        </w:rPr>
      </w:pPr>
      <w:r w:rsidRPr="00B32461">
        <w:rPr>
          <w:szCs w:val="22"/>
        </w:rPr>
        <w:t xml:space="preserve">Ndryshimi i politikës ekzistuese që rregullon funksionimin dhe organizimin e Shërbimit të komunikimit </w:t>
      </w:r>
      <w:r w:rsidR="00A331B5" w:rsidRPr="00B32461">
        <w:rPr>
          <w:szCs w:val="22"/>
        </w:rPr>
        <w:t xml:space="preserve">qeveritar </w:t>
      </w:r>
      <w:r w:rsidRPr="00B32461">
        <w:rPr>
          <w:szCs w:val="22"/>
        </w:rPr>
        <w:t>me publikun, është i mundshëm dhe i realizueshëm me një dinamikë afatmesme në dy tri vitet e ardhshme, duke filluar me ndryshimin e akteve ligjore dhe nënligjore që rregullojnë fushën dhe duke pasuar me ndryshim</w:t>
      </w:r>
      <w:r w:rsidR="0041436A" w:rsidRPr="00B32461">
        <w:rPr>
          <w:szCs w:val="22"/>
        </w:rPr>
        <w:t>e</w:t>
      </w:r>
      <w:r w:rsidRPr="00B32461">
        <w:rPr>
          <w:szCs w:val="22"/>
        </w:rPr>
        <w:t xml:space="preserve">t strukturore dhe organizative në </w:t>
      </w:r>
      <w:r w:rsidR="0041436A" w:rsidRPr="00B32461">
        <w:rPr>
          <w:szCs w:val="22"/>
        </w:rPr>
        <w:t>s</w:t>
      </w:r>
      <w:r w:rsidRPr="00B32461">
        <w:rPr>
          <w:szCs w:val="22"/>
        </w:rPr>
        <w:t>hërbimin e komunikimit</w:t>
      </w:r>
      <w:r w:rsidR="00A331B5" w:rsidRPr="00B32461">
        <w:rPr>
          <w:szCs w:val="22"/>
        </w:rPr>
        <w:t xml:space="preserve"> qeveritar</w:t>
      </w:r>
      <w:r w:rsidRPr="00B32461">
        <w:rPr>
          <w:szCs w:val="22"/>
        </w:rPr>
        <w:t xml:space="preserve"> me publikun.</w:t>
      </w:r>
      <w:r w:rsidR="00C109B9" w:rsidRPr="00B32461">
        <w:rPr>
          <w:szCs w:val="22"/>
        </w:rPr>
        <w:t xml:space="preserve"> </w:t>
      </w:r>
    </w:p>
    <w:p w14:paraId="3B266815" w14:textId="77777777" w:rsidR="00C109B9" w:rsidRPr="00B32461" w:rsidRDefault="00C109B9" w:rsidP="00D17BD1">
      <w:pPr>
        <w:jc w:val="both"/>
        <w:rPr>
          <w:szCs w:val="22"/>
        </w:rPr>
      </w:pPr>
    </w:p>
    <w:p w14:paraId="66485AFA" w14:textId="439B50AA" w:rsidR="00E445E8" w:rsidRPr="00B32461" w:rsidRDefault="00A331B5" w:rsidP="00D17BD1">
      <w:pPr>
        <w:jc w:val="both"/>
        <w:rPr>
          <w:szCs w:val="22"/>
        </w:rPr>
      </w:pPr>
      <w:r w:rsidRPr="00B32461">
        <w:rPr>
          <w:szCs w:val="22"/>
        </w:rPr>
        <w:t>D</w:t>
      </w:r>
      <w:r w:rsidR="00D37BB8" w:rsidRPr="00B32461">
        <w:rPr>
          <w:szCs w:val="22"/>
        </w:rPr>
        <w:t xml:space="preserve">o të </w:t>
      </w:r>
      <w:r w:rsidRPr="00B32461">
        <w:rPr>
          <w:szCs w:val="22"/>
        </w:rPr>
        <w:t xml:space="preserve">fillohet </w:t>
      </w:r>
      <w:r w:rsidR="00D37BB8" w:rsidRPr="00B32461">
        <w:rPr>
          <w:szCs w:val="22"/>
        </w:rPr>
        <w:t>m</w:t>
      </w:r>
      <w:r w:rsidR="0041436A" w:rsidRPr="00B32461">
        <w:rPr>
          <w:szCs w:val="22"/>
        </w:rPr>
        <w:t>e ndryshimin e Rregullores për s</w:t>
      </w:r>
      <w:r w:rsidR="00D37BB8" w:rsidRPr="00B32461">
        <w:rPr>
          <w:szCs w:val="22"/>
        </w:rPr>
        <w:t>hërbimin  e komunikimit qeveritar me publikun Nr.03/2011, që është akti themelor për rregullimin e fushës së komunikimit. Rregullorja do të përcak</w:t>
      </w:r>
      <w:r w:rsidR="0041436A" w:rsidRPr="00B32461">
        <w:rPr>
          <w:szCs w:val="22"/>
        </w:rPr>
        <w:t>ton funksionet e s</w:t>
      </w:r>
      <w:r w:rsidR="00D37BB8" w:rsidRPr="00B32461">
        <w:rPr>
          <w:szCs w:val="22"/>
        </w:rPr>
        <w:t>hërbimit të komunikimit me publikun, rolin dhe mandatin e zyrës qendrore</w:t>
      </w:r>
      <w:r w:rsidR="0023765A" w:rsidRPr="00B32461">
        <w:rPr>
          <w:szCs w:val="22"/>
        </w:rPr>
        <w:t xml:space="preserve">, </w:t>
      </w:r>
      <w:r w:rsidR="00E46548" w:rsidRPr="00B32461">
        <w:rPr>
          <w:szCs w:val="22"/>
        </w:rPr>
        <w:t>atyre n</w:t>
      </w:r>
      <w:r w:rsidR="00B0142A" w:rsidRPr="00B32461">
        <w:rPr>
          <w:szCs w:val="22"/>
        </w:rPr>
        <w:t>ë</w:t>
      </w:r>
      <w:r w:rsidR="00E46548" w:rsidRPr="00B32461">
        <w:rPr>
          <w:szCs w:val="22"/>
        </w:rPr>
        <w:t xml:space="preserve"> ministri dhe agjenci ekzekutive,</w:t>
      </w:r>
      <w:r w:rsidR="0023765A" w:rsidRPr="00B32461">
        <w:rPr>
          <w:szCs w:val="22"/>
        </w:rPr>
        <w:t xml:space="preserve"> si dhe</w:t>
      </w:r>
      <w:r w:rsidR="00E46548" w:rsidRPr="00B32461">
        <w:rPr>
          <w:szCs w:val="22"/>
        </w:rPr>
        <w:t xml:space="preserve"> ndarjen e p</w:t>
      </w:r>
      <w:r w:rsidR="00B0142A" w:rsidRPr="00B32461">
        <w:rPr>
          <w:szCs w:val="22"/>
        </w:rPr>
        <w:t>ë</w:t>
      </w:r>
      <w:r w:rsidR="00E46548" w:rsidRPr="00B32461">
        <w:rPr>
          <w:szCs w:val="22"/>
        </w:rPr>
        <w:t>rgjegj</w:t>
      </w:r>
      <w:r w:rsidR="00B0142A" w:rsidRPr="00B32461">
        <w:rPr>
          <w:szCs w:val="22"/>
        </w:rPr>
        <w:t>ë</w:t>
      </w:r>
      <w:r w:rsidR="00E46548" w:rsidRPr="00B32461">
        <w:rPr>
          <w:szCs w:val="22"/>
        </w:rPr>
        <w:t>sive mes stafit politik dhe sh</w:t>
      </w:r>
      <w:r w:rsidR="00B0142A" w:rsidRPr="00B32461">
        <w:rPr>
          <w:szCs w:val="22"/>
        </w:rPr>
        <w:t>ë</w:t>
      </w:r>
      <w:r w:rsidR="00E46548" w:rsidRPr="00B32461">
        <w:rPr>
          <w:szCs w:val="22"/>
        </w:rPr>
        <w:t>rbyesve civil q</w:t>
      </w:r>
      <w:r w:rsidR="00B0142A" w:rsidRPr="00B32461">
        <w:rPr>
          <w:szCs w:val="22"/>
        </w:rPr>
        <w:t>ë</w:t>
      </w:r>
      <w:r w:rsidR="00E46548" w:rsidRPr="00B32461">
        <w:rPr>
          <w:szCs w:val="22"/>
        </w:rPr>
        <w:t xml:space="preserve"> jan</w:t>
      </w:r>
      <w:r w:rsidR="00B0142A" w:rsidRPr="00B32461">
        <w:rPr>
          <w:szCs w:val="22"/>
        </w:rPr>
        <w:t>ë</w:t>
      </w:r>
      <w:r w:rsidR="00E46548" w:rsidRPr="00B32461">
        <w:rPr>
          <w:szCs w:val="22"/>
        </w:rPr>
        <w:t xml:space="preserve"> pjes</w:t>
      </w:r>
      <w:r w:rsidR="00B0142A" w:rsidRPr="00B32461">
        <w:rPr>
          <w:szCs w:val="22"/>
        </w:rPr>
        <w:t>ë</w:t>
      </w:r>
      <w:r w:rsidR="00E46548" w:rsidRPr="00B32461">
        <w:rPr>
          <w:szCs w:val="22"/>
        </w:rPr>
        <w:t xml:space="preserve"> e sh</w:t>
      </w:r>
      <w:r w:rsidR="00B0142A" w:rsidRPr="00B32461">
        <w:rPr>
          <w:szCs w:val="22"/>
        </w:rPr>
        <w:t>ë</w:t>
      </w:r>
      <w:r w:rsidR="00E46548" w:rsidRPr="00B32461">
        <w:rPr>
          <w:szCs w:val="22"/>
        </w:rPr>
        <w:t>rbimit t</w:t>
      </w:r>
      <w:r w:rsidR="00B0142A" w:rsidRPr="00B32461">
        <w:rPr>
          <w:szCs w:val="22"/>
        </w:rPr>
        <w:t>ë</w:t>
      </w:r>
      <w:r w:rsidR="00E46548" w:rsidRPr="00B32461">
        <w:rPr>
          <w:szCs w:val="22"/>
        </w:rPr>
        <w:t xml:space="preserve"> komunikimit</w:t>
      </w:r>
      <w:r w:rsidR="00D37BB8" w:rsidRPr="00B32461">
        <w:rPr>
          <w:szCs w:val="22"/>
        </w:rPr>
        <w:t>.</w:t>
      </w:r>
      <w:r w:rsidR="0023765A" w:rsidRPr="00B32461">
        <w:rPr>
          <w:szCs w:val="22"/>
        </w:rPr>
        <w:t xml:space="preserve"> </w:t>
      </w:r>
    </w:p>
    <w:p w14:paraId="00D70AAE" w14:textId="77777777" w:rsidR="003F4301" w:rsidRPr="00B32461" w:rsidRDefault="003F4301" w:rsidP="00D17BD1">
      <w:pPr>
        <w:jc w:val="both"/>
        <w:rPr>
          <w:szCs w:val="22"/>
        </w:rPr>
      </w:pPr>
    </w:p>
    <w:p w14:paraId="54C1713A" w14:textId="74A45DFF" w:rsidR="00A877E4" w:rsidRPr="00B32461" w:rsidRDefault="0023765A" w:rsidP="00D17BD1">
      <w:pPr>
        <w:jc w:val="both"/>
        <w:rPr>
          <w:szCs w:val="22"/>
        </w:rPr>
      </w:pPr>
      <w:r w:rsidRPr="00B32461">
        <w:rPr>
          <w:szCs w:val="22"/>
        </w:rPr>
        <w:t>Zyra për Komunikim P</w:t>
      </w:r>
      <w:r w:rsidR="00A877E4" w:rsidRPr="00B32461">
        <w:rPr>
          <w:szCs w:val="22"/>
        </w:rPr>
        <w:t>ublik në Zyrën e Kryeministrit si zyrë qëndrore do të jetë përgjegjëse në mbikëqyrjen dhe zbatimin e Rregullores së re të shërbimit të komunikimit qeveritar me publikun</w:t>
      </w:r>
      <w:r w:rsidRPr="00B32461">
        <w:rPr>
          <w:szCs w:val="22"/>
        </w:rPr>
        <w:t xml:space="preserve"> p</w:t>
      </w:r>
      <w:r w:rsidR="00B0142A" w:rsidRPr="00B32461">
        <w:rPr>
          <w:szCs w:val="22"/>
        </w:rPr>
        <w:t>ë</w:t>
      </w:r>
      <w:r w:rsidRPr="00B32461">
        <w:rPr>
          <w:szCs w:val="22"/>
        </w:rPr>
        <w:t>rmes planifikimit, koordinimit dhe raportimit t</w:t>
      </w:r>
      <w:r w:rsidR="00B0142A" w:rsidRPr="00B32461">
        <w:rPr>
          <w:szCs w:val="22"/>
        </w:rPr>
        <w:t>ë</w:t>
      </w:r>
      <w:r w:rsidRPr="00B32461">
        <w:rPr>
          <w:szCs w:val="22"/>
        </w:rPr>
        <w:t xml:space="preserve"> aktiviteteve. </w:t>
      </w:r>
      <w:r w:rsidR="00824861" w:rsidRPr="00B32461">
        <w:rPr>
          <w:szCs w:val="22"/>
        </w:rPr>
        <w:t>Zyra do t</w:t>
      </w:r>
      <w:r w:rsidR="00B11A5A" w:rsidRPr="00B32461">
        <w:rPr>
          <w:szCs w:val="22"/>
        </w:rPr>
        <w:t>ë</w:t>
      </w:r>
      <w:r w:rsidR="00824861" w:rsidRPr="00B32461">
        <w:rPr>
          <w:szCs w:val="22"/>
        </w:rPr>
        <w:t xml:space="preserve"> fuqizohet me p</w:t>
      </w:r>
      <w:r w:rsidR="00B11A5A" w:rsidRPr="00B32461">
        <w:rPr>
          <w:szCs w:val="22"/>
        </w:rPr>
        <w:t>ë</w:t>
      </w:r>
      <w:r w:rsidR="00824861" w:rsidRPr="00B32461">
        <w:rPr>
          <w:szCs w:val="22"/>
        </w:rPr>
        <w:t>rgjegj</w:t>
      </w:r>
      <w:r w:rsidR="00B11A5A" w:rsidRPr="00B32461">
        <w:rPr>
          <w:szCs w:val="22"/>
        </w:rPr>
        <w:t>ë</w:t>
      </w:r>
      <w:r w:rsidR="00824861" w:rsidRPr="00B32461">
        <w:rPr>
          <w:szCs w:val="22"/>
        </w:rPr>
        <w:t>si t</w:t>
      </w:r>
      <w:r w:rsidR="00B11A5A" w:rsidRPr="00B32461">
        <w:rPr>
          <w:szCs w:val="22"/>
        </w:rPr>
        <w:t>ë</w:t>
      </w:r>
      <w:r w:rsidR="00824861" w:rsidRPr="00B32461">
        <w:rPr>
          <w:szCs w:val="22"/>
        </w:rPr>
        <w:t xml:space="preserve"> reja dhe n</w:t>
      </w:r>
      <w:r w:rsidR="00B11A5A" w:rsidRPr="00B32461">
        <w:rPr>
          <w:szCs w:val="22"/>
        </w:rPr>
        <w:t>ë</w:t>
      </w:r>
      <w:r w:rsidR="00824861" w:rsidRPr="00B32461">
        <w:rPr>
          <w:szCs w:val="22"/>
        </w:rPr>
        <w:t xml:space="preserve"> kuad</w:t>
      </w:r>
      <w:r w:rsidR="00B11A5A" w:rsidRPr="00B32461">
        <w:rPr>
          <w:szCs w:val="22"/>
        </w:rPr>
        <w:t>ë</w:t>
      </w:r>
      <w:r w:rsidR="00824861" w:rsidRPr="00B32461">
        <w:rPr>
          <w:szCs w:val="22"/>
        </w:rPr>
        <w:t>r t</w:t>
      </w:r>
      <w:r w:rsidR="00B11A5A" w:rsidRPr="00B32461">
        <w:rPr>
          <w:szCs w:val="22"/>
        </w:rPr>
        <w:t>ë</w:t>
      </w:r>
      <w:r w:rsidR="00824861" w:rsidRPr="00B32461">
        <w:rPr>
          <w:szCs w:val="22"/>
        </w:rPr>
        <w:t xml:space="preserve"> saj do t</w:t>
      </w:r>
      <w:r w:rsidR="00B11A5A" w:rsidRPr="00B32461">
        <w:rPr>
          <w:szCs w:val="22"/>
        </w:rPr>
        <w:t>ë</w:t>
      </w:r>
      <w:r w:rsidR="00824861" w:rsidRPr="00B32461">
        <w:rPr>
          <w:szCs w:val="22"/>
        </w:rPr>
        <w:t xml:space="preserve"> funksionojn</w:t>
      </w:r>
      <w:r w:rsidR="00B11A5A" w:rsidRPr="00B32461">
        <w:rPr>
          <w:szCs w:val="22"/>
        </w:rPr>
        <w:t>ë</w:t>
      </w:r>
      <w:r w:rsidR="00824861" w:rsidRPr="00B32461">
        <w:rPr>
          <w:szCs w:val="22"/>
        </w:rPr>
        <w:t xml:space="preserve"> tri nj</w:t>
      </w:r>
      <w:r w:rsidR="00B11A5A" w:rsidRPr="00B32461">
        <w:rPr>
          <w:szCs w:val="22"/>
        </w:rPr>
        <w:t>ë</w:t>
      </w:r>
      <w:r w:rsidR="00824861" w:rsidRPr="00B32461">
        <w:rPr>
          <w:szCs w:val="22"/>
        </w:rPr>
        <w:t>si: 1) Nj</w:t>
      </w:r>
      <w:r w:rsidR="00B11A5A" w:rsidRPr="00B32461">
        <w:rPr>
          <w:szCs w:val="22"/>
        </w:rPr>
        <w:t>ë</w:t>
      </w:r>
      <w:r w:rsidR="00824861" w:rsidRPr="00B32461">
        <w:rPr>
          <w:szCs w:val="22"/>
        </w:rPr>
        <w:t>sia p</w:t>
      </w:r>
      <w:r w:rsidR="00B11A5A" w:rsidRPr="00B32461">
        <w:rPr>
          <w:szCs w:val="22"/>
        </w:rPr>
        <w:t>ë</w:t>
      </w:r>
      <w:r w:rsidR="00824861" w:rsidRPr="00B32461">
        <w:rPr>
          <w:szCs w:val="22"/>
        </w:rPr>
        <w:t xml:space="preserve">r </w:t>
      </w:r>
      <w:r w:rsidR="004C0774" w:rsidRPr="00B32461">
        <w:rPr>
          <w:szCs w:val="22"/>
        </w:rPr>
        <w:t xml:space="preserve">komunikim me </w:t>
      </w:r>
      <w:r w:rsidR="00824861" w:rsidRPr="00B32461">
        <w:rPr>
          <w:szCs w:val="22"/>
        </w:rPr>
        <w:t>media</w:t>
      </w:r>
      <w:r w:rsidR="008F46FC" w:rsidRPr="00B32461">
        <w:rPr>
          <w:szCs w:val="22"/>
        </w:rPr>
        <w:t xml:space="preserve"> dhe monitorim</w:t>
      </w:r>
      <w:r w:rsidR="00824861" w:rsidRPr="00B32461">
        <w:rPr>
          <w:szCs w:val="22"/>
        </w:rPr>
        <w:t>, 2) Nj</w:t>
      </w:r>
      <w:r w:rsidR="00B11A5A" w:rsidRPr="00B32461">
        <w:rPr>
          <w:szCs w:val="22"/>
        </w:rPr>
        <w:t>ë</w:t>
      </w:r>
      <w:r w:rsidR="00824861" w:rsidRPr="00B32461">
        <w:rPr>
          <w:szCs w:val="22"/>
        </w:rPr>
        <w:t>sia p</w:t>
      </w:r>
      <w:r w:rsidR="00B11A5A" w:rsidRPr="00B32461">
        <w:rPr>
          <w:szCs w:val="22"/>
        </w:rPr>
        <w:t>ë</w:t>
      </w:r>
      <w:r w:rsidR="00824861" w:rsidRPr="00B32461">
        <w:rPr>
          <w:szCs w:val="22"/>
        </w:rPr>
        <w:t xml:space="preserve">r </w:t>
      </w:r>
      <w:r w:rsidR="00842E50" w:rsidRPr="00B32461">
        <w:rPr>
          <w:szCs w:val="22"/>
        </w:rPr>
        <w:t xml:space="preserve">planifikim, koordinim dhe </w:t>
      </w:r>
      <w:r w:rsidR="00824861" w:rsidRPr="00B32461">
        <w:rPr>
          <w:szCs w:val="22"/>
        </w:rPr>
        <w:t>komunikim t</w:t>
      </w:r>
      <w:r w:rsidR="00B11A5A" w:rsidRPr="00B32461">
        <w:rPr>
          <w:szCs w:val="22"/>
        </w:rPr>
        <w:t>ë</w:t>
      </w:r>
      <w:r w:rsidR="00824861" w:rsidRPr="00B32461">
        <w:rPr>
          <w:szCs w:val="22"/>
        </w:rPr>
        <w:t xml:space="preserve"> politikave</w:t>
      </w:r>
      <w:r w:rsidR="00FC5316" w:rsidRPr="00B32461">
        <w:rPr>
          <w:szCs w:val="22"/>
        </w:rPr>
        <w:t xml:space="preserve">, </w:t>
      </w:r>
      <w:r w:rsidR="00824861" w:rsidRPr="00B32461">
        <w:rPr>
          <w:szCs w:val="22"/>
        </w:rPr>
        <w:t>dhe 3) Nj</w:t>
      </w:r>
      <w:r w:rsidR="00B11A5A" w:rsidRPr="00B32461">
        <w:rPr>
          <w:szCs w:val="22"/>
        </w:rPr>
        <w:t>ë</w:t>
      </w:r>
      <w:r w:rsidR="00824861" w:rsidRPr="00B32461">
        <w:rPr>
          <w:szCs w:val="22"/>
        </w:rPr>
        <w:t>sia p</w:t>
      </w:r>
      <w:r w:rsidR="00B11A5A" w:rsidRPr="00B32461">
        <w:rPr>
          <w:szCs w:val="22"/>
        </w:rPr>
        <w:t>ë</w:t>
      </w:r>
      <w:r w:rsidR="00824861" w:rsidRPr="00B32461">
        <w:rPr>
          <w:szCs w:val="22"/>
        </w:rPr>
        <w:t>r</w:t>
      </w:r>
      <w:r w:rsidR="004C0774" w:rsidRPr="00B32461">
        <w:rPr>
          <w:szCs w:val="22"/>
        </w:rPr>
        <w:t xml:space="preserve"> media të reja</w:t>
      </w:r>
      <w:r w:rsidR="00824861" w:rsidRPr="00B32461">
        <w:rPr>
          <w:szCs w:val="22"/>
        </w:rPr>
        <w:t>.</w:t>
      </w:r>
    </w:p>
    <w:p w14:paraId="1C21AADF" w14:textId="77777777" w:rsidR="00A877E4" w:rsidRPr="00B32461" w:rsidRDefault="00A877E4" w:rsidP="00D17BD1">
      <w:pPr>
        <w:jc w:val="both"/>
        <w:rPr>
          <w:szCs w:val="22"/>
        </w:rPr>
      </w:pPr>
    </w:p>
    <w:p w14:paraId="1A814A5E" w14:textId="2D91513F" w:rsidR="00CF1AD3" w:rsidRPr="00167F1F" w:rsidRDefault="008F46FC" w:rsidP="00167F1F">
      <w:pPr>
        <w:pStyle w:val="ListParagraph"/>
        <w:numPr>
          <w:ilvl w:val="0"/>
          <w:numId w:val="19"/>
        </w:numPr>
        <w:spacing w:line="240" w:lineRule="auto"/>
        <w:jc w:val="both"/>
      </w:pPr>
      <w:r w:rsidRPr="00167F1F">
        <w:rPr>
          <w:rFonts w:ascii="Times New Roman" w:hAnsi="Times New Roman"/>
          <w:b/>
          <w:sz w:val="24"/>
        </w:rPr>
        <w:t>Nj</w:t>
      </w:r>
      <w:r w:rsidR="00B11A5A" w:rsidRPr="00167F1F">
        <w:rPr>
          <w:rFonts w:ascii="Times New Roman" w:hAnsi="Times New Roman"/>
          <w:b/>
          <w:sz w:val="24"/>
        </w:rPr>
        <w:t>ë</w:t>
      </w:r>
      <w:r w:rsidRPr="00167F1F">
        <w:rPr>
          <w:rFonts w:ascii="Times New Roman" w:hAnsi="Times New Roman"/>
          <w:b/>
          <w:sz w:val="24"/>
        </w:rPr>
        <w:t>sia p</w:t>
      </w:r>
      <w:r w:rsidR="00B11A5A" w:rsidRPr="00167F1F">
        <w:rPr>
          <w:rFonts w:ascii="Times New Roman" w:hAnsi="Times New Roman"/>
          <w:b/>
          <w:sz w:val="24"/>
        </w:rPr>
        <w:t>ë</w:t>
      </w:r>
      <w:r w:rsidRPr="00167F1F">
        <w:rPr>
          <w:rFonts w:ascii="Times New Roman" w:hAnsi="Times New Roman"/>
          <w:b/>
          <w:sz w:val="24"/>
        </w:rPr>
        <w:t xml:space="preserve">r </w:t>
      </w:r>
      <w:r w:rsidR="00FC5316" w:rsidRPr="00167F1F">
        <w:rPr>
          <w:rFonts w:ascii="Times New Roman" w:hAnsi="Times New Roman"/>
          <w:b/>
          <w:sz w:val="24"/>
        </w:rPr>
        <w:t xml:space="preserve">komunikim me </w:t>
      </w:r>
      <w:r w:rsidRPr="00167F1F">
        <w:rPr>
          <w:rFonts w:ascii="Times New Roman" w:hAnsi="Times New Roman"/>
          <w:b/>
          <w:sz w:val="24"/>
        </w:rPr>
        <w:t>media dhe monitorim</w:t>
      </w:r>
      <w:r w:rsidRPr="00B32461">
        <w:rPr>
          <w:rFonts w:ascii="Times New Roman" w:hAnsi="Times New Roman"/>
          <w:sz w:val="24"/>
        </w:rPr>
        <w:t xml:space="preserve"> do t</w:t>
      </w:r>
      <w:r w:rsidR="00B11A5A" w:rsidRPr="00B32461">
        <w:rPr>
          <w:rFonts w:ascii="Times New Roman" w:hAnsi="Times New Roman"/>
          <w:sz w:val="24"/>
        </w:rPr>
        <w:t>ë</w:t>
      </w:r>
      <w:r w:rsidRPr="00B32461">
        <w:rPr>
          <w:rFonts w:ascii="Times New Roman" w:hAnsi="Times New Roman"/>
          <w:sz w:val="24"/>
        </w:rPr>
        <w:t xml:space="preserve"> jet</w:t>
      </w:r>
      <w:r w:rsidR="00B11A5A" w:rsidRPr="00B32461">
        <w:rPr>
          <w:rFonts w:ascii="Times New Roman" w:hAnsi="Times New Roman"/>
          <w:sz w:val="24"/>
        </w:rPr>
        <w:t>ë</w:t>
      </w:r>
      <w:r w:rsidRPr="00B32461">
        <w:rPr>
          <w:rFonts w:ascii="Times New Roman" w:hAnsi="Times New Roman"/>
          <w:sz w:val="24"/>
        </w:rPr>
        <w:t xml:space="preserve"> p</w:t>
      </w:r>
      <w:r w:rsidR="00B11A5A" w:rsidRPr="00B32461">
        <w:rPr>
          <w:rFonts w:ascii="Times New Roman" w:hAnsi="Times New Roman"/>
          <w:sz w:val="24"/>
        </w:rPr>
        <w:t>ë</w:t>
      </w:r>
      <w:r w:rsidRPr="00B32461">
        <w:rPr>
          <w:rFonts w:ascii="Times New Roman" w:hAnsi="Times New Roman"/>
          <w:sz w:val="24"/>
        </w:rPr>
        <w:t>rgjegj</w:t>
      </w:r>
      <w:r w:rsidR="00B11A5A" w:rsidRPr="00B32461">
        <w:rPr>
          <w:rFonts w:ascii="Times New Roman" w:hAnsi="Times New Roman"/>
          <w:sz w:val="24"/>
        </w:rPr>
        <w:t>ë</w:t>
      </w:r>
      <w:r w:rsidRPr="00B32461">
        <w:rPr>
          <w:rFonts w:ascii="Times New Roman" w:hAnsi="Times New Roman"/>
          <w:sz w:val="24"/>
        </w:rPr>
        <w:t>se p</w:t>
      </w:r>
      <w:r w:rsidR="00B11A5A" w:rsidRPr="00B32461">
        <w:rPr>
          <w:rFonts w:ascii="Times New Roman" w:hAnsi="Times New Roman"/>
          <w:sz w:val="24"/>
        </w:rPr>
        <w:t>ë</w:t>
      </w:r>
      <w:r w:rsidRPr="00B32461">
        <w:rPr>
          <w:rFonts w:ascii="Times New Roman" w:hAnsi="Times New Roman"/>
          <w:sz w:val="24"/>
        </w:rPr>
        <w:t>r zhvillimin e marr</w:t>
      </w:r>
      <w:r w:rsidR="00B11A5A" w:rsidRPr="00B32461">
        <w:rPr>
          <w:rFonts w:ascii="Times New Roman" w:hAnsi="Times New Roman"/>
          <w:sz w:val="24"/>
        </w:rPr>
        <w:t>ë</w:t>
      </w:r>
      <w:r w:rsidRPr="00B32461">
        <w:rPr>
          <w:rFonts w:ascii="Times New Roman" w:hAnsi="Times New Roman"/>
          <w:sz w:val="24"/>
        </w:rPr>
        <w:t>dh</w:t>
      </w:r>
      <w:r w:rsidR="00B11A5A" w:rsidRPr="00B32461">
        <w:rPr>
          <w:rFonts w:ascii="Times New Roman" w:hAnsi="Times New Roman"/>
          <w:sz w:val="24"/>
        </w:rPr>
        <w:t>ë</w:t>
      </w:r>
      <w:r w:rsidRPr="00B32461">
        <w:rPr>
          <w:rFonts w:ascii="Times New Roman" w:hAnsi="Times New Roman"/>
          <w:sz w:val="24"/>
        </w:rPr>
        <w:t>nieve me media, p</w:t>
      </w:r>
      <w:r w:rsidR="00B11A5A" w:rsidRPr="00B32461">
        <w:rPr>
          <w:rFonts w:ascii="Times New Roman" w:hAnsi="Times New Roman"/>
          <w:sz w:val="24"/>
        </w:rPr>
        <w:t>ë</w:t>
      </w:r>
      <w:r w:rsidRPr="00B32461">
        <w:rPr>
          <w:rFonts w:ascii="Times New Roman" w:hAnsi="Times New Roman"/>
          <w:sz w:val="24"/>
        </w:rPr>
        <w:t>r organizimin e intervistave, konferencave p</w:t>
      </w:r>
      <w:r w:rsidR="00B11A5A" w:rsidRPr="00B32461">
        <w:rPr>
          <w:rFonts w:ascii="Times New Roman" w:hAnsi="Times New Roman"/>
          <w:sz w:val="24"/>
        </w:rPr>
        <w:t>ë</w:t>
      </w:r>
      <w:r w:rsidRPr="00B32461">
        <w:rPr>
          <w:rFonts w:ascii="Times New Roman" w:hAnsi="Times New Roman"/>
          <w:sz w:val="24"/>
        </w:rPr>
        <w:t>r shtyp, p</w:t>
      </w:r>
      <w:r w:rsidR="00B11A5A" w:rsidRPr="00B32461">
        <w:rPr>
          <w:rFonts w:ascii="Times New Roman" w:hAnsi="Times New Roman"/>
          <w:sz w:val="24"/>
        </w:rPr>
        <w:t>ë</w:t>
      </w:r>
      <w:r w:rsidRPr="00B32461">
        <w:rPr>
          <w:rFonts w:ascii="Times New Roman" w:hAnsi="Times New Roman"/>
          <w:sz w:val="24"/>
        </w:rPr>
        <w:t xml:space="preserve">r </w:t>
      </w:r>
      <w:r w:rsidRPr="00B32461">
        <w:rPr>
          <w:rFonts w:ascii="Times New Roman" w:hAnsi="Times New Roman"/>
          <w:sz w:val="24"/>
        </w:rPr>
        <w:lastRenderedPageBreak/>
        <w:t>p</w:t>
      </w:r>
      <w:r w:rsidR="00B11A5A" w:rsidRPr="00B32461">
        <w:rPr>
          <w:rFonts w:ascii="Times New Roman" w:hAnsi="Times New Roman"/>
          <w:sz w:val="24"/>
        </w:rPr>
        <w:t>ë</w:t>
      </w:r>
      <w:r w:rsidRPr="00B32461">
        <w:rPr>
          <w:rFonts w:ascii="Times New Roman" w:hAnsi="Times New Roman"/>
          <w:sz w:val="24"/>
        </w:rPr>
        <w:t>rgatitjen e njoftimeve dhe komunikatave, p</w:t>
      </w:r>
      <w:r w:rsidR="00B11A5A" w:rsidRPr="00B32461">
        <w:rPr>
          <w:rFonts w:ascii="Times New Roman" w:hAnsi="Times New Roman"/>
          <w:sz w:val="24"/>
        </w:rPr>
        <w:t>ë</w:t>
      </w:r>
      <w:r w:rsidRPr="00B32461">
        <w:rPr>
          <w:rFonts w:ascii="Times New Roman" w:hAnsi="Times New Roman"/>
          <w:sz w:val="24"/>
        </w:rPr>
        <w:t>r monitorimin dhe analizimin e mediave t</w:t>
      </w:r>
      <w:r w:rsidR="00B11A5A" w:rsidRPr="00B32461">
        <w:rPr>
          <w:rFonts w:ascii="Times New Roman" w:hAnsi="Times New Roman"/>
          <w:sz w:val="24"/>
        </w:rPr>
        <w:t>ë</w:t>
      </w:r>
      <w:r w:rsidRPr="00B32461">
        <w:rPr>
          <w:rFonts w:ascii="Times New Roman" w:hAnsi="Times New Roman"/>
          <w:sz w:val="24"/>
        </w:rPr>
        <w:t xml:space="preserve"> shtypura dhe elektronike</w:t>
      </w:r>
      <w:r w:rsidR="009A53DC" w:rsidRPr="00B32461">
        <w:rPr>
          <w:rFonts w:ascii="Times New Roman" w:hAnsi="Times New Roman"/>
          <w:sz w:val="24"/>
        </w:rPr>
        <w:t xml:space="preserve"> si dhe p</w:t>
      </w:r>
      <w:r w:rsidR="00B11A5A" w:rsidRPr="00B32461">
        <w:rPr>
          <w:rFonts w:ascii="Times New Roman" w:hAnsi="Times New Roman"/>
          <w:sz w:val="24"/>
        </w:rPr>
        <w:t>ë</w:t>
      </w:r>
      <w:r w:rsidR="009A53DC" w:rsidRPr="00B32461">
        <w:rPr>
          <w:rFonts w:ascii="Times New Roman" w:hAnsi="Times New Roman"/>
          <w:sz w:val="24"/>
        </w:rPr>
        <w:t>r akreditimin e gazetar</w:t>
      </w:r>
      <w:r w:rsidR="00B11A5A" w:rsidRPr="00B32461">
        <w:rPr>
          <w:rFonts w:ascii="Times New Roman" w:hAnsi="Times New Roman"/>
          <w:sz w:val="24"/>
        </w:rPr>
        <w:t>ë</w:t>
      </w:r>
      <w:r w:rsidR="009A53DC" w:rsidRPr="00B32461">
        <w:rPr>
          <w:rFonts w:ascii="Times New Roman" w:hAnsi="Times New Roman"/>
          <w:sz w:val="24"/>
        </w:rPr>
        <w:t>ve.</w:t>
      </w:r>
    </w:p>
    <w:p w14:paraId="3AE6AF2F" w14:textId="77777777" w:rsidR="00167F1F" w:rsidRPr="00167F1F" w:rsidRDefault="00167F1F" w:rsidP="00167F1F">
      <w:pPr>
        <w:pStyle w:val="ListParagraph"/>
        <w:spacing w:line="240" w:lineRule="auto"/>
        <w:jc w:val="both"/>
      </w:pPr>
    </w:p>
    <w:p w14:paraId="6D0EC7B8" w14:textId="512B95CF" w:rsidR="00CF1AD3" w:rsidRPr="00B32461" w:rsidRDefault="00CF1AD3" w:rsidP="00D17BD1">
      <w:pPr>
        <w:pStyle w:val="ListParagraph"/>
        <w:numPr>
          <w:ilvl w:val="0"/>
          <w:numId w:val="19"/>
        </w:numPr>
        <w:spacing w:line="240" w:lineRule="auto"/>
        <w:jc w:val="both"/>
        <w:rPr>
          <w:rFonts w:ascii="Times New Roman" w:hAnsi="Times New Roman"/>
          <w:sz w:val="24"/>
        </w:rPr>
      </w:pPr>
      <w:r w:rsidRPr="00B32461">
        <w:rPr>
          <w:rFonts w:ascii="Times New Roman" w:hAnsi="Times New Roman"/>
          <w:b/>
          <w:sz w:val="24"/>
        </w:rPr>
        <w:t>Nj</w:t>
      </w:r>
      <w:r w:rsidR="00B11A5A" w:rsidRPr="00B32461">
        <w:rPr>
          <w:rFonts w:ascii="Times New Roman" w:hAnsi="Times New Roman"/>
          <w:b/>
          <w:sz w:val="24"/>
        </w:rPr>
        <w:t>ë</w:t>
      </w:r>
      <w:r w:rsidRPr="00B32461">
        <w:rPr>
          <w:rFonts w:ascii="Times New Roman" w:hAnsi="Times New Roman"/>
          <w:b/>
          <w:sz w:val="24"/>
        </w:rPr>
        <w:t>sia p</w:t>
      </w:r>
      <w:r w:rsidR="00B11A5A" w:rsidRPr="00B32461">
        <w:rPr>
          <w:rFonts w:ascii="Times New Roman" w:hAnsi="Times New Roman"/>
          <w:b/>
          <w:sz w:val="24"/>
        </w:rPr>
        <w:t>ë</w:t>
      </w:r>
      <w:r w:rsidRPr="00B32461">
        <w:rPr>
          <w:rFonts w:ascii="Times New Roman" w:hAnsi="Times New Roman"/>
          <w:b/>
          <w:sz w:val="24"/>
        </w:rPr>
        <w:t xml:space="preserve">r </w:t>
      </w:r>
      <w:r w:rsidR="00842E50" w:rsidRPr="00B32461">
        <w:rPr>
          <w:rFonts w:ascii="Times New Roman" w:hAnsi="Times New Roman"/>
          <w:b/>
          <w:sz w:val="24"/>
        </w:rPr>
        <w:t xml:space="preserve">planifikim, koordinim dhe </w:t>
      </w:r>
      <w:r w:rsidRPr="00B32461">
        <w:rPr>
          <w:rFonts w:ascii="Times New Roman" w:hAnsi="Times New Roman"/>
          <w:b/>
          <w:sz w:val="24"/>
        </w:rPr>
        <w:t>komunikim t</w:t>
      </w:r>
      <w:r w:rsidR="00B11A5A" w:rsidRPr="00B32461">
        <w:rPr>
          <w:rFonts w:ascii="Times New Roman" w:hAnsi="Times New Roman"/>
          <w:b/>
          <w:sz w:val="24"/>
        </w:rPr>
        <w:t>ë</w:t>
      </w:r>
      <w:r w:rsidRPr="00B32461">
        <w:rPr>
          <w:rFonts w:ascii="Times New Roman" w:hAnsi="Times New Roman"/>
          <w:b/>
          <w:sz w:val="24"/>
        </w:rPr>
        <w:t xml:space="preserve"> politikave </w:t>
      </w:r>
      <w:r w:rsidR="00AE6757" w:rsidRPr="00B32461">
        <w:rPr>
          <w:rFonts w:ascii="Times New Roman" w:hAnsi="Times New Roman"/>
          <w:sz w:val="24"/>
        </w:rPr>
        <w:t>do t</w:t>
      </w:r>
      <w:r w:rsidR="00B11A5A" w:rsidRPr="00B32461">
        <w:rPr>
          <w:rFonts w:ascii="Times New Roman" w:hAnsi="Times New Roman"/>
          <w:sz w:val="24"/>
        </w:rPr>
        <w:t>ë</w:t>
      </w:r>
      <w:r w:rsidR="00AE6757" w:rsidRPr="00B32461">
        <w:rPr>
          <w:rFonts w:ascii="Times New Roman" w:hAnsi="Times New Roman"/>
          <w:sz w:val="24"/>
        </w:rPr>
        <w:t xml:space="preserve"> jet</w:t>
      </w:r>
      <w:r w:rsidR="00B11A5A" w:rsidRPr="00B32461">
        <w:rPr>
          <w:rFonts w:ascii="Times New Roman" w:hAnsi="Times New Roman"/>
          <w:sz w:val="24"/>
        </w:rPr>
        <w:t>ë</w:t>
      </w:r>
      <w:r w:rsidR="00AE6757" w:rsidRPr="00B32461">
        <w:rPr>
          <w:rFonts w:ascii="Times New Roman" w:hAnsi="Times New Roman"/>
          <w:sz w:val="24"/>
        </w:rPr>
        <w:t xml:space="preserve"> p</w:t>
      </w:r>
      <w:r w:rsidR="00B11A5A" w:rsidRPr="00B32461">
        <w:rPr>
          <w:rFonts w:ascii="Times New Roman" w:hAnsi="Times New Roman"/>
          <w:sz w:val="24"/>
        </w:rPr>
        <w:t>ë</w:t>
      </w:r>
      <w:r w:rsidR="00AE6757" w:rsidRPr="00B32461">
        <w:rPr>
          <w:rFonts w:ascii="Times New Roman" w:hAnsi="Times New Roman"/>
          <w:sz w:val="24"/>
        </w:rPr>
        <w:t>rgjegj</w:t>
      </w:r>
      <w:r w:rsidR="00B11A5A" w:rsidRPr="00B32461">
        <w:rPr>
          <w:rFonts w:ascii="Times New Roman" w:hAnsi="Times New Roman"/>
          <w:sz w:val="24"/>
        </w:rPr>
        <w:t>ë</w:t>
      </w:r>
      <w:r w:rsidR="00AE6757" w:rsidRPr="00B32461">
        <w:rPr>
          <w:rFonts w:ascii="Times New Roman" w:hAnsi="Times New Roman"/>
          <w:sz w:val="24"/>
        </w:rPr>
        <w:t>se p</w:t>
      </w:r>
      <w:r w:rsidR="00B11A5A" w:rsidRPr="00B32461">
        <w:rPr>
          <w:rFonts w:ascii="Times New Roman" w:hAnsi="Times New Roman"/>
          <w:sz w:val="24"/>
        </w:rPr>
        <w:t>ë</w:t>
      </w:r>
      <w:r w:rsidR="00AE6757" w:rsidRPr="00B32461">
        <w:rPr>
          <w:rFonts w:ascii="Times New Roman" w:hAnsi="Times New Roman"/>
          <w:sz w:val="24"/>
        </w:rPr>
        <w:t>r t</w:t>
      </w:r>
      <w:r w:rsidR="00B11A5A" w:rsidRPr="00B32461">
        <w:rPr>
          <w:rFonts w:ascii="Times New Roman" w:hAnsi="Times New Roman"/>
          <w:sz w:val="24"/>
        </w:rPr>
        <w:t>ë</w:t>
      </w:r>
      <w:r w:rsidR="008C4A6E" w:rsidRPr="00B32461">
        <w:rPr>
          <w:rFonts w:ascii="Times New Roman" w:hAnsi="Times New Roman"/>
          <w:sz w:val="24"/>
        </w:rPr>
        <w:t xml:space="preserve"> </w:t>
      </w:r>
      <w:r w:rsidR="00C12CEB" w:rsidRPr="00B32461">
        <w:rPr>
          <w:rFonts w:ascii="Times New Roman" w:hAnsi="Times New Roman"/>
          <w:sz w:val="24"/>
        </w:rPr>
        <w:t>kontribuar n</w:t>
      </w:r>
      <w:r w:rsidR="00B11A5A" w:rsidRPr="00B32461">
        <w:rPr>
          <w:rFonts w:ascii="Times New Roman" w:hAnsi="Times New Roman"/>
          <w:sz w:val="24"/>
        </w:rPr>
        <w:t>ë</w:t>
      </w:r>
      <w:r w:rsidR="00C12CEB" w:rsidRPr="00B32461">
        <w:rPr>
          <w:rFonts w:ascii="Times New Roman" w:hAnsi="Times New Roman"/>
          <w:sz w:val="24"/>
        </w:rPr>
        <w:t xml:space="preserve"> hartimin e politikave n</w:t>
      </w:r>
      <w:r w:rsidR="00B11A5A" w:rsidRPr="00B32461">
        <w:rPr>
          <w:rFonts w:ascii="Times New Roman" w:hAnsi="Times New Roman"/>
          <w:sz w:val="24"/>
        </w:rPr>
        <w:t>ë</w:t>
      </w:r>
      <w:r w:rsidR="00C12CEB" w:rsidRPr="00B32461">
        <w:rPr>
          <w:rFonts w:ascii="Times New Roman" w:hAnsi="Times New Roman"/>
          <w:sz w:val="24"/>
        </w:rPr>
        <w:t xml:space="preserve"> fazat e hershme t</w:t>
      </w:r>
      <w:r w:rsidR="00B11A5A" w:rsidRPr="00B32461">
        <w:rPr>
          <w:rFonts w:ascii="Times New Roman" w:hAnsi="Times New Roman"/>
          <w:sz w:val="24"/>
        </w:rPr>
        <w:t>ë</w:t>
      </w:r>
      <w:r w:rsidR="00C12CEB" w:rsidRPr="00B32461">
        <w:rPr>
          <w:rFonts w:ascii="Times New Roman" w:hAnsi="Times New Roman"/>
          <w:sz w:val="24"/>
        </w:rPr>
        <w:t xml:space="preserve"> zhvillimit</w:t>
      </w:r>
      <w:r w:rsidR="009A53DC" w:rsidRPr="00B32461">
        <w:rPr>
          <w:rFonts w:ascii="Times New Roman" w:hAnsi="Times New Roman"/>
          <w:sz w:val="24"/>
        </w:rPr>
        <w:t>, p</w:t>
      </w:r>
      <w:r w:rsidR="00B11A5A" w:rsidRPr="00B32461">
        <w:rPr>
          <w:rFonts w:ascii="Times New Roman" w:hAnsi="Times New Roman"/>
          <w:sz w:val="24"/>
        </w:rPr>
        <w:t>ë</w:t>
      </w:r>
      <w:r w:rsidR="009A53DC" w:rsidRPr="00B32461">
        <w:rPr>
          <w:rFonts w:ascii="Times New Roman" w:hAnsi="Times New Roman"/>
          <w:sz w:val="24"/>
        </w:rPr>
        <w:t>r t</w:t>
      </w:r>
      <w:r w:rsidR="00B11A5A" w:rsidRPr="00B32461">
        <w:rPr>
          <w:rFonts w:ascii="Times New Roman" w:hAnsi="Times New Roman"/>
          <w:sz w:val="24"/>
        </w:rPr>
        <w:t>ë</w:t>
      </w:r>
      <w:r w:rsidR="008C4A6E" w:rsidRPr="00B32461">
        <w:rPr>
          <w:rFonts w:ascii="Times New Roman" w:hAnsi="Times New Roman"/>
          <w:sz w:val="24"/>
        </w:rPr>
        <w:t xml:space="preserve"> </w:t>
      </w:r>
      <w:r w:rsidR="00AE6757" w:rsidRPr="00B32461">
        <w:rPr>
          <w:rFonts w:ascii="Times New Roman" w:hAnsi="Times New Roman"/>
          <w:sz w:val="24"/>
        </w:rPr>
        <w:t>planifikuar dhe koordinuar komunikimin qeveritar p</w:t>
      </w:r>
      <w:r w:rsidR="00B11A5A" w:rsidRPr="00B32461">
        <w:rPr>
          <w:rFonts w:ascii="Times New Roman" w:hAnsi="Times New Roman"/>
          <w:sz w:val="24"/>
        </w:rPr>
        <w:t>ë</w:t>
      </w:r>
      <w:r w:rsidR="00AE6757" w:rsidRPr="00B32461">
        <w:rPr>
          <w:rFonts w:ascii="Times New Roman" w:hAnsi="Times New Roman"/>
          <w:sz w:val="24"/>
        </w:rPr>
        <w:t>rmes bashk</w:t>
      </w:r>
      <w:r w:rsidR="00B11A5A" w:rsidRPr="00B32461">
        <w:rPr>
          <w:rFonts w:ascii="Times New Roman" w:hAnsi="Times New Roman"/>
          <w:sz w:val="24"/>
        </w:rPr>
        <w:t>ë</w:t>
      </w:r>
      <w:r w:rsidR="00AE6757" w:rsidRPr="00B32461">
        <w:rPr>
          <w:rFonts w:ascii="Times New Roman" w:hAnsi="Times New Roman"/>
          <w:sz w:val="24"/>
        </w:rPr>
        <w:t>rendimit t</w:t>
      </w:r>
      <w:r w:rsidR="00B11A5A" w:rsidRPr="00B32461">
        <w:rPr>
          <w:rFonts w:ascii="Times New Roman" w:hAnsi="Times New Roman"/>
          <w:sz w:val="24"/>
        </w:rPr>
        <w:t>ë</w:t>
      </w:r>
      <w:r w:rsidR="00AE6757" w:rsidRPr="00B32461">
        <w:rPr>
          <w:rFonts w:ascii="Times New Roman" w:hAnsi="Times New Roman"/>
          <w:sz w:val="24"/>
        </w:rPr>
        <w:t xml:space="preserve"> planeve t</w:t>
      </w:r>
      <w:r w:rsidR="00B11A5A" w:rsidRPr="00B32461">
        <w:rPr>
          <w:rFonts w:ascii="Times New Roman" w:hAnsi="Times New Roman"/>
          <w:sz w:val="24"/>
        </w:rPr>
        <w:t>ë</w:t>
      </w:r>
      <w:r w:rsidR="00AE6757" w:rsidRPr="00B32461">
        <w:rPr>
          <w:rFonts w:ascii="Times New Roman" w:hAnsi="Times New Roman"/>
          <w:sz w:val="24"/>
        </w:rPr>
        <w:t xml:space="preserve"> komunikimit me planin vjetor t</w:t>
      </w:r>
      <w:r w:rsidR="00B11A5A" w:rsidRPr="00B32461">
        <w:rPr>
          <w:rFonts w:ascii="Times New Roman" w:hAnsi="Times New Roman"/>
          <w:sz w:val="24"/>
        </w:rPr>
        <w:t>ë</w:t>
      </w:r>
      <w:r w:rsidR="00AE6757" w:rsidRPr="00B32461">
        <w:rPr>
          <w:rFonts w:ascii="Times New Roman" w:hAnsi="Times New Roman"/>
          <w:sz w:val="24"/>
        </w:rPr>
        <w:t xml:space="preserve"> pun</w:t>
      </w:r>
      <w:r w:rsidR="00B11A5A" w:rsidRPr="00B32461">
        <w:rPr>
          <w:rFonts w:ascii="Times New Roman" w:hAnsi="Times New Roman"/>
          <w:sz w:val="24"/>
        </w:rPr>
        <w:t>ë</w:t>
      </w:r>
      <w:r w:rsidR="00AE6757" w:rsidRPr="00B32461">
        <w:rPr>
          <w:rFonts w:ascii="Times New Roman" w:hAnsi="Times New Roman"/>
          <w:sz w:val="24"/>
        </w:rPr>
        <w:t>s s</w:t>
      </w:r>
      <w:r w:rsidR="00B11A5A" w:rsidRPr="00B32461">
        <w:rPr>
          <w:rFonts w:ascii="Times New Roman" w:hAnsi="Times New Roman"/>
          <w:sz w:val="24"/>
        </w:rPr>
        <w:t>ë</w:t>
      </w:r>
      <w:r w:rsidR="00AE6757" w:rsidRPr="00B32461">
        <w:rPr>
          <w:rFonts w:ascii="Times New Roman" w:hAnsi="Times New Roman"/>
          <w:sz w:val="24"/>
        </w:rPr>
        <w:t xml:space="preserve"> </w:t>
      </w:r>
      <w:r w:rsidR="00F8357F" w:rsidRPr="00B32461">
        <w:rPr>
          <w:rFonts w:ascii="Times New Roman" w:hAnsi="Times New Roman"/>
          <w:sz w:val="24"/>
        </w:rPr>
        <w:t xml:space="preserve">qeverisë </w:t>
      </w:r>
      <w:r w:rsidR="00AE6757" w:rsidRPr="00B32461">
        <w:rPr>
          <w:rFonts w:ascii="Times New Roman" w:hAnsi="Times New Roman"/>
          <w:sz w:val="24"/>
        </w:rPr>
        <w:t>si dhe p</w:t>
      </w:r>
      <w:r w:rsidR="00B11A5A" w:rsidRPr="00B32461">
        <w:rPr>
          <w:rFonts w:ascii="Times New Roman" w:hAnsi="Times New Roman"/>
          <w:sz w:val="24"/>
        </w:rPr>
        <w:t>ë</w:t>
      </w:r>
      <w:r w:rsidR="00AE6757" w:rsidRPr="00B32461">
        <w:rPr>
          <w:rFonts w:ascii="Times New Roman" w:hAnsi="Times New Roman"/>
          <w:sz w:val="24"/>
        </w:rPr>
        <w:t>r t</w:t>
      </w:r>
      <w:r w:rsidR="00B11A5A" w:rsidRPr="00B32461">
        <w:rPr>
          <w:rFonts w:ascii="Times New Roman" w:hAnsi="Times New Roman"/>
          <w:sz w:val="24"/>
        </w:rPr>
        <w:t>ë</w:t>
      </w:r>
      <w:r w:rsidR="00AE6757" w:rsidRPr="00B32461">
        <w:rPr>
          <w:rFonts w:ascii="Times New Roman" w:hAnsi="Times New Roman"/>
          <w:sz w:val="24"/>
        </w:rPr>
        <w:t xml:space="preserve"> p</w:t>
      </w:r>
      <w:r w:rsidR="00B11A5A" w:rsidRPr="00B32461">
        <w:rPr>
          <w:rFonts w:ascii="Times New Roman" w:hAnsi="Times New Roman"/>
          <w:sz w:val="24"/>
        </w:rPr>
        <w:t>ë</w:t>
      </w:r>
      <w:r w:rsidR="00AE6757" w:rsidRPr="00B32461">
        <w:rPr>
          <w:rFonts w:ascii="Times New Roman" w:hAnsi="Times New Roman"/>
          <w:sz w:val="24"/>
        </w:rPr>
        <w:t>rgatitur kalendarin e aktiviteteve t</w:t>
      </w:r>
      <w:r w:rsidR="00B11A5A" w:rsidRPr="00B32461">
        <w:rPr>
          <w:rFonts w:ascii="Times New Roman" w:hAnsi="Times New Roman"/>
          <w:sz w:val="24"/>
        </w:rPr>
        <w:t>ë</w:t>
      </w:r>
      <w:r w:rsidR="00AE6757" w:rsidRPr="00B32461">
        <w:rPr>
          <w:rFonts w:ascii="Times New Roman" w:hAnsi="Times New Roman"/>
          <w:sz w:val="24"/>
        </w:rPr>
        <w:t xml:space="preserve"> ardhshme; </w:t>
      </w:r>
      <w:r w:rsidR="00C12CEB" w:rsidRPr="00B32461">
        <w:rPr>
          <w:rFonts w:ascii="Times New Roman" w:hAnsi="Times New Roman"/>
          <w:sz w:val="24"/>
        </w:rPr>
        <w:t>p</w:t>
      </w:r>
      <w:r w:rsidR="00B11A5A" w:rsidRPr="00B32461">
        <w:rPr>
          <w:rFonts w:ascii="Times New Roman" w:hAnsi="Times New Roman"/>
          <w:sz w:val="24"/>
        </w:rPr>
        <w:t>ë</w:t>
      </w:r>
      <w:r w:rsidR="00C12CEB" w:rsidRPr="00B32461">
        <w:rPr>
          <w:rFonts w:ascii="Times New Roman" w:hAnsi="Times New Roman"/>
          <w:sz w:val="24"/>
        </w:rPr>
        <w:t>r t</w:t>
      </w:r>
      <w:r w:rsidR="00B11A5A" w:rsidRPr="00B32461">
        <w:rPr>
          <w:rFonts w:ascii="Times New Roman" w:hAnsi="Times New Roman"/>
          <w:sz w:val="24"/>
        </w:rPr>
        <w:t>ë</w:t>
      </w:r>
      <w:r w:rsidR="008C4A6E" w:rsidRPr="00B32461">
        <w:rPr>
          <w:rFonts w:ascii="Times New Roman" w:hAnsi="Times New Roman"/>
          <w:sz w:val="24"/>
        </w:rPr>
        <w:t xml:space="preserve"> </w:t>
      </w:r>
      <w:r w:rsidR="009A53DC" w:rsidRPr="00B32461">
        <w:rPr>
          <w:rFonts w:ascii="Times New Roman" w:hAnsi="Times New Roman"/>
          <w:sz w:val="24"/>
        </w:rPr>
        <w:t>siguruar p</w:t>
      </w:r>
      <w:r w:rsidR="00B11A5A" w:rsidRPr="00B32461">
        <w:rPr>
          <w:rFonts w:ascii="Times New Roman" w:hAnsi="Times New Roman"/>
          <w:sz w:val="24"/>
        </w:rPr>
        <w:t>ë</w:t>
      </w:r>
      <w:r w:rsidR="009A53DC" w:rsidRPr="00B32461">
        <w:rPr>
          <w:rFonts w:ascii="Times New Roman" w:hAnsi="Times New Roman"/>
          <w:sz w:val="24"/>
        </w:rPr>
        <w:t>rmes nj</w:t>
      </w:r>
      <w:r w:rsidR="00B11A5A" w:rsidRPr="00B32461">
        <w:rPr>
          <w:rFonts w:ascii="Times New Roman" w:hAnsi="Times New Roman"/>
          <w:sz w:val="24"/>
        </w:rPr>
        <w:t>ë</w:t>
      </w:r>
      <w:r w:rsidR="009A53DC" w:rsidRPr="00B32461">
        <w:rPr>
          <w:rFonts w:ascii="Times New Roman" w:hAnsi="Times New Roman"/>
          <w:sz w:val="24"/>
        </w:rPr>
        <w:t xml:space="preserve"> koordinimi efektiv, q</w:t>
      </w:r>
      <w:r w:rsidR="00B11A5A" w:rsidRPr="00B32461">
        <w:rPr>
          <w:rFonts w:ascii="Times New Roman" w:hAnsi="Times New Roman"/>
          <w:sz w:val="24"/>
        </w:rPr>
        <w:t>ë</w:t>
      </w:r>
      <w:r w:rsidR="009A53DC" w:rsidRPr="00B32461">
        <w:rPr>
          <w:rFonts w:ascii="Times New Roman" w:hAnsi="Times New Roman"/>
          <w:sz w:val="24"/>
        </w:rPr>
        <w:t xml:space="preserve"> zyrtar</w:t>
      </w:r>
      <w:r w:rsidR="00B11A5A" w:rsidRPr="00B32461">
        <w:rPr>
          <w:rFonts w:ascii="Times New Roman" w:hAnsi="Times New Roman"/>
          <w:sz w:val="24"/>
        </w:rPr>
        <w:t>ë</w:t>
      </w:r>
      <w:r w:rsidR="009A53DC" w:rsidRPr="00B32461">
        <w:rPr>
          <w:rFonts w:ascii="Times New Roman" w:hAnsi="Times New Roman"/>
          <w:sz w:val="24"/>
        </w:rPr>
        <w:t>t e komunikimit n</w:t>
      </w:r>
      <w:r w:rsidR="00B11A5A" w:rsidRPr="00B32461">
        <w:rPr>
          <w:rFonts w:ascii="Times New Roman" w:hAnsi="Times New Roman"/>
          <w:sz w:val="24"/>
        </w:rPr>
        <w:t>ë</w:t>
      </w:r>
      <w:r w:rsidR="009A53DC" w:rsidRPr="00B32461">
        <w:rPr>
          <w:rFonts w:ascii="Times New Roman" w:hAnsi="Times New Roman"/>
          <w:sz w:val="24"/>
        </w:rPr>
        <w:t>p</w:t>
      </w:r>
      <w:r w:rsidR="00B11A5A" w:rsidRPr="00B32461">
        <w:rPr>
          <w:rFonts w:ascii="Times New Roman" w:hAnsi="Times New Roman"/>
          <w:sz w:val="24"/>
        </w:rPr>
        <w:t>ë</w:t>
      </w:r>
      <w:r w:rsidR="009A53DC" w:rsidRPr="00B32461">
        <w:rPr>
          <w:rFonts w:ascii="Times New Roman" w:hAnsi="Times New Roman"/>
          <w:sz w:val="24"/>
        </w:rPr>
        <w:t>r institucionet qeveritare t</w:t>
      </w:r>
      <w:r w:rsidR="00B11A5A" w:rsidRPr="00B32461">
        <w:rPr>
          <w:rFonts w:ascii="Times New Roman" w:hAnsi="Times New Roman"/>
          <w:sz w:val="24"/>
        </w:rPr>
        <w:t>ë</w:t>
      </w:r>
      <w:r w:rsidR="009A53DC" w:rsidRPr="00B32461">
        <w:rPr>
          <w:rFonts w:ascii="Times New Roman" w:hAnsi="Times New Roman"/>
          <w:sz w:val="24"/>
        </w:rPr>
        <w:t xml:space="preserve"> informohen mbi deklaratat dhe aktivitetet qeveritare, p</w:t>
      </w:r>
      <w:r w:rsidR="00B11A5A" w:rsidRPr="00B32461">
        <w:rPr>
          <w:rFonts w:ascii="Times New Roman" w:hAnsi="Times New Roman"/>
          <w:sz w:val="24"/>
        </w:rPr>
        <w:t>ë</w:t>
      </w:r>
      <w:r w:rsidR="009A53DC" w:rsidRPr="00B32461">
        <w:rPr>
          <w:rFonts w:ascii="Times New Roman" w:hAnsi="Times New Roman"/>
          <w:sz w:val="24"/>
        </w:rPr>
        <w:t>r t</w:t>
      </w:r>
      <w:r w:rsidR="00B11A5A" w:rsidRPr="00B32461">
        <w:rPr>
          <w:rFonts w:ascii="Times New Roman" w:hAnsi="Times New Roman"/>
          <w:sz w:val="24"/>
        </w:rPr>
        <w:t>ë</w:t>
      </w:r>
      <w:r w:rsidR="009A53DC" w:rsidRPr="00B32461">
        <w:rPr>
          <w:rFonts w:ascii="Times New Roman" w:hAnsi="Times New Roman"/>
          <w:sz w:val="24"/>
        </w:rPr>
        <w:t xml:space="preserve"> mb</w:t>
      </w:r>
      <w:r w:rsidR="00B11A5A" w:rsidRPr="00B32461">
        <w:rPr>
          <w:rFonts w:ascii="Times New Roman" w:hAnsi="Times New Roman"/>
          <w:sz w:val="24"/>
        </w:rPr>
        <w:t>ë</w:t>
      </w:r>
      <w:r w:rsidR="009A53DC" w:rsidRPr="00B32461">
        <w:rPr>
          <w:rFonts w:ascii="Times New Roman" w:hAnsi="Times New Roman"/>
          <w:sz w:val="24"/>
        </w:rPr>
        <w:t xml:space="preserve">shtetur </w:t>
      </w:r>
      <w:r w:rsidR="008C4A6E" w:rsidRPr="00B32461">
        <w:rPr>
          <w:rFonts w:ascii="Times New Roman" w:hAnsi="Times New Roman"/>
          <w:sz w:val="24"/>
        </w:rPr>
        <w:t xml:space="preserve">komunikimin e brendshëm dhe </w:t>
      </w:r>
      <w:r w:rsidR="009A53DC" w:rsidRPr="00B32461">
        <w:rPr>
          <w:rFonts w:ascii="Times New Roman" w:hAnsi="Times New Roman"/>
          <w:sz w:val="24"/>
        </w:rPr>
        <w:t xml:space="preserve">procesin e konsultimeve publike. </w:t>
      </w:r>
      <w:r w:rsidR="00F8357F" w:rsidRPr="00B32461">
        <w:rPr>
          <w:rFonts w:ascii="Times New Roman" w:hAnsi="Times New Roman"/>
          <w:sz w:val="24"/>
        </w:rPr>
        <w:t xml:space="preserve">Planifikimi dhe koordinimi i aktiviteteve </w:t>
      </w:r>
      <w:r w:rsidR="000C6A9A" w:rsidRPr="00B32461">
        <w:rPr>
          <w:rFonts w:ascii="Times New Roman" w:hAnsi="Times New Roman"/>
          <w:sz w:val="24"/>
        </w:rPr>
        <w:t>do t</w:t>
      </w:r>
      <w:r w:rsidR="005978E9" w:rsidRPr="00B32461">
        <w:rPr>
          <w:rFonts w:ascii="Times New Roman" w:hAnsi="Times New Roman"/>
          <w:sz w:val="24"/>
        </w:rPr>
        <w:t>ë</w:t>
      </w:r>
      <w:r w:rsidR="000C6A9A" w:rsidRPr="00B32461">
        <w:rPr>
          <w:rFonts w:ascii="Times New Roman" w:hAnsi="Times New Roman"/>
          <w:sz w:val="24"/>
        </w:rPr>
        <w:t xml:space="preserve"> b</w:t>
      </w:r>
      <w:r w:rsidR="005978E9" w:rsidRPr="00B32461">
        <w:rPr>
          <w:rFonts w:ascii="Times New Roman" w:hAnsi="Times New Roman"/>
          <w:sz w:val="24"/>
        </w:rPr>
        <w:t>ë</w:t>
      </w:r>
      <w:r w:rsidR="000C6A9A" w:rsidRPr="00B32461">
        <w:rPr>
          <w:rFonts w:ascii="Times New Roman" w:hAnsi="Times New Roman"/>
          <w:sz w:val="24"/>
        </w:rPr>
        <w:t>het p</w:t>
      </w:r>
      <w:r w:rsidR="005978E9" w:rsidRPr="00B32461">
        <w:rPr>
          <w:rFonts w:ascii="Times New Roman" w:hAnsi="Times New Roman"/>
          <w:sz w:val="24"/>
        </w:rPr>
        <w:t>ë</w:t>
      </w:r>
      <w:r w:rsidR="000C6A9A" w:rsidRPr="00B32461">
        <w:rPr>
          <w:rFonts w:ascii="Times New Roman" w:hAnsi="Times New Roman"/>
          <w:sz w:val="24"/>
        </w:rPr>
        <w:t>rmes krijimit t</w:t>
      </w:r>
      <w:r w:rsidR="005978E9" w:rsidRPr="00B32461">
        <w:rPr>
          <w:rFonts w:ascii="Times New Roman" w:hAnsi="Times New Roman"/>
          <w:sz w:val="24"/>
        </w:rPr>
        <w:t>ë</w:t>
      </w:r>
      <w:r w:rsidR="000C6A9A" w:rsidRPr="00B32461">
        <w:rPr>
          <w:rFonts w:ascii="Times New Roman" w:hAnsi="Times New Roman"/>
          <w:sz w:val="24"/>
        </w:rPr>
        <w:t xml:space="preserve"> kalendarit javor dhe takimeve t</w:t>
      </w:r>
      <w:r w:rsidR="005978E9" w:rsidRPr="00B32461">
        <w:rPr>
          <w:rFonts w:ascii="Times New Roman" w:hAnsi="Times New Roman"/>
          <w:sz w:val="24"/>
        </w:rPr>
        <w:t>ë</w:t>
      </w:r>
      <w:r w:rsidR="000C6A9A" w:rsidRPr="00B32461">
        <w:rPr>
          <w:rFonts w:ascii="Times New Roman" w:hAnsi="Times New Roman"/>
          <w:sz w:val="24"/>
        </w:rPr>
        <w:t xml:space="preserve"> rregullta koordinuese me udh</w:t>
      </w:r>
      <w:r w:rsidR="005978E9" w:rsidRPr="00B32461">
        <w:rPr>
          <w:rFonts w:ascii="Times New Roman" w:hAnsi="Times New Roman"/>
          <w:sz w:val="24"/>
        </w:rPr>
        <w:t>ë</w:t>
      </w:r>
      <w:r w:rsidR="000C6A9A" w:rsidRPr="00B32461">
        <w:rPr>
          <w:rFonts w:ascii="Times New Roman" w:hAnsi="Times New Roman"/>
          <w:sz w:val="24"/>
        </w:rPr>
        <w:t>heq</w:t>
      </w:r>
      <w:r w:rsidR="005978E9" w:rsidRPr="00B32461">
        <w:rPr>
          <w:rFonts w:ascii="Times New Roman" w:hAnsi="Times New Roman"/>
          <w:sz w:val="24"/>
        </w:rPr>
        <w:t>ë</w:t>
      </w:r>
      <w:r w:rsidR="000C6A9A" w:rsidRPr="00B32461">
        <w:rPr>
          <w:rFonts w:ascii="Times New Roman" w:hAnsi="Times New Roman"/>
          <w:sz w:val="24"/>
        </w:rPr>
        <w:t>sit e divizioneve t</w:t>
      </w:r>
      <w:r w:rsidR="005978E9" w:rsidRPr="00B32461">
        <w:rPr>
          <w:rFonts w:ascii="Times New Roman" w:hAnsi="Times New Roman"/>
          <w:sz w:val="24"/>
        </w:rPr>
        <w:t>ë</w:t>
      </w:r>
      <w:r w:rsidR="000C6A9A" w:rsidRPr="00B32461">
        <w:rPr>
          <w:rFonts w:ascii="Times New Roman" w:hAnsi="Times New Roman"/>
          <w:sz w:val="24"/>
        </w:rPr>
        <w:t xml:space="preserve"> komunikimit n</w:t>
      </w:r>
      <w:r w:rsidR="005978E9" w:rsidRPr="00B32461">
        <w:rPr>
          <w:rFonts w:ascii="Times New Roman" w:hAnsi="Times New Roman"/>
          <w:sz w:val="24"/>
        </w:rPr>
        <w:t>ë</w:t>
      </w:r>
      <w:r w:rsidR="000C6A9A" w:rsidRPr="00B32461">
        <w:rPr>
          <w:rFonts w:ascii="Times New Roman" w:hAnsi="Times New Roman"/>
          <w:sz w:val="24"/>
        </w:rPr>
        <w:t xml:space="preserve"> ministri q</w:t>
      </w:r>
      <w:r w:rsidR="005978E9" w:rsidRPr="00B32461">
        <w:rPr>
          <w:rFonts w:ascii="Times New Roman" w:hAnsi="Times New Roman"/>
          <w:sz w:val="24"/>
        </w:rPr>
        <w:t>ë</w:t>
      </w:r>
      <w:r w:rsidR="000C6A9A" w:rsidRPr="00B32461">
        <w:rPr>
          <w:rFonts w:ascii="Times New Roman" w:hAnsi="Times New Roman"/>
          <w:sz w:val="24"/>
        </w:rPr>
        <w:t xml:space="preserve"> do t</w:t>
      </w:r>
      <w:r w:rsidR="005978E9" w:rsidRPr="00B32461">
        <w:rPr>
          <w:rFonts w:ascii="Times New Roman" w:hAnsi="Times New Roman"/>
          <w:sz w:val="24"/>
        </w:rPr>
        <w:t>ë</w:t>
      </w:r>
      <w:r w:rsidR="000C6A9A" w:rsidRPr="00B32461">
        <w:rPr>
          <w:rFonts w:ascii="Times New Roman" w:hAnsi="Times New Roman"/>
          <w:sz w:val="24"/>
        </w:rPr>
        <w:t xml:space="preserve"> mbahen </w:t>
      </w:r>
      <w:r w:rsidR="002341AC" w:rsidRPr="00B32461">
        <w:rPr>
          <w:rFonts w:ascii="Times New Roman" w:hAnsi="Times New Roman"/>
          <w:sz w:val="24"/>
        </w:rPr>
        <w:t>1 her</w:t>
      </w:r>
      <w:r w:rsidR="00B0142A" w:rsidRPr="00B32461">
        <w:rPr>
          <w:rFonts w:ascii="Times New Roman" w:hAnsi="Times New Roman"/>
          <w:sz w:val="24"/>
        </w:rPr>
        <w:t>ë</w:t>
      </w:r>
      <w:r w:rsidR="002341AC" w:rsidRPr="00B32461">
        <w:rPr>
          <w:rFonts w:ascii="Times New Roman" w:hAnsi="Times New Roman"/>
          <w:sz w:val="24"/>
        </w:rPr>
        <w:t xml:space="preserve"> n</w:t>
      </w:r>
      <w:r w:rsidR="00B0142A" w:rsidRPr="00B32461">
        <w:rPr>
          <w:rFonts w:ascii="Times New Roman" w:hAnsi="Times New Roman"/>
          <w:sz w:val="24"/>
        </w:rPr>
        <w:t>ë</w:t>
      </w:r>
      <w:r w:rsidR="002341AC" w:rsidRPr="00B32461">
        <w:rPr>
          <w:rFonts w:ascii="Times New Roman" w:hAnsi="Times New Roman"/>
          <w:sz w:val="24"/>
        </w:rPr>
        <w:t xml:space="preserve"> jav</w:t>
      </w:r>
      <w:r w:rsidR="00B0142A" w:rsidRPr="00B32461">
        <w:rPr>
          <w:rFonts w:ascii="Times New Roman" w:hAnsi="Times New Roman"/>
          <w:sz w:val="24"/>
        </w:rPr>
        <w:t>ë</w:t>
      </w:r>
      <w:r w:rsidR="000C6A9A" w:rsidRPr="00B32461">
        <w:rPr>
          <w:rFonts w:ascii="Times New Roman" w:hAnsi="Times New Roman"/>
          <w:sz w:val="24"/>
        </w:rPr>
        <w:t>.</w:t>
      </w:r>
    </w:p>
    <w:p w14:paraId="4652533F" w14:textId="77777777" w:rsidR="00852148" w:rsidRPr="00B32461" w:rsidRDefault="00852148" w:rsidP="00D17BD1">
      <w:pPr>
        <w:jc w:val="both"/>
        <w:rPr>
          <w:szCs w:val="22"/>
        </w:rPr>
      </w:pPr>
    </w:p>
    <w:p w14:paraId="5F507C24" w14:textId="6DCD071F" w:rsidR="00917A2C" w:rsidRPr="00B32461" w:rsidRDefault="00917A2C" w:rsidP="00D17BD1">
      <w:pPr>
        <w:pStyle w:val="ListParagraph"/>
        <w:numPr>
          <w:ilvl w:val="0"/>
          <w:numId w:val="19"/>
        </w:numPr>
        <w:spacing w:line="240" w:lineRule="auto"/>
        <w:jc w:val="both"/>
        <w:rPr>
          <w:rFonts w:ascii="Times New Roman" w:hAnsi="Times New Roman"/>
          <w:b/>
          <w:sz w:val="24"/>
          <w:szCs w:val="24"/>
        </w:rPr>
      </w:pPr>
      <w:r w:rsidRPr="00B32461">
        <w:rPr>
          <w:rFonts w:ascii="Times New Roman" w:hAnsi="Times New Roman"/>
          <w:b/>
          <w:sz w:val="24"/>
          <w:szCs w:val="24"/>
        </w:rPr>
        <w:t>Nj</w:t>
      </w:r>
      <w:r w:rsidR="00B11A5A" w:rsidRPr="00B32461">
        <w:rPr>
          <w:rFonts w:ascii="Times New Roman" w:hAnsi="Times New Roman"/>
          <w:b/>
          <w:sz w:val="24"/>
          <w:szCs w:val="24"/>
        </w:rPr>
        <w:t>ë</w:t>
      </w:r>
      <w:r w:rsidRPr="00B32461">
        <w:rPr>
          <w:rFonts w:ascii="Times New Roman" w:hAnsi="Times New Roman"/>
          <w:b/>
          <w:sz w:val="24"/>
          <w:szCs w:val="24"/>
        </w:rPr>
        <w:t>sia p</w:t>
      </w:r>
      <w:r w:rsidR="00B11A5A" w:rsidRPr="00B32461">
        <w:rPr>
          <w:rFonts w:ascii="Times New Roman" w:hAnsi="Times New Roman"/>
          <w:b/>
          <w:sz w:val="24"/>
          <w:szCs w:val="24"/>
        </w:rPr>
        <w:t>ë</w:t>
      </w:r>
      <w:r w:rsidRPr="00B32461">
        <w:rPr>
          <w:rFonts w:ascii="Times New Roman" w:hAnsi="Times New Roman"/>
          <w:b/>
          <w:sz w:val="24"/>
          <w:szCs w:val="24"/>
        </w:rPr>
        <w:t>r media</w:t>
      </w:r>
      <w:r w:rsidR="00852148" w:rsidRPr="00B32461">
        <w:rPr>
          <w:rFonts w:ascii="Times New Roman" w:hAnsi="Times New Roman"/>
          <w:b/>
          <w:sz w:val="24"/>
          <w:szCs w:val="24"/>
        </w:rPr>
        <w:t xml:space="preserve"> të reja</w:t>
      </w:r>
      <w:r w:rsidRPr="00B32461">
        <w:rPr>
          <w:rFonts w:ascii="Times New Roman" w:hAnsi="Times New Roman"/>
          <w:b/>
          <w:sz w:val="24"/>
          <w:szCs w:val="24"/>
        </w:rPr>
        <w:t xml:space="preserve"> </w:t>
      </w:r>
      <w:r w:rsidRPr="00B32461">
        <w:rPr>
          <w:rFonts w:ascii="Times New Roman" w:hAnsi="Times New Roman"/>
          <w:sz w:val="24"/>
          <w:szCs w:val="24"/>
        </w:rPr>
        <w:t>do t</w:t>
      </w:r>
      <w:r w:rsidR="00B11A5A" w:rsidRPr="00B32461">
        <w:rPr>
          <w:rFonts w:ascii="Times New Roman" w:hAnsi="Times New Roman"/>
          <w:sz w:val="24"/>
          <w:szCs w:val="24"/>
        </w:rPr>
        <w:t>ë</w:t>
      </w:r>
      <w:r w:rsidRPr="00B32461">
        <w:rPr>
          <w:rFonts w:ascii="Times New Roman" w:hAnsi="Times New Roman"/>
          <w:sz w:val="24"/>
          <w:szCs w:val="24"/>
        </w:rPr>
        <w:t xml:space="preserve"> ishte p</w:t>
      </w:r>
      <w:r w:rsidR="00B11A5A" w:rsidRPr="00B32461">
        <w:rPr>
          <w:rFonts w:ascii="Times New Roman" w:hAnsi="Times New Roman"/>
          <w:sz w:val="24"/>
          <w:szCs w:val="24"/>
        </w:rPr>
        <w:t>ë</w:t>
      </w:r>
      <w:r w:rsidRPr="00B32461">
        <w:rPr>
          <w:rFonts w:ascii="Times New Roman" w:hAnsi="Times New Roman"/>
          <w:sz w:val="24"/>
          <w:szCs w:val="24"/>
        </w:rPr>
        <w:t>rgjegj</w:t>
      </w:r>
      <w:r w:rsidR="00B11A5A" w:rsidRPr="00B32461">
        <w:rPr>
          <w:rFonts w:ascii="Times New Roman" w:hAnsi="Times New Roman"/>
          <w:sz w:val="24"/>
          <w:szCs w:val="24"/>
        </w:rPr>
        <w:t>ë</w:t>
      </w:r>
      <w:r w:rsidRPr="00B32461">
        <w:rPr>
          <w:rFonts w:ascii="Times New Roman" w:hAnsi="Times New Roman"/>
          <w:sz w:val="24"/>
          <w:szCs w:val="24"/>
        </w:rPr>
        <w:t>se p</w:t>
      </w:r>
      <w:r w:rsidR="00B11A5A" w:rsidRPr="00B32461">
        <w:rPr>
          <w:rFonts w:ascii="Times New Roman" w:hAnsi="Times New Roman"/>
          <w:sz w:val="24"/>
          <w:szCs w:val="24"/>
        </w:rPr>
        <w:t>ë</w:t>
      </w:r>
      <w:r w:rsidRPr="00B32461">
        <w:rPr>
          <w:rFonts w:ascii="Times New Roman" w:hAnsi="Times New Roman"/>
          <w:sz w:val="24"/>
          <w:szCs w:val="24"/>
        </w:rPr>
        <w:t>r p</w:t>
      </w:r>
      <w:r w:rsidR="00B11A5A" w:rsidRPr="00B32461">
        <w:rPr>
          <w:rFonts w:ascii="Times New Roman" w:hAnsi="Times New Roman"/>
          <w:sz w:val="24"/>
          <w:szCs w:val="24"/>
        </w:rPr>
        <w:t>ë</w:t>
      </w:r>
      <w:r w:rsidRPr="00B32461">
        <w:rPr>
          <w:rFonts w:ascii="Times New Roman" w:hAnsi="Times New Roman"/>
          <w:sz w:val="24"/>
          <w:szCs w:val="24"/>
        </w:rPr>
        <w:t>rmbajtjen e materialeve n</w:t>
      </w:r>
      <w:r w:rsidR="00B11A5A" w:rsidRPr="00B32461">
        <w:rPr>
          <w:rFonts w:ascii="Times New Roman" w:hAnsi="Times New Roman"/>
          <w:sz w:val="24"/>
          <w:szCs w:val="24"/>
        </w:rPr>
        <w:t>ë</w:t>
      </w:r>
      <w:r w:rsidRPr="00B32461">
        <w:rPr>
          <w:rFonts w:ascii="Times New Roman" w:hAnsi="Times New Roman"/>
          <w:sz w:val="24"/>
          <w:szCs w:val="24"/>
        </w:rPr>
        <w:t xml:space="preserve"> portalin </w:t>
      </w:r>
      <w:r w:rsidR="00852148" w:rsidRPr="00B32461">
        <w:rPr>
          <w:rFonts w:ascii="Times New Roman" w:hAnsi="Times New Roman"/>
          <w:sz w:val="24"/>
          <w:szCs w:val="24"/>
        </w:rPr>
        <w:t>shtetëror</w:t>
      </w:r>
      <w:r w:rsidRPr="00B32461">
        <w:rPr>
          <w:rFonts w:ascii="Times New Roman" w:hAnsi="Times New Roman"/>
          <w:sz w:val="24"/>
          <w:szCs w:val="24"/>
        </w:rPr>
        <w:t>, p</w:t>
      </w:r>
      <w:r w:rsidR="00B11A5A" w:rsidRPr="00B32461">
        <w:rPr>
          <w:rFonts w:ascii="Times New Roman" w:hAnsi="Times New Roman"/>
          <w:sz w:val="24"/>
          <w:szCs w:val="24"/>
        </w:rPr>
        <w:t>ë</w:t>
      </w:r>
      <w:r w:rsidRPr="00B32461">
        <w:rPr>
          <w:rFonts w:ascii="Times New Roman" w:hAnsi="Times New Roman"/>
          <w:sz w:val="24"/>
          <w:szCs w:val="24"/>
        </w:rPr>
        <w:t>rdit</w:t>
      </w:r>
      <w:r w:rsidR="00B11A5A" w:rsidRPr="00B32461">
        <w:rPr>
          <w:rFonts w:ascii="Times New Roman" w:hAnsi="Times New Roman"/>
          <w:sz w:val="24"/>
          <w:szCs w:val="24"/>
        </w:rPr>
        <w:t>ë</w:t>
      </w:r>
      <w:r w:rsidRPr="00B32461">
        <w:rPr>
          <w:rFonts w:ascii="Times New Roman" w:hAnsi="Times New Roman"/>
          <w:sz w:val="24"/>
          <w:szCs w:val="24"/>
        </w:rPr>
        <w:t xml:space="preserve">simin e </w:t>
      </w:r>
      <w:r w:rsidR="00852148" w:rsidRPr="00B32461">
        <w:rPr>
          <w:rFonts w:ascii="Times New Roman" w:hAnsi="Times New Roman"/>
          <w:sz w:val="24"/>
          <w:szCs w:val="24"/>
        </w:rPr>
        <w:t>u</w:t>
      </w:r>
      <w:r w:rsidRPr="00B32461">
        <w:rPr>
          <w:rFonts w:ascii="Times New Roman" w:hAnsi="Times New Roman"/>
          <w:sz w:val="24"/>
          <w:szCs w:val="24"/>
        </w:rPr>
        <w:t>ebfaqes zyrtare t</w:t>
      </w:r>
      <w:r w:rsidR="00B11A5A" w:rsidRPr="00B32461">
        <w:rPr>
          <w:rFonts w:ascii="Times New Roman" w:hAnsi="Times New Roman"/>
          <w:sz w:val="24"/>
          <w:szCs w:val="24"/>
        </w:rPr>
        <w:t>ë</w:t>
      </w:r>
      <w:r w:rsidRPr="00B32461">
        <w:rPr>
          <w:rFonts w:ascii="Times New Roman" w:hAnsi="Times New Roman"/>
          <w:sz w:val="24"/>
          <w:szCs w:val="24"/>
        </w:rPr>
        <w:t xml:space="preserve"> Zyr</w:t>
      </w:r>
      <w:r w:rsidR="00B11A5A" w:rsidRPr="00B32461">
        <w:rPr>
          <w:rFonts w:ascii="Times New Roman" w:hAnsi="Times New Roman"/>
          <w:sz w:val="24"/>
          <w:szCs w:val="24"/>
        </w:rPr>
        <w:t>ë</w:t>
      </w:r>
      <w:r w:rsidRPr="00B32461">
        <w:rPr>
          <w:rFonts w:ascii="Times New Roman" w:hAnsi="Times New Roman"/>
          <w:sz w:val="24"/>
          <w:szCs w:val="24"/>
        </w:rPr>
        <w:t>s s</w:t>
      </w:r>
      <w:r w:rsidR="00B11A5A" w:rsidRPr="00B32461">
        <w:rPr>
          <w:rFonts w:ascii="Times New Roman" w:hAnsi="Times New Roman"/>
          <w:sz w:val="24"/>
          <w:szCs w:val="24"/>
        </w:rPr>
        <w:t>ë</w:t>
      </w:r>
      <w:r w:rsidRPr="00B32461">
        <w:rPr>
          <w:rFonts w:ascii="Times New Roman" w:hAnsi="Times New Roman"/>
          <w:sz w:val="24"/>
          <w:szCs w:val="24"/>
        </w:rPr>
        <w:t xml:space="preserve"> Kryeministrit dhe komunikimin me publikun p</w:t>
      </w:r>
      <w:r w:rsidR="00B11A5A" w:rsidRPr="00B32461">
        <w:rPr>
          <w:rFonts w:ascii="Times New Roman" w:hAnsi="Times New Roman"/>
          <w:sz w:val="24"/>
          <w:szCs w:val="24"/>
        </w:rPr>
        <w:t>ë</w:t>
      </w:r>
      <w:r w:rsidRPr="00B32461">
        <w:rPr>
          <w:rFonts w:ascii="Times New Roman" w:hAnsi="Times New Roman"/>
          <w:sz w:val="24"/>
          <w:szCs w:val="24"/>
        </w:rPr>
        <w:t xml:space="preserve">rmes </w:t>
      </w:r>
      <w:r w:rsidR="001705C4" w:rsidRPr="00B32461">
        <w:rPr>
          <w:rFonts w:ascii="Times New Roman" w:hAnsi="Times New Roman"/>
          <w:sz w:val="24"/>
          <w:szCs w:val="24"/>
        </w:rPr>
        <w:t>rrjeteve sociale dhe mjeteve tjera t</w:t>
      </w:r>
      <w:r w:rsidR="00B0142A" w:rsidRPr="00B32461">
        <w:rPr>
          <w:rFonts w:ascii="Times New Roman" w:hAnsi="Times New Roman"/>
          <w:sz w:val="24"/>
          <w:szCs w:val="24"/>
        </w:rPr>
        <w:t>ë</w:t>
      </w:r>
      <w:r w:rsidR="001705C4" w:rsidRPr="00B32461">
        <w:rPr>
          <w:rFonts w:ascii="Times New Roman" w:hAnsi="Times New Roman"/>
          <w:sz w:val="24"/>
          <w:szCs w:val="24"/>
        </w:rPr>
        <w:t xml:space="preserve"> komunikimit digjital.</w:t>
      </w:r>
      <w:r w:rsidRPr="00B32461">
        <w:rPr>
          <w:rFonts w:ascii="Times New Roman" w:hAnsi="Times New Roman"/>
          <w:sz w:val="24"/>
          <w:szCs w:val="24"/>
        </w:rPr>
        <w:t xml:space="preserve"> Me politik</w:t>
      </w:r>
      <w:r w:rsidR="00B11A5A" w:rsidRPr="00B32461">
        <w:rPr>
          <w:rFonts w:ascii="Times New Roman" w:hAnsi="Times New Roman"/>
          <w:sz w:val="24"/>
          <w:szCs w:val="24"/>
        </w:rPr>
        <w:t>ë</w:t>
      </w:r>
      <w:r w:rsidRPr="00B32461">
        <w:rPr>
          <w:rFonts w:ascii="Times New Roman" w:hAnsi="Times New Roman"/>
          <w:sz w:val="24"/>
          <w:szCs w:val="24"/>
        </w:rPr>
        <w:t>n e re do t</w:t>
      </w:r>
      <w:r w:rsidR="00B11A5A" w:rsidRPr="00B32461">
        <w:rPr>
          <w:rFonts w:ascii="Times New Roman" w:hAnsi="Times New Roman"/>
          <w:sz w:val="24"/>
          <w:szCs w:val="24"/>
        </w:rPr>
        <w:t>ë</w:t>
      </w:r>
      <w:r w:rsidRPr="00B32461">
        <w:rPr>
          <w:rFonts w:ascii="Times New Roman" w:hAnsi="Times New Roman"/>
          <w:sz w:val="24"/>
          <w:szCs w:val="24"/>
        </w:rPr>
        <w:t xml:space="preserve"> themelohej redaksia p</w:t>
      </w:r>
      <w:r w:rsidR="00B11A5A" w:rsidRPr="00B32461">
        <w:rPr>
          <w:rFonts w:ascii="Times New Roman" w:hAnsi="Times New Roman"/>
          <w:sz w:val="24"/>
          <w:szCs w:val="24"/>
        </w:rPr>
        <w:t>ë</w:t>
      </w:r>
      <w:r w:rsidRPr="00B32461">
        <w:rPr>
          <w:rFonts w:ascii="Times New Roman" w:hAnsi="Times New Roman"/>
          <w:sz w:val="24"/>
          <w:szCs w:val="24"/>
        </w:rPr>
        <w:t xml:space="preserve">r portalin </w:t>
      </w:r>
      <w:r w:rsidR="00852148" w:rsidRPr="00B32461">
        <w:rPr>
          <w:rFonts w:ascii="Times New Roman" w:hAnsi="Times New Roman"/>
          <w:sz w:val="24"/>
          <w:szCs w:val="24"/>
        </w:rPr>
        <w:t xml:space="preserve">shtetëror </w:t>
      </w:r>
      <w:r w:rsidR="00352B95">
        <w:rPr>
          <w:rFonts w:ascii="Times New Roman" w:hAnsi="Times New Roman"/>
          <w:sz w:val="24"/>
          <w:szCs w:val="24"/>
        </w:rPr>
        <w:t>e udh</w:t>
      </w:r>
      <w:r w:rsidR="00B104C3">
        <w:rPr>
          <w:rFonts w:ascii="Times New Roman" w:hAnsi="Times New Roman"/>
          <w:sz w:val="24"/>
          <w:szCs w:val="24"/>
        </w:rPr>
        <w:t>ë</w:t>
      </w:r>
      <w:r w:rsidR="00352B95">
        <w:rPr>
          <w:rFonts w:ascii="Times New Roman" w:hAnsi="Times New Roman"/>
          <w:sz w:val="24"/>
          <w:szCs w:val="24"/>
        </w:rPr>
        <w:t xml:space="preserve">hequr nga </w:t>
      </w:r>
      <w:r w:rsidRPr="00B32461">
        <w:rPr>
          <w:rFonts w:ascii="Times New Roman" w:hAnsi="Times New Roman"/>
          <w:sz w:val="24"/>
          <w:szCs w:val="24"/>
        </w:rPr>
        <w:t xml:space="preserve"> ZKP q</w:t>
      </w:r>
      <w:r w:rsidR="00B11A5A" w:rsidRPr="00B32461">
        <w:rPr>
          <w:rFonts w:ascii="Times New Roman" w:hAnsi="Times New Roman"/>
          <w:sz w:val="24"/>
          <w:szCs w:val="24"/>
        </w:rPr>
        <w:t>ë</w:t>
      </w:r>
      <w:r w:rsidRPr="00B32461">
        <w:rPr>
          <w:rFonts w:ascii="Times New Roman" w:hAnsi="Times New Roman"/>
          <w:sz w:val="24"/>
          <w:szCs w:val="24"/>
        </w:rPr>
        <w:t xml:space="preserve"> do t</w:t>
      </w:r>
      <w:r w:rsidR="00B11A5A" w:rsidRPr="00B32461">
        <w:rPr>
          <w:rFonts w:ascii="Times New Roman" w:hAnsi="Times New Roman"/>
          <w:sz w:val="24"/>
          <w:szCs w:val="24"/>
        </w:rPr>
        <w:t>ë</w:t>
      </w:r>
      <w:r w:rsidRPr="00B32461">
        <w:rPr>
          <w:rFonts w:ascii="Times New Roman" w:hAnsi="Times New Roman"/>
          <w:sz w:val="24"/>
          <w:szCs w:val="24"/>
        </w:rPr>
        <w:t xml:space="preserve"> menaxhonte p</w:t>
      </w:r>
      <w:r w:rsidR="00B11A5A" w:rsidRPr="00B32461">
        <w:rPr>
          <w:rFonts w:ascii="Times New Roman" w:hAnsi="Times New Roman"/>
          <w:sz w:val="24"/>
          <w:szCs w:val="24"/>
        </w:rPr>
        <w:t>ë</w:t>
      </w:r>
      <w:r w:rsidRPr="00B32461">
        <w:rPr>
          <w:rFonts w:ascii="Times New Roman" w:hAnsi="Times New Roman"/>
          <w:sz w:val="24"/>
          <w:szCs w:val="24"/>
        </w:rPr>
        <w:t>rmbajtjen e portalit dhe do t</w:t>
      </w:r>
      <w:r w:rsidR="00B11A5A" w:rsidRPr="00B32461">
        <w:rPr>
          <w:rFonts w:ascii="Times New Roman" w:hAnsi="Times New Roman"/>
          <w:sz w:val="24"/>
          <w:szCs w:val="24"/>
        </w:rPr>
        <w:t>ë</w:t>
      </w:r>
      <w:r w:rsidRPr="00B32461">
        <w:rPr>
          <w:rFonts w:ascii="Times New Roman" w:hAnsi="Times New Roman"/>
          <w:sz w:val="24"/>
          <w:szCs w:val="24"/>
        </w:rPr>
        <w:t xml:space="preserve"> rregullohej m</w:t>
      </w:r>
      <w:r w:rsidR="00B11A5A" w:rsidRPr="00B32461">
        <w:rPr>
          <w:rFonts w:ascii="Times New Roman" w:hAnsi="Times New Roman"/>
          <w:sz w:val="24"/>
          <w:szCs w:val="24"/>
        </w:rPr>
        <w:t>ë</w:t>
      </w:r>
      <w:r w:rsidRPr="00B32461">
        <w:rPr>
          <w:rFonts w:ascii="Times New Roman" w:hAnsi="Times New Roman"/>
          <w:sz w:val="24"/>
          <w:szCs w:val="24"/>
        </w:rPr>
        <w:t>nyra e p</w:t>
      </w:r>
      <w:r w:rsidR="00B11A5A" w:rsidRPr="00B32461">
        <w:rPr>
          <w:rFonts w:ascii="Times New Roman" w:hAnsi="Times New Roman"/>
          <w:sz w:val="24"/>
          <w:szCs w:val="24"/>
        </w:rPr>
        <w:t>ë</w:t>
      </w:r>
      <w:r w:rsidRPr="00B32461">
        <w:rPr>
          <w:rFonts w:ascii="Times New Roman" w:hAnsi="Times New Roman"/>
          <w:sz w:val="24"/>
          <w:szCs w:val="24"/>
        </w:rPr>
        <w:t>rdorimit t</w:t>
      </w:r>
      <w:r w:rsidR="00B11A5A" w:rsidRPr="00B32461">
        <w:rPr>
          <w:rFonts w:ascii="Times New Roman" w:hAnsi="Times New Roman"/>
          <w:sz w:val="24"/>
          <w:szCs w:val="24"/>
        </w:rPr>
        <w:t>ë</w:t>
      </w:r>
      <w:r w:rsidRPr="00B32461">
        <w:rPr>
          <w:rFonts w:ascii="Times New Roman" w:hAnsi="Times New Roman"/>
          <w:sz w:val="24"/>
          <w:szCs w:val="24"/>
        </w:rPr>
        <w:t xml:space="preserve"> mediave </w:t>
      </w:r>
      <w:r w:rsidR="00852148" w:rsidRPr="00B32461">
        <w:rPr>
          <w:rFonts w:ascii="Times New Roman" w:hAnsi="Times New Roman"/>
          <w:sz w:val="24"/>
          <w:szCs w:val="24"/>
        </w:rPr>
        <w:t xml:space="preserve">të reja </w:t>
      </w:r>
      <w:r w:rsidRPr="00B32461">
        <w:rPr>
          <w:rFonts w:ascii="Times New Roman" w:hAnsi="Times New Roman"/>
          <w:sz w:val="24"/>
          <w:szCs w:val="24"/>
        </w:rPr>
        <w:t>p</w:t>
      </w:r>
      <w:r w:rsidR="00B11A5A" w:rsidRPr="00B32461">
        <w:rPr>
          <w:rFonts w:ascii="Times New Roman" w:hAnsi="Times New Roman"/>
          <w:sz w:val="24"/>
          <w:szCs w:val="24"/>
        </w:rPr>
        <w:t>ë</w:t>
      </w:r>
      <w:r w:rsidRPr="00B32461">
        <w:rPr>
          <w:rFonts w:ascii="Times New Roman" w:hAnsi="Times New Roman"/>
          <w:sz w:val="24"/>
          <w:szCs w:val="24"/>
        </w:rPr>
        <w:t>r administrat</w:t>
      </w:r>
      <w:r w:rsidR="00B11A5A" w:rsidRPr="00B32461">
        <w:rPr>
          <w:rFonts w:ascii="Times New Roman" w:hAnsi="Times New Roman"/>
          <w:sz w:val="24"/>
          <w:szCs w:val="24"/>
        </w:rPr>
        <w:t>ë</w:t>
      </w:r>
      <w:r w:rsidRPr="00B32461">
        <w:rPr>
          <w:rFonts w:ascii="Times New Roman" w:hAnsi="Times New Roman"/>
          <w:sz w:val="24"/>
          <w:szCs w:val="24"/>
        </w:rPr>
        <w:t>n publike.</w:t>
      </w:r>
    </w:p>
    <w:p w14:paraId="6A8A6B1E" w14:textId="77777777" w:rsidR="00167F1F" w:rsidRDefault="00167F1F" w:rsidP="00D17BD1">
      <w:pPr>
        <w:jc w:val="both"/>
        <w:rPr>
          <w:szCs w:val="22"/>
        </w:rPr>
      </w:pPr>
    </w:p>
    <w:p w14:paraId="5557849C" w14:textId="0509F862" w:rsidR="0043008B" w:rsidRPr="00B32461" w:rsidRDefault="0043008B" w:rsidP="00D17BD1">
      <w:pPr>
        <w:jc w:val="both"/>
        <w:rPr>
          <w:szCs w:val="22"/>
        </w:rPr>
      </w:pPr>
      <w:r w:rsidRPr="00B32461">
        <w:rPr>
          <w:szCs w:val="22"/>
        </w:rPr>
        <w:t>N</w:t>
      </w:r>
      <w:r w:rsidR="00BE4522" w:rsidRPr="00B32461">
        <w:rPr>
          <w:szCs w:val="22"/>
        </w:rPr>
        <w:t>ë</w:t>
      </w:r>
      <w:r w:rsidRPr="00B32461">
        <w:rPr>
          <w:szCs w:val="22"/>
        </w:rPr>
        <w:t xml:space="preserve"> munges</w:t>
      </w:r>
      <w:r w:rsidR="00BE4522" w:rsidRPr="00B32461">
        <w:rPr>
          <w:szCs w:val="22"/>
        </w:rPr>
        <w:t>ë</w:t>
      </w:r>
      <w:r w:rsidRPr="00B32461">
        <w:rPr>
          <w:szCs w:val="22"/>
        </w:rPr>
        <w:t xml:space="preserve"> t</w:t>
      </w:r>
      <w:r w:rsidR="00BE4522" w:rsidRPr="00B32461">
        <w:rPr>
          <w:szCs w:val="22"/>
        </w:rPr>
        <w:t>ë</w:t>
      </w:r>
      <w:r w:rsidRPr="00B32461">
        <w:rPr>
          <w:szCs w:val="22"/>
        </w:rPr>
        <w:t xml:space="preserve"> buxhetit p</w:t>
      </w:r>
      <w:r w:rsidR="00BE4522" w:rsidRPr="00B32461">
        <w:rPr>
          <w:szCs w:val="22"/>
        </w:rPr>
        <w:t>ë</w:t>
      </w:r>
      <w:r w:rsidRPr="00B32461">
        <w:rPr>
          <w:szCs w:val="22"/>
        </w:rPr>
        <w:t>r t</w:t>
      </w:r>
      <w:r w:rsidR="00BE4522" w:rsidRPr="00B32461">
        <w:rPr>
          <w:szCs w:val="22"/>
        </w:rPr>
        <w:t>ë</w:t>
      </w:r>
      <w:r w:rsidRPr="00B32461">
        <w:rPr>
          <w:szCs w:val="22"/>
        </w:rPr>
        <w:t xml:space="preserve"> pun</w:t>
      </w:r>
      <w:r w:rsidR="00BE4522" w:rsidRPr="00B32461">
        <w:rPr>
          <w:szCs w:val="22"/>
        </w:rPr>
        <w:t>ë</w:t>
      </w:r>
      <w:r w:rsidRPr="00B32461">
        <w:rPr>
          <w:szCs w:val="22"/>
        </w:rPr>
        <w:t>suar staf shtes</w:t>
      </w:r>
      <w:r w:rsidR="00BE4522" w:rsidRPr="00B32461">
        <w:rPr>
          <w:szCs w:val="22"/>
        </w:rPr>
        <w:t>ë</w:t>
      </w:r>
      <w:r w:rsidRPr="00B32461">
        <w:rPr>
          <w:szCs w:val="22"/>
        </w:rPr>
        <w:t xml:space="preserve"> p</w:t>
      </w:r>
      <w:r w:rsidR="00BE4522" w:rsidRPr="00B32461">
        <w:rPr>
          <w:szCs w:val="22"/>
        </w:rPr>
        <w:t>ë</w:t>
      </w:r>
      <w:r w:rsidRPr="00B32461">
        <w:rPr>
          <w:szCs w:val="22"/>
        </w:rPr>
        <w:t>r nevojat e Zyr</w:t>
      </w:r>
      <w:r w:rsidR="00BE4522" w:rsidRPr="00B32461">
        <w:rPr>
          <w:szCs w:val="22"/>
        </w:rPr>
        <w:t>ë</w:t>
      </w:r>
      <w:r w:rsidRPr="00B32461">
        <w:rPr>
          <w:szCs w:val="22"/>
        </w:rPr>
        <w:t>s s</w:t>
      </w:r>
      <w:r w:rsidR="00BE4522" w:rsidRPr="00B32461">
        <w:rPr>
          <w:szCs w:val="22"/>
        </w:rPr>
        <w:t>ë</w:t>
      </w:r>
      <w:r w:rsidRPr="00B32461">
        <w:rPr>
          <w:szCs w:val="22"/>
        </w:rPr>
        <w:t xml:space="preserve"> Komunikimit Publik n</w:t>
      </w:r>
      <w:r w:rsidR="00BE4522" w:rsidRPr="00B32461">
        <w:rPr>
          <w:szCs w:val="22"/>
        </w:rPr>
        <w:t>ë</w:t>
      </w:r>
      <w:r w:rsidRPr="00B32461">
        <w:rPr>
          <w:szCs w:val="22"/>
        </w:rPr>
        <w:t xml:space="preserve"> ZKM, do t</w:t>
      </w:r>
      <w:r w:rsidR="00BE4522" w:rsidRPr="00B32461">
        <w:rPr>
          <w:szCs w:val="22"/>
        </w:rPr>
        <w:t>ë</w:t>
      </w:r>
      <w:r w:rsidRPr="00B32461">
        <w:rPr>
          <w:szCs w:val="22"/>
        </w:rPr>
        <w:t xml:space="preserve"> mund t</w:t>
      </w:r>
      <w:r w:rsidR="00BE4522" w:rsidRPr="00B32461">
        <w:rPr>
          <w:szCs w:val="22"/>
        </w:rPr>
        <w:t>ë</w:t>
      </w:r>
      <w:r w:rsidRPr="00B32461">
        <w:rPr>
          <w:szCs w:val="22"/>
        </w:rPr>
        <w:t xml:space="preserve"> b</w:t>
      </w:r>
      <w:r w:rsidR="00BE4522" w:rsidRPr="00B32461">
        <w:rPr>
          <w:szCs w:val="22"/>
        </w:rPr>
        <w:t>ë</w:t>
      </w:r>
      <w:r w:rsidRPr="00B32461">
        <w:rPr>
          <w:szCs w:val="22"/>
        </w:rPr>
        <w:t>hej riorganizimi i zyrtar</w:t>
      </w:r>
      <w:r w:rsidR="00BE4522" w:rsidRPr="00B32461">
        <w:rPr>
          <w:szCs w:val="22"/>
        </w:rPr>
        <w:t>ë</w:t>
      </w:r>
      <w:r w:rsidRPr="00B32461">
        <w:rPr>
          <w:szCs w:val="22"/>
        </w:rPr>
        <w:t>ve t</w:t>
      </w:r>
      <w:r w:rsidR="00BE4522" w:rsidRPr="00B32461">
        <w:rPr>
          <w:szCs w:val="22"/>
        </w:rPr>
        <w:t>ë</w:t>
      </w:r>
      <w:r w:rsidRPr="00B32461">
        <w:rPr>
          <w:szCs w:val="22"/>
        </w:rPr>
        <w:t xml:space="preserve"> komunikimit n</w:t>
      </w:r>
      <w:r w:rsidR="00BE4522" w:rsidRPr="00B32461">
        <w:rPr>
          <w:szCs w:val="22"/>
        </w:rPr>
        <w:t>ë</w:t>
      </w:r>
      <w:r w:rsidRPr="00B32461">
        <w:rPr>
          <w:szCs w:val="22"/>
        </w:rPr>
        <w:t xml:space="preserve"> qeveri, p</w:t>
      </w:r>
      <w:r w:rsidR="00BE4522" w:rsidRPr="00B32461">
        <w:rPr>
          <w:szCs w:val="22"/>
        </w:rPr>
        <w:t>ë</w:t>
      </w:r>
      <w:r w:rsidRPr="00B32461">
        <w:rPr>
          <w:szCs w:val="22"/>
        </w:rPr>
        <w:t>rkat</w:t>
      </w:r>
      <w:r w:rsidR="00BE4522" w:rsidRPr="00B32461">
        <w:rPr>
          <w:szCs w:val="22"/>
        </w:rPr>
        <w:t>ë</w:t>
      </w:r>
      <w:r w:rsidRPr="00B32461">
        <w:rPr>
          <w:szCs w:val="22"/>
        </w:rPr>
        <w:t>sisht transferimi i disa zyrtar</w:t>
      </w:r>
      <w:r w:rsidR="00BE4522" w:rsidRPr="00B32461">
        <w:rPr>
          <w:szCs w:val="22"/>
        </w:rPr>
        <w:t>ë</w:t>
      </w:r>
      <w:r w:rsidRPr="00B32461">
        <w:rPr>
          <w:szCs w:val="22"/>
        </w:rPr>
        <w:t>ve nga ministrit</w:t>
      </w:r>
      <w:r w:rsidR="00BE4522" w:rsidRPr="00B32461">
        <w:rPr>
          <w:szCs w:val="22"/>
        </w:rPr>
        <w:t>ë</w:t>
      </w:r>
      <w:r w:rsidRPr="00B32461">
        <w:rPr>
          <w:szCs w:val="22"/>
        </w:rPr>
        <w:t xml:space="preserve"> n</w:t>
      </w:r>
      <w:r w:rsidR="00BE4522" w:rsidRPr="00B32461">
        <w:rPr>
          <w:szCs w:val="22"/>
        </w:rPr>
        <w:t>ë</w:t>
      </w:r>
      <w:r w:rsidRPr="00B32461">
        <w:rPr>
          <w:szCs w:val="22"/>
        </w:rPr>
        <w:t xml:space="preserve"> ZKP/ZKM</w:t>
      </w:r>
      <w:r w:rsidR="007E78A2" w:rsidRPr="00B32461">
        <w:rPr>
          <w:szCs w:val="22"/>
        </w:rPr>
        <w:t>, n</w:t>
      </w:r>
      <w:r w:rsidR="00326462" w:rsidRPr="00B32461">
        <w:rPr>
          <w:szCs w:val="22"/>
        </w:rPr>
        <w:t>ë</w:t>
      </w:r>
      <w:r w:rsidR="007E78A2" w:rsidRPr="00B32461">
        <w:rPr>
          <w:szCs w:val="22"/>
        </w:rPr>
        <w:t xml:space="preserve"> pajtim me legjislacionin ekzistues t</w:t>
      </w:r>
      <w:r w:rsidR="00326462" w:rsidRPr="00B32461">
        <w:rPr>
          <w:szCs w:val="22"/>
        </w:rPr>
        <w:t>ë</w:t>
      </w:r>
      <w:r w:rsidR="007E78A2" w:rsidRPr="00B32461">
        <w:rPr>
          <w:szCs w:val="22"/>
        </w:rPr>
        <w:t xml:space="preserve"> sh</w:t>
      </w:r>
      <w:r w:rsidR="00326462" w:rsidRPr="00B32461">
        <w:rPr>
          <w:szCs w:val="22"/>
        </w:rPr>
        <w:t>ë</w:t>
      </w:r>
      <w:r w:rsidR="007E78A2" w:rsidRPr="00B32461">
        <w:rPr>
          <w:szCs w:val="22"/>
        </w:rPr>
        <w:t>rbimit civil</w:t>
      </w:r>
      <w:r w:rsidRPr="00B32461">
        <w:rPr>
          <w:szCs w:val="22"/>
        </w:rPr>
        <w:t xml:space="preserve">. </w:t>
      </w:r>
    </w:p>
    <w:p w14:paraId="3176A9E9" w14:textId="77777777" w:rsidR="00DC6014" w:rsidRPr="00B32461" w:rsidRDefault="00DC6014" w:rsidP="00D17BD1">
      <w:pPr>
        <w:jc w:val="both"/>
        <w:rPr>
          <w:szCs w:val="22"/>
        </w:rPr>
      </w:pPr>
    </w:p>
    <w:p w14:paraId="30612E6E" w14:textId="674CD255" w:rsidR="00DC6014" w:rsidRPr="00B32461" w:rsidRDefault="00DC6014" w:rsidP="00D17BD1">
      <w:pPr>
        <w:jc w:val="both"/>
        <w:rPr>
          <w:szCs w:val="22"/>
        </w:rPr>
      </w:pPr>
      <w:r w:rsidRPr="00B32461">
        <w:rPr>
          <w:szCs w:val="22"/>
        </w:rPr>
        <w:t>Divizionet e Komunikimit Publik n</w:t>
      </w:r>
      <w:r w:rsidR="00B0142A" w:rsidRPr="00B32461">
        <w:rPr>
          <w:szCs w:val="22"/>
        </w:rPr>
        <w:t>ë</w:t>
      </w:r>
      <w:r w:rsidRPr="00B32461">
        <w:rPr>
          <w:szCs w:val="22"/>
        </w:rPr>
        <w:t xml:space="preserve"> ministri do t</w:t>
      </w:r>
      <w:r w:rsidR="00B0142A" w:rsidRPr="00B32461">
        <w:rPr>
          <w:szCs w:val="22"/>
        </w:rPr>
        <w:t>ë</w:t>
      </w:r>
      <w:r w:rsidRPr="00B32461">
        <w:rPr>
          <w:szCs w:val="22"/>
        </w:rPr>
        <w:t xml:space="preserve"> quhen Zyra p</w:t>
      </w:r>
      <w:r w:rsidR="00B0142A" w:rsidRPr="00B32461">
        <w:rPr>
          <w:szCs w:val="22"/>
        </w:rPr>
        <w:t>ë</w:t>
      </w:r>
      <w:r w:rsidRPr="00B32461">
        <w:rPr>
          <w:szCs w:val="22"/>
        </w:rPr>
        <w:t>r Komunikim Publik dhe do t</w:t>
      </w:r>
      <w:r w:rsidR="00B0142A" w:rsidRPr="00B32461">
        <w:rPr>
          <w:szCs w:val="22"/>
        </w:rPr>
        <w:t>ë</w:t>
      </w:r>
      <w:r w:rsidRPr="00B32461">
        <w:rPr>
          <w:szCs w:val="22"/>
        </w:rPr>
        <w:t xml:space="preserve"> ken</w:t>
      </w:r>
      <w:r w:rsidR="00B0142A" w:rsidRPr="00B32461">
        <w:rPr>
          <w:szCs w:val="22"/>
        </w:rPr>
        <w:t>ë</w:t>
      </w:r>
      <w:r w:rsidRPr="00B32461">
        <w:rPr>
          <w:szCs w:val="22"/>
        </w:rPr>
        <w:t xml:space="preserve"> t</w:t>
      </w:r>
      <w:r w:rsidR="00B0142A" w:rsidRPr="00B32461">
        <w:rPr>
          <w:szCs w:val="22"/>
        </w:rPr>
        <w:t>ë</w:t>
      </w:r>
      <w:r w:rsidRPr="00B32461">
        <w:rPr>
          <w:szCs w:val="22"/>
        </w:rPr>
        <w:t xml:space="preserve"> pakt</w:t>
      </w:r>
      <w:r w:rsidR="00B0142A" w:rsidRPr="00B32461">
        <w:rPr>
          <w:szCs w:val="22"/>
        </w:rPr>
        <w:t>ë</w:t>
      </w:r>
      <w:r w:rsidRPr="00B32461">
        <w:rPr>
          <w:szCs w:val="22"/>
        </w:rPr>
        <w:t>n 3 zyrtar</w:t>
      </w:r>
      <w:r w:rsidR="00B0142A" w:rsidRPr="00B32461">
        <w:rPr>
          <w:szCs w:val="22"/>
        </w:rPr>
        <w:t>ë</w:t>
      </w:r>
      <w:r w:rsidRPr="00B32461">
        <w:rPr>
          <w:szCs w:val="22"/>
        </w:rPr>
        <w:t>, p</w:t>
      </w:r>
      <w:r w:rsidR="00B0142A" w:rsidRPr="00B32461">
        <w:rPr>
          <w:szCs w:val="22"/>
        </w:rPr>
        <w:t>ë</w:t>
      </w:r>
      <w:r w:rsidRPr="00B32461">
        <w:rPr>
          <w:szCs w:val="22"/>
        </w:rPr>
        <w:t>rfshir</w:t>
      </w:r>
      <w:r w:rsidR="00B0142A" w:rsidRPr="00B32461">
        <w:rPr>
          <w:szCs w:val="22"/>
        </w:rPr>
        <w:t>ë</w:t>
      </w:r>
      <w:r w:rsidRPr="00B32461">
        <w:rPr>
          <w:szCs w:val="22"/>
        </w:rPr>
        <w:t xml:space="preserve"> drejtorin.  Agjencit</w:t>
      </w:r>
      <w:r w:rsidR="00B0142A" w:rsidRPr="00B32461">
        <w:rPr>
          <w:szCs w:val="22"/>
        </w:rPr>
        <w:t>ë</w:t>
      </w:r>
      <w:r w:rsidRPr="00B32461">
        <w:rPr>
          <w:szCs w:val="22"/>
        </w:rPr>
        <w:t xml:space="preserve"> qeveritare poashtu duhet t</w:t>
      </w:r>
      <w:r w:rsidR="00B0142A" w:rsidRPr="00B32461">
        <w:rPr>
          <w:szCs w:val="22"/>
        </w:rPr>
        <w:t>ë</w:t>
      </w:r>
      <w:r w:rsidRPr="00B32461">
        <w:rPr>
          <w:szCs w:val="22"/>
        </w:rPr>
        <w:t xml:space="preserve"> koordinojn</w:t>
      </w:r>
      <w:r w:rsidR="00B0142A" w:rsidRPr="00B32461">
        <w:rPr>
          <w:szCs w:val="22"/>
        </w:rPr>
        <w:t>ë</w:t>
      </w:r>
      <w:r w:rsidRPr="00B32461">
        <w:rPr>
          <w:szCs w:val="22"/>
        </w:rPr>
        <w:t xml:space="preserve"> aktivitetet e tyre me ministrit</w:t>
      </w:r>
      <w:r w:rsidR="00B0142A" w:rsidRPr="00B32461">
        <w:rPr>
          <w:szCs w:val="22"/>
        </w:rPr>
        <w:t>ë</w:t>
      </w:r>
      <w:r w:rsidRPr="00B32461">
        <w:rPr>
          <w:szCs w:val="22"/>
        </w:rPr>
        <w:t>, p</w:t>
      </w:r>
      <w:r w:rsidR="00B0142A" w:rsidRPr="00B32461">
        <w:rPr>
          <w:szCs w:val="22"/>
        </w:rPr>
        <w:t>ë</w:t>
      </w:r>
      <w:r w:rsidRPr="00B32461">
        <w:rPr>
          <w:szCs w:val="22"/>
        </w:rPr>
        <w:t>rkat</w:t>
      </w:r>
      <w:r w:rsidR="00B0142A" w:rsidRPr="00B32461">
        <w:rPr>
          <w:szCs w:val="22"/>
        </w:rPr>
        <w:t>ë</w:t>
      </w:r>
      <w:r w:rsidRPr="00B32461">
        <w:rPr>
          <w:szCs w:val="22"/>
        </w:rPr>
        <w:t>sisht ZKM-n</w:t>
      </w:r>
      <w:r w:rsidR="00B0142A" w:rsidRPr="00B32461">
        <w:rPr>
          <w:szCs w:val="22"/>
        </w:rPr>
        <w:t>ë</w:t>
      </w:r>
      <w:r w:rsidRPr="00B32461">
        <w:rPr>
          <w:szCs w:val="22"/>
        </w:rPr>
        <w:t>. Zyrtar</w:t>
      </w:r>
      <w:r w:rsidR="00B0142A" w:rsidRPr="00B32461">
        <w:rPr>
          <w:szCs w:val="22"/>
        </w:rPr>
        <w:t>ë</w:t>
      </w:r>
      <w:r w:rsidRPr="00B32461">
        <w:rPr>
          <w:szCs w:val="22"/>
        </w:rPr>
        <w:t>t e caktuar p</w:t>
      </w:r>
      <w:r w:rsidR="00B0142A" w:rsidRPr="00B32461">
        <w:rPr>
          <w:szCs w:val="22"/>
        </w:rPr>
        <w:t>ë</w:t>
      </w:r>
      <w:r w:rsidRPr="00B32461">
        <w:rPr>
          <w:szCs w:val="22"/>
        </w:rPr>
        <w:t>r komunikimin n</w:t>
      </w:r>
      <w:r w:rsidR="00B0142A" w:rsidRPr="00B32461">
        <w:rPr>
          <w:szCs w:val="22"/>
        </w:rPr>
        <w:t>ë</w:t>
      </w:r>
      <w:r w:rsidRPr="00B32461">
        <w:rPr>
          <w:szCs w:val="22"/>
        </w:rPr>
        <w:t>p</w:t>
      </w:r>
      <w:r w:rsidR="00B0142A" w:rsidRPr="00B32461">
        <w:rPr>
          <w:szCs w:val="22"/>
        </w:rPr>
        <w:t>ë</w:t>
      </w:r>
      <w:r w:rsidRPr="00B32461">
        <w:rPr>
          <w:szCs w:val="22"/>
        </w:rPr>
        <w:t>r Agjenci, duhet t</w:t>
      </w:r>
      <w:r w:rsidR="00B0142A" w:rsidRPr="00B32461">
        <w:rPr>
          <w:szCs w:val="22"/>
        </w:rPr>
        <w:t>ë</w:t>
      </w:r>
      <w:r w:rsidRPr="00B32461">
        <w:rPr>
          <w:szCs w:val="22"/>
        </w:rPr>
        <w:t xml:space="preserve"> jen</w:t>
      </w:r>
      <w:r w:rsidR="00B0142A" w:rsidRPr="00B32461">
        <w:rPr>
          <w:szCs w:val="22"/>
        </w:rPr>
        <w:t>ë</w:t>
      </w:r>
      <w:r w:rsidRPr="00B32461">
        <w:rPr>
          <w:szCs w:val="22"/>
        </w:rPr>
        <w:t xml:space="preserve"> n</w:t>
      </w:r>
      <w:r w:rsidR="00B0142A" w:rsidRPr="00B32461">
        <w:rPr>
          <w:szCs w:val="22"/>
        </w:rPr>
        <w:t>ë</w:t>
      </w:r>
      <w:r w:rsidRPr="00B32461">
        <w:rPr>
          <w:szCs w:val="22"/>
        </w:rPr>
        <w:t xml:space="preserve"> kontakt t</w:t>
      </w:r>
      <w:r w:rsidR="00B0142A" w:rsidRPr="00B32461">
        <w:rPr>
          <w:szCs w:val="22"/>
        </w:rPr>
        <w:t>ë</w:t>
      </w:r>
      <w:r w:rsidRPr="00B32461">
        <w:rPr>
          <w:szCs w:val="22"/>
        </w:rPr>
        <w:t xml:space="preserve"> p</w:t>
      </w:r>
      <w:r w:rsidR="00B0142A" w:rsidRPr="00B32461">
        <w:rPr>
          <w:szCs w:val="22"/>
        </w:rPr>
        <w:t>ë</w:t>
      </w:r>
      <w:r w:rsidRPr="00B32461">
        <w:rPr>
          <w:szCs w:val="22"/>
        </w:rPr>
        <w:t>rhersh</w:t>
      </w:r>
      <w:r w:rsidR="00B0142A" w:rsidRPr="00B32461">
        <w:rPr>
          <w:szCs w:val="22"/>
        </w:rPr>
        <w:t>ë</w:t>
      </w:r>
      <w:r w:rsidRPr="00B32461">
        <w:rPr>
          <w:szCs w:val="22"/>
        </w:rPr>
        <w:t>m me ministrin</w:t>
      </w:r>
      <w:r w:rsidR="00B0142A" w:rsidRPr="00B32461">
        <w:rPr>
          <w:szCs w:val="22"/>
        </w:rPr>
        <w:t>ë</w:t>
      </w:r>
      <w:r w:rsidRPr="00B32461">
        <w:rPr>
          <w:szCs w:val="22"/>
        </w:rPr>
        <w:t xml:space="preserve"> e linj</w:t>
      </w:r>
      <w:r w:rsidR="00B0142A" w:rsidRPr="00B32461">
        <w:rPr>
          <w:szCs w:val="22"/>
        </w:rPr>
        <w:t>ë</w:t>
      </w:r>
      <w:r w:rsidRPr="00B32461">
        <w:rPr>
          <w:szCs w:val="22"/>
        </w:rPr>
        <w:t>s, p</w:t>
      </w:r>
      <w:r w:rsidR="00B0142A" w:rsidRPr="00B32461">
        <w:rPr>
          <w:szCs w:val="22"/>
        </w:rPr>
        <w:t>ë</w:t>
      </w:r>
      <w:r w:rsidRPr="00B32461">
        <w:rPr>
          <w:szCs w:val="22"/>
        </w:rPr>
        <w:t>rkat</w:t>
      </w:r>
      <w:r w:rsidR="00B0142A" w:rsidRPr="00B32461">
        <w:rPr>
          <w:szCs w:val="22"/>
        </w:rPr>
        <w:t>ë</w:t>
      </w:r>
      <w:r w:rsidRPr="00B32461">
        <w:rPr>
          <w:szCs w:val="22"/>
        </w:rPr>
        <w:t>sisht ZKM-n</w:t>
      </w:r>
      <w:r w:rsidR="00B0142A" w:rsidRPr="00B32461">
        <w:rPr>
          <w:szCs w:val="22"/>
        </w:rPr>
        <w:t>ë</w:t>
      </w:r>
      <w:r w:rsidRPr="00B32461">
        <w:rPr>
          <w:szCs w:val="22"/>
        </w:rPr>
        <w:t>. Agjencit</w:t>
      </w:r>
      <w:r w:rsidR="00B0142A" w:rsidRPr="00B32461">
        <w:rPr>
          <w:szCs w:val="22"/>
        </w:rPr>
        <w:t>ë</w:t>
      </w:r>
      <w:r w:rsidRPr="00B32461">
        <w:rPr>
          <w:szCs w:val="22"/>
        </w:rPr>
        <w:t xml:space="preserve"> t</w:t>
      </w:r>
      <w:r w:rsidR="00B0142A" w:rsidRPr="00B32461">
        <w:rPr>
          <w:szCs w:val="22"/>
        </w:rPr>
        <w:t>ë</w:t>
      </w:r>
      <w:r w:rsidRPr="00B32461">
        <w:rPr>
          <w:szCs w:val="22"/>
        </w:rPr>
        <w:t xml:space="preserve"> cilat jan</w:t>
      </w:r>
      <w:r w:rsidR="00B0142A" w:rsidRPr="00B32461">
        <w:rPr>
          <w:szCs w:val="22"/>
        </w:rPr>
        <w:t>ë</w:t>
      </w:r>
      <w:r w:rsidRPr="00B32461">
        <w:rPr>
          <w:szCs w:val="22"/>
        </w:rPr>
        <w:t xml:space="preserve"> t</w:t>
      </w:r>
      <w:r w:rsidR="00B0142A" w:rsidRPr="00B32461">
        <w:rPr>
          <w:szCs w:val="22"/>
        </w:rPr>
        <w:t>ë</w:t>
      </w:r>
      <w:r w:rsidRPr="00B32461">
        <w:rPr>
          <w:szCs w:val="22"/>
        </w:rPr>
        <w:t xml:space="preserve"> vogla, kan</w:t>
      </w:r>
      <w:r w:rsidR="00B0142A" w:rsidRPr="00B32461">
        <w:rPr>
          <w:szCs w:val="22"/>
        </w:rPr>
        <w:t>ë</w:t>
      </w:r>
      <w:r w:rsidRPr="00B32461">
        <w:rPr>
          <w:szCs w:val="22"/>
        </w:rPr>
        <w:t xml:space="preserve"> num</w:t>
      </w:r>
      <w:r w:rsidR="00B0142A" w:rsidRPr="00B32461">
        <w:rPr>
          <w:szCs w:val="22"/>
        </w:rPr>
        <w:t>ë</w:t>
      </w:r>
      <w:r w:rsidRPr="00B32461">
        <w:rPr>
          <w:szCs w:val="22"/>
        </w:rPr>
        <w:t>r t</w:t>
      </w:r>
      <w:r w:rsidR="00B0142A" w:rsidRPr="00B32461">
        <w:rPr>
          <w:szCs w:val="22"/>
        </w:rPr>
        <w:t>ë</w:t>
      </w:r>
      <w:r w:rsidRPr="00B32461">
        <w:rPr>
          <w:szCs w:val="22"/>
        </w:rPr>
        <w:t xml:space="preserve"> kufizuar t</w:t>
      </w:r>
      <w:r w:rsidR="00B0142A" w:rsidRPr="00B32461">
        <w:rPr>
          <w:szCs w:val="22"/>
        </w:rPr>
        <w:t>ë</w:t>
      </w:r>
      <w:r w:rsidRPr="00B32461">
        <w:rPr>
          <w:szCs w:val="22"/>
        </w:rPr>
        <w:t xml:space="preserve"> njer</w:t>
      </w:r>
      <w:r w:rsidR="00B0142A" w:rsidRPr="00B32461">
        <w:rPr>
          <w:szCs w:val="22"/>
        </w:rPr>
        <w:t>ë</w:t>
      </w:r>
      <w:r w:rsidRPr="00B32461">
        <w:rPr>
          <w:szCs w:val="22"/>
        </w:rPr>
        <w:t>zve t</w:t>
      </w:r>
      <w:r w:rsidR="00B0142A" w:rsidRPr="00B32461">
        <w:rPr>
          <w:szCs w:val="22"/>
        </w:rPr>
        <w:t>ë</w:t>
      </w:r>
      <w:r w:rsidRPr="00B32461">
        <w:rPr>
          <w:szCs w:val="22"/>
        </w:rPr>
        <w:t xml:space="preserve"> pun</w:t>
      </w:r>
      <w:r w:rsidR="00B0142A" w:rsidRPr="00B32461">
        <w:rPr>
          <w:szCs w:val="22"/>
        </w:rPr>
        <w:t>ë</w:t>
      </w:r>
      <w:r w:rsidRPr="00B32461">
        <w:rPr>
          <w:szCs w:val="22"/>
        </w:rPr>
        <w:t>suar, duhet q</w:t>
      </w:r>
      <w:r w:rsidR="00B0142A" w:rsidRPr="00B32461">
        <w:rPr>
          <w:szCs w:val="22"/>
        </w:rPr>
        <w:t>ë</w:t>
      </w:r>
      <w:r w:rsidRPr="00B32461">
        <w:rPr>
          <w:szCs w:val="22"/>
        </w:rPr>
        <w:t xml:space="preserve"> t</w:t>
      </w:r>
      <w:r w:rsidR="00B0142A" w:rsidRPr="00B32461">
        <w:rPr>
          <w:szCs w:val="22"/>
        </w:rPr>
        <w:t>ë</w:t>
      </w:r>
      <w:r w:rsidRPr="00B32461">
        <w:rPr>
          <w:szCs w:val="22"/>
        </w:rPr>
        <w:t xml:space="preserve"> caktojn</w:t>
      </w:r>
      <w:r w:rsidR="00B0142A" w:rsidRPr="00B32461">
        <w:rPr>
          <w:szCs w:val="22"/>
        </w:rPr>
        <w:t>ë</w:t>
      </w:r>
      <w:r w:rsidRPr="00B32461">
        <w:rPr>
          <w:szCs w:val="22"/>
        </w:rPr>
        <w:t xml:space="preserve"> dik</w:t>
      </w:r>
      <w:r w:rsidR="00B0142A" w:rsidRPr="00B32461">
        <w:rPr>
          <w:szCs w:val="22"/>
        </w:rPr>
        <w:t>ë</w:t>
      </w:r>
      <w:r w:rsidRPr="00B32461">
        <w:rPr>
          <w:szCs w:val="22"/>
        </w:rPr>
        <w:t>nd nga stafi aktual si pik</w:t>
      </w:r>
      <w:r w:rsidR="00B0142A" w:rsidRPr="00B32461">
        <w:rPr>
          <w:szCs w:val="22"/>
        </w:rPr>
        <w:t>ë</w:t>
      </w:r>
      <w:r w:rsidRPr="00B32461">
        <w:rPr>
          <w:szCs w:val="22"/>
        </w:rPr>
        <w:t xml:space="preserve"> kontakti p</w:t>
      </w:r>
      <w:r w:rsidR="00B0142A" w:rsidRPr="00B32461">
        <w:rPr>
          <w:szCs w:val="22"/>
        </w:rPr>
        <w:t>ë</w:t>
      </w:r>
      <w:r w:rsidRPr="00B32461">
        <w:rPr>
          <w:szCs w:val="22"/>
        </w:rPr>
        <w:t>r komunikim dhe koordinim. Drejtori i Zyr</w:t>
      </w:r>
      <w:r w:rsidR="00B0142A" w:rsidRPr="00B32461">
        <w:rPr>
          <w:szCs w:val="22"/>
        </w:rPr>
        <w:t>ë</w:t>
      </w:r>
      <w:r w:rsidRPr="00B32461">
        <w:rPr>
          <w:szCs w:val="22"/>
        </w:rPr>
        <w:t>s p</w:t>
      </w:r>
      <w:r w:rsidR="00B0142A" w:rsidRPr="00B32461">
        <w:rPr>
          <w:szCs w:val="22"/>
        </w:rPr>
        <w:t>ë</w:t>
      </w:r>
      <w:r w:rsidRPr="00B32461">
        <w:rPr>
          <w:szCs w:val="22"/>
        </w:rPr>
        <w:t>r Komunikim n</w:t>
      </w:r>
      <w:r w:rsidR="00B0142A" w:rsidRPr="00B32461">
        <w:rPr>
          <w:szCs w:val="22"/>
        </w:rPr>
        <w:t>ë</w:t>
      </w:r>
      <w:r w:rsidRPr="00B32461">
        <w:rPr>
          <w:szCs w:val="22"/>
        </w:rPr>
        <w:t xml:space="preserve"> ministri, n</w:t>
      </w:r>
      <w:r w:rsidR="00B0142A" w:rsidRPr="00B32461">
        <w:rPr>
          <w:szCs w:val="22"/>
        </w:rPr>
        <w:t>ë</w:t>
      </w:r>
      <w:r w:rsidRPr="00B32461">
        <w:rPr>
          <w:szCs w:val="22"/>
        </w:rPr>
        <w:t xml:space="preserve"> raportin e tij tremujor p</w:t>
      </w:r>
      <w:r w:rsidR="00B0142A" w:rsidRPr="00B32461">
        <w:rPr>
          <w:szCs w:val="22"/>
        </w:rPr>
        <w:t>ë</w:t>
      </w:r>
      <w:r w:rsidRPr="00B32461">
        <w:rPr>
          <w:szCs w:val="22"/>
        </w:rPr>
        <w:t>r ZKM-n</w:t>
      </w:r>
      <w:r w:rsidR="00B0142A" w:rsidRPr="00B32461">
        <w:rPr>
          <w:szCs w:val="22"/>
        </w:rPr>
        <w:t>ë</w:t>
      </w:r>
      <w:r w:rsidRPr="00B32461">
        <w:rPr>
          <w:szCs w:val="22"/>
        </w:rPr>
        <w:t>, do t</w:t>
      </w:r>
      <w:r w:rsidR="00B0142A" w:rsidRPr="00B32461">
        <w:rPr>
          <w:szCs w:val="22"/>
        </w:rPr>
        <w:t>ë</w:t>
      </w:r>
      <w:r w:rsidRPr="00B32461">
        <w:rPr>
          <w:szCs w:val="22"/>
        </w:rPr>
        <w:t xml:space="preserve"> p</w:t>
      </w:r>
      <w:r w:rsidR="00B0142A" w:rsidRPr="00B32461">
        <w:rPr>
          <w:szCs w:val="22"/>
        </w:rPr>
        <w:t>ë</w:t>
      </w:r>
      <w:r w:rsidRPr="00B32461">
        <w:rPr>
          <w:szCs w:val="22"/>
        </w:rPr>
        <w:t>rfshij</w:t>
      </w:r>
      <w:r w:rsidR="00B0142A" w:rsidRPr="00B32461">
        <w:rPr>
          <w:szCs w:val="22"/>
        </w:rPr>
        <w:t>ë</w:t>
      </w:r>
      <w:r w:rsidRPr="00B32461">
        <w:rPr>
          <w:szCs w:val="22"/>
        </w:rPr>
        <w:t xml:space="preserve"> edhe raportimin p</w:t>
      </w:r>
      <w:r w:rsidR="00B0142A" w:rsidRPr="00B32461">
        <w:rPr>
          <w:szCs w:val="22"/>
        </w:rPr>
        <w:t>ë</w:t>
      </w:r>
      <w:r w:rsidRPr="00B32461">
        <w:rPr>
          <w:szCs w:val="22"/>
        </w:rPr>
        <w:t>r pun</w:t>
      </w:r>
      <w:r w:rsidR="00B0142A" w:rsidRPr="00B32461">
        <w:rPr>
          <w:szCs w:val="22"/>
        </w:rPr>
        <w:t>ë</w:t>
      </w:r>
      <w:r w:rsidRPr="00B32461">
        <w:rPr>
          <w:szCs w:val="22"/>
        </w:rPr>
        <w:t>n e agjencive vart</w:t>
      </w:r>
      <w:r w:rsidR="00B0142A" w:rsidRPr="00B32461">
        <w:rPr>
          <w:szCs w:val="22"/>
        </w:rPr>
        <w:t>ë</w:t>
      </w:r>
      <w:r w:rsidRPr="00B32461">
        <w:rPr>
          <w:szCs w:val="22"/>
        </w:rPr>
        <w:t>se. Takimet koordinuese nd</w:t>
      </w:r>
      <w:r w:rsidR="00B0142A" w:rsidRPr="00B32461">
        <w:rPr>
          <w:szCs w:val="22"/>
        </w:rPr>
        <w:t>ë</w:t>
      </w:r>
      <w:r w:rsidRPr="00B32461">
        <w:rPr>
          <w:szCs w:val="22"/>
        </w:rPr>
        <w:t>rmjet ZKM-s</w:t>
      </w:r>
      <w:r w:rsidR="00B0142A" w:rsidRPr="00B32461">
        <w:rPr>
          <w:szCs w:val="22"/>
        </w:rPr>
        <w:t>ë</w:t>
      </w:r>
      <w:r w:rsidRPr="00B32461">
        <w:rPr>
          <w:szCs w:val="22"/>
        </w:rPr>
        <w:t xml:space="preserve"> dhe ministrive e agjencive do t</w:t>
      </w:r>
      <w:r w:rsidR="00B0142A" w:rsidRPr="00B32461">
        <w:rPr>
          <w:szCs w:val="22"/>
        </w:rPr>
        <w:t>ë</w:t>
      </w:r>
      <w:r w:rsidRPr="00B32461">
        <w:rPr>
          <w:szCs w:val="22"/>
        </w:rPr>
        <w:t xml:space="preserve"> mbahen çdo tre muaj.</w:t>
      </w:r>
    </w:p>
    <w:p w14:paraId="4623F1FE" w14:textId="77777777" w:rsidR="00DC6014" w:rsidRPr="00B32461" w:rsidRDefault="00DC6014" w:rsidP="00D17BD1">
      <w:pPr>
        <w:jc w:val="both"/>
        <w:rPr>
          <w:sz w:val="28"/>
          <w:szCs w:val="22"/>
        </w:rPr>
      </w:pPr>
    </w:p>
    <w:p w14:paraId="64FE563B" w14:textId="7B52A4E7" w:rsidR="00DC6014" w:rsidRPr="00B32461" w:rsidRDefault="00633C68" w:rsidP="00461102">
      <w:pPr>
        <w:pStyle w:val="ListParagraph"/>
        <w:numPr>
          <w:ilvl w:val="0"/>
          <w:numId w:val="26"/>
        </w:numPr>
        <w:jc w:val="both"/>
        <w:rPr>
          <w:rFonts w:ascii="Times New Roman" w:hAnsi="Times New Roman"/>
          <w:b/>
          <w:i/>
          <w:sz w:val="24"/>
        </w:rPr>
      </w:pPr>
      <w:r w:rsidRPr="00B32461">
        <w:rPr>
          <w:rFonts w:ascii="Times New Roman" w:hAnsi="Times New Roman"/>
          <w:b/>
          <w:i/>
          <w:sz w:val="24"/>
        </w:rPr>
        <w:t>Komunikimi n</w:t>
      </w:r>
      <w:r w:rsidR="005B6E65" w:rsidRPr="00B32461">
        <w:rPr>
          <w:rFonts w:ascii="Times New Roman" w:hAnsi="Times New Roman"/>
          <w:b/>
          <w:i/>
          <w:sz w:val="24"/>
        </w:rPr>
        <w:t>ë</w:t>
      </w:r>
      <w:r w:rsidRPr="00B32461">
        <w:rPr>
          <w:rFonts w:ascii="Times New Roman" w:hAnsi="Times New Roman"/>
          <w:b/>
          <w:i/>
          <w:sz w:val="24"/>
        </w:rPr>
        <w:t xml:space="preserve"> komuna</w:t>
      </w:r>
    </w:p>
    <w:p w14:paraId="6A7933F9" w14:textId="313353DB" w:rsidR="00633C68" w:rsidRPr="00B32461" w:rsidRDefault="00633C68" w:rsidP="00633C68">
      <w:pPr>
        <w:jc w:val="both"/>
        <w:rPr>
          <w:lang w:eastAsia="ja-JP"/>
        </w:rPr>
      </w:pPr>
      <w:r w:rsidRPr="00B32461">
        <w:rPr>
          <w:lang w:eastAsia="ja-JP"/>
        </w:rPr>
        <w:t>Ministria e Administrimit të Pushtetit Lokal është autoritet mbikëqyrës i komunave i cili siguron ndihmën dhe mbështetjen e nevojshme profesionale për të fuqizuar Zyrat për Komunikim Publik në Komuna duke bashkërenduar punën me Zyrën për Komunikim Publik pranë ZKM-së. Me q</w:t>
      </w:r>
      <w:r w:rsidR="005B6E65" w:rsidRPr="00B32461">
        <w:rPr>
          <w:lang w:eastAsia="ja-JP"/>
        </w:rPr>
        <w:t>ë</w:t>
      </w:r>
      <w:r w:rsidRPr="00B32461">
        <w:rPr>
          <w:lang w:eastAsia="ja-JP"/>
        </w:rPr>
        <w:t>llim t</w:t>
      </w:r>
      <w:r w:rsidR="005B6E65" w:rsidRPr="00B32461">
        <w:rPr>
          <w:lang w:eastAsia="ja-JP"/>
        </w:rPr>
        <w:t>ë</w:t>
      </w:r>
      <w:r w:rsidRPr="00B32461">
        <w:rPr>
          <w:lang w:eastAsia="ja-JP"/>
        </w:rPr>
        <w:t xml:space="preserve"> funksionalizimit dhe fuqizimit t</w:t>
      </w:r>
      <w:r w:rsidR="005B6E65" w:rsidRPr="00B32461">
        <w:rPr>
          <w:lang w:eastAsia="ja-JP"/>
        </w:rPr>
        <w:t>ë</w:t>
      </w:r>
      <w:r w:rsidRPr="00B32461">
        <w:rPr>
          <w:lang w:eastAsia="ja-JP"/>
        </w:rPr>
        <w:t xml:space="preserve"> plotë të Zyrave për Komunikim Publik në Komuna n</w:t>
      </w:r>
      <w:r w:rsidR="005B6E65" w:rsidRPr="00B32461">
        <w:rPr>
          <w:lang w:eastAsia="ja-JP"/>
        </w:rPr>
        <w:t>ë</w:t>
      </w:r>
      <w:r w:rsidRPr="00B32461">
        <w:rPr>
          <w:lang w:eastAsia="ja-JP"/>
        </w:rPr>
        <w:t xml:space="preserve"> rre</w:t>
      </w:r>
      <w:r w:rsidR="00545D88" w:rsidRPr="00B32461">
        <w:rPr>
          <w:lang w:eastAsia="ja-JP"/>
        </w:rPr>
        <w:t>gulloren e re do t</w:t>
      </w:r>
      <w:r w:rsidR="005B6E65" w:rsidRPr="00B32461">
        <w:rPr>
          <w:lang w:eastAsia="ja-JP"/>
        </w:rPr>
        <w:t>ë</w:t>
      </w:r>
      <w:r w:rsidR="00545D88" w:rsidRPr="00B32461">
        <w:rPr>
          <w:lang w:eastAsia="ja-JP"/>
        </w:rPr>
        <w:t xml:space="preserve"> theksohet nevoja q</w:t>
      </w:r>
      <w:r w:rsidR="005B6E65" w:rsidRPr="00B32461">
        <w:rPr>
          <w:lang w:eastAsia="ja-JP"/>
        </w:rPr>
        <w:t>ë</w:t>
      </w:r>
      <w:r w:rsidR="00545D88" w:rsidRPr="00B32461">
        <w:rPr>
          <w:lang w:eastAsia="ja-JP"/>
        </w:rPr>
        <w:t xml:space="preserve"> ato</w:t>
      </w:r>
      <w:r w:rsidRPr="00B32461">
        <w:rPr>
          <w:lang w:eastAsia="ja-JP"/>
        </w:rPr>
        <w:t xml:space="preserve">: </w:t>
      </w:r>
    </w:p>
    <w:p w14:paraId="46CBC11B" w14:textId="77777777" w:rsidR="00633C68" w:rsidRPr="00B32461" w:rsidRDefault="00633C68" w:rsidP="00633C68">
      <w:pPr>
        <w:pStyle w:val="ListParagraph"/>
        <w:numPr>
          <w:ilvl w:val="0"/>
          <w:numId w:val="25"/>
        </w:numPr>
        <w:jc w:val="both"/>
        <w:rPr>
          <w:rFonts w:ascii="Times New Roman" w:hAnsi="Times New Roman"/>
          <w:sz w:val="24"/>
          <w:szCs w:val="24"/>
          <w:lang w:eastAsia="ja-JP"/>
        </w:rPr>
      </w:pPr>
      <w:r w:rsidRPr="00B32461">
        <w:rPr>
          <w:rFonts w:ascii="Times New Roman" w:hAnsi="Times New Roman"/>
          <w:sz w:val="24"/>
          <w:szCs w:val="24"/>
          <w:lang w:eastAsia="ja-JP"/>
        </w:rPr>
        <w:lastRenderedPageBreak/>
        <w:t>Të jenë të themeluara në të gjitha komunat e Republikës së Kosovës, të jenë funksionale dhe me staf të mjaftueshëm për të mbuluar dhe promovuar punën e komunës përpara publikut;</w:t>
      </w:r>
    </w:p>
    <w:p w14:paraId="11BC06FF" w14:textId="77777777" w:rsidR="00633C68" w:rsidRPr="00B32461" w:rsidRDefault="00633C68" w:rsidP="00633C68">
      <w:pPr>
        <w:pStyle w:val="ListParagraph"/>
        <w:numPr>
          <w:ilvl w:val="0"/>
          <w:numId w:val="25"/>
        </w:numPr>
        <w:jc w:val="both"/>
        <w:rPr>
          <w:rFonts w:ascii="Times New Roman" w:hAnsi="Times New Roman"/>
          <w:sz w:val="24"/>
          <w:szCs w:val="24"/>
          <w:lang w:eastAsia="ja-JP"/>
        </w:rPr>
      </w:pPr>
      <w:r w:rsidRPr="00B32461">
        <w:rPr>
          <w:rFonts w:ascii="Times New Roman" w:hAnsi="Times New Roman"/>
          <w:sz w:val="24"/>
          <w:szCs w:val="24"/>
          <w:lang w:eastAsia="ja-JP"/>
        </w:rPr>
        <w:t>Të veprojnë nën mbikëqyrjen e Kryetarit të Komunës përkatëse;</w:t>
      </w:r>
    </w:p>
    <w:p w14:paraId="75652479" w14:textId="77777777" w:rsidR="00633C68" w:rsidRPr="00B32461" w:rsidRDefault="00633C68" w:rsidP="00633C68">
      <w:pPr>
        <w:pStyle w:val="ListParagraph"/>
        <w:numPr>
          <w:ilvl w:val="0"/>
          <w:numId w:val="25"/>
        </w:numPr>
        <w:jc w:val="both"/>
        <w:rPr>
          <w:rFonts w:ascii="Times New Roman" w:hAnsi="Times New Roman"/>
          <w:sz w:val="24"/>
          <w:szCs w:val="24"/>
          <w:lang w:eastAsia="ja-JP"/>
        </w:rPr>
      </w:pPr>
      <w:r w:rsidRPr="00B32461">
        <w:rPr>
          <w:rFonts w:ascii="Times New Roman" w:hAnsi="Times New Roman"/>
          <w:sz w:val="24"/>
          <w:szCs w:val="24"/>
          <w:lang w:eastAsia="ja-JP"/>
        </w:rPr>
        <w:t xml:space="preserve">Të koordinojnë dhe bashkëpunojnë ngushtë me kryetarin e komunës, drejtorët e drejtorive komunale, si dhe kryesuesin e kuvendit të komunës, për të promovuar politikat dhe aktivitetet përpara publikut; </w:t>
      </w:r>
    </w:p>
    <w:p w14:paraId="44352CDE" w14:textId="77777777" w:rsidR="00633C68" w:rsidRPr="00B32461" w:rsidRDefault="00633C68" w:rsidP="00633C68">
      <w:pPr>
        <w:pStyle w:val="ListParagraph"/>
        <w:numPr>
          <w:ilvl w:val="0"/>
          <w:numId w:val="25"/>
        </w:numPr>
        <w:jc w:val="both"/>
        <w:rPr>
          <w:rFonts w:ascii="Times New Roman" w:hAnsi="Times New Roman"/>
          <w:sz w:val="24"/>
          <w:szCs w:val="24"/>
          <w:lang w:eastAsia="ja-JP"/>
        </w:rPr>
      </w:pPr>
      <w:r w:rsidRPr="00B32461">
        <w:rPr>
          <w:rFonts w:ascii="Times New Roman" w:hAnsi="Times New Roman"/>
          <w:sz w:val="24"/>
          <w:szCs w:val="24"/>
          <w:lang w:eastAsia="ja-JP"/>
        </w:rPr>
        <w:t>Të koordinohen dhe konsultohen ngushtë me kryetarin e komunës, drejtorët e drejtorive komunale, si dhe kryesuesin e kuvendit të komunës për të hartuar Planin vjetor të komunikimit të komunës me publikun;</w:t>
      </w:r>
    </w:p>
    <w:p w14:paraId="470724AD" w14:textId="77777777" w:rsidR="00633C68" w:rsidRPr="00B32461" w:rsidRDefault="00633C68" w:rsidP="00633C68">
      <w:pPr>
        <w:pStyle w:val="ListParagraph"/>
        <w:numPr>
          <w:ilvl w:val="0"/>
          <w:numId w:val="25"/>
        </w:numPr>
        <w:jc w:val="both"/>
        <w:rPr>
          <w:rFonts w:ascii="Times New Roman" w:hAnsi="Times New Roman"/>
          <w:sz w:val="24"/>
          <w:szCs w:val="24"/>
          <w:lang w:eastAsia="ja-JP"/>
        </w:rPr>
      </w:pPr>
      <w:r w:rsidRPr="00B32461">
        <w:rPr>
          <w:rFonts w:ascii="Times New Roman" w:hAnsi="Times New Roman"/>
          <w:sz w:val="24"/>
          <w:szCs w:val="24"/>
          <w:lang w:eastAsia="ja-JP"/>
        </w:rPr>
        <w:t>Të koordinojnë dhe bashkëpunojnë ngushtë me Zyrën Komunale për Integrime Evropiane për çështjet e komunikimit dhe informimit që kanë të bëjnë me integrimin evropian;</w:t>
      </w:r>
    </w:p>
    <w:p w14:paraId="7816ED7E" w14:textId="77777777" w:rsidR="00633C68" w:rsidRPr="00B32461" w:rsidRDefault="00633C68" w:rsidP="00633C68">
      <w:pPr>
        <w:pStyle w:val="ListParagraph"/>
        <w:numPr>
          <w:ilvl w:val="0"/>
          <w:numId w:val="25"/>
        </w:numPr>
        <w:jc w:val="both"/>
        <w:rPr>
          <w:rFonts w:ascii="Times New Roman" w:hAnsi="Times New Roman"/>
          <w:sz w:val="24"/>
          <w:szCs w:val="24"/>
          <w:lang w:eastAsia="ja-JP"/>
        </w:rPr>
      </w:pPr>
      <w:r w:rsidRPr="00B32461">
        <w:rPr>
          <w:rFonts w:ascii="Times New Roman" w:hAnsi="Times New Roman"/>
          <w:sz w:val="24"/>
          <w:szCs w:val="24"/>
          <w:lang w:eastAsia="ja-JP"/>
        </w:rPr>
        <w:t>Të koordinojnë dhe bashkëpunojnë ngushtë me Ministrinë e Administrimit të Pushtetit Lokal dhe Zyrën për Komunikim Publik pranë ZKM-së për të siguruar reflektimin e sfidave, nevojave, prioriteteve, si dhe raportimin e arritjeve të Komunës në punën e saj;</w:t>
      </w:r>
    </w:p>
    <w:p w14:paraId="22A1E327" w14:textId="77777777" w:rsidR="00633C68" w:rsidRPr="00B32461" w:rsidRDefault="00633C68" w:rsidP="00633C68">
      <w:pPr>
        <w:pStyle w:val="ListParagraph"/>
        <w:numPr>
          <w:ilvl w:val="0"/>
          <w:numId w:val="25"/>
        </w:numPr>
        <w:jc w:val="both"/>
        <w:rPr>
          <w:rFonts w:ascii="Times New Roman" w:hAnsi="Times New Roman"/>
          <w:sz w:val="24"/>
          <w:szCs w:val="24"/>
          <w:lang w:eastAsia="ja-JP"/>
        </w:rPr>
      </w:pPr>
      <w:r w:rsidRPr="00B32461">
        <w:rPr>
          <w:rFonts w:ascii="Times New Roman" w:hAnsi="Times New Roman"/>
          <w:sz w:val="24"/>
          <w:szCs w:val="24"/>
          <w:lang w:eastAsia="ja-JP"/>
        </w:rPr>
        <w:t xml:space="preserve">Të koordinojnë dhe bashkëpunojnë ngushtë me Zyrën e Personelit në Komunë, Ministrinë e Administrimit të Pushtetit Lokal dhe Zyrën për Komunikim Publik pranë ZKM-së për ngritjen e kapaciteteve të stafit që lidhen me komunikimin publik; </w:t>
      </w:r>
    </w:p>
    <w:p w14:paraId="379403B2" w14:textId="77777777" w:rsidR="00633C68" w:rsidRPr="00B32461" w:rsidRDefault="00633C68" w:rsidP="00633C68">
      <w:pPr>
        <w:pStyle w:val="ListParagraph"/>
        <w:numPr>
          <w:ilvl w:val="0"/>
          <w:numId w:val="25"/>
        </w:numPr>
        <w:jc w:val="both"/>
        <w:rPr>
          <w:rFonts w:ascii="Times New Roman" w:hAnsi="Times New Roman"/>
          <w:sz w:val="24"/>
          <w:szCs w:val="24"/>
          <w:lang w:eastAsia="ja-JP"/>
        </w:rPr>
      </w:pPr>
      <w:r w:rsidRPr="00B32461">
        <w:rPr>
          <w:rFonts w:ascii="Times New Roman" w:hAnsi="Times New Roman"/>
          <w:sz w:val="24"/>
          <w:szCs w:val="24"/>
          <w:lang w:eastAsia="ja-JP"/>
        </w:rPr>
        <w:t>Kryetari i Komunës emëron zëdhënësin e komunës, si të emëruar politik;</w:t>
      </w:r>
    </w:p>
    <w:p w14:paraId="445E83CE" w14:textId="77777777" w:rsidR="00633C68" w:rsidRPr="00B32461" w:rsidRDefault="00633C68" w:rsidP="00633C68">
      <w:pPr>
        <w:pStyle w:val="ListParagraph"/>
        <w:numPr>
          <w:ilvl w:val="0"/>
          <w:numId w:val="25"/>
        </w:numPr>
        <w:jc w:val="both"/>
        <w:rPr>
          <w:rFonts w:ascii="Times New Roman" w:hAnsi="Times New Roman"/>
          <w:sz w:val="24"/>
          <w:szCs w:val="24"/>
          <w:lang w:eastAsia="ja-JP"/>
        </w:rPr>
      </w:pPr>
      <w:r w:rsidRPr="00B32461">
        <w:rPr>
          <w:rFonts w:ascii="Times New Roman" w:hAnsi="Times New Roman"/>
          <w:sz w:val="24"/>
          <w:szCs w:val="24"/>
          <w:lang w:eastAsia="ja-JP"/>
        </w:rPr>
        <w:t>Zyrat për Komunikim Publik janë pjesë e shërbimit civil duke filluar nga udhëheqësi i zyrës dhe zyrtarët përkatës, përveç zëdhënësit të komunës si i emëruar politik;</w:t>
      </w:r>
    </w:p>
    <w:p w14:paraId="78F33BE4" w14:textId="77777777" w:rsidR="00633C68" w:rsidRPr="00B32461" w:rsidRDefault="00633C68" w:rsidP="00633C68">
      <w:pPr>
        <w:pStyle w:val="ListParagraph"/>
        <w:numPr>
          <w:ilvl w:val="0"/>
          <w:numId w:val="25"/>
        </w:numPr>
        <w:jc w:val="both"/>
        <w:rPr>
          <w:rFonts w:ascii="Times New Roman" w:hAnsi="Times New Roman"/>
          <w:sz w:val="24"/>
          <w:szCs w:val="24"/>
          <w:lang w:eastAsia="ja-JP"/>
        </w:rPr>
      </w:pPr>
      <w:r w:rsidRPr="00B32461">
        <w:rPr>
          <w:rFonts w:ascii="Times New Roman" w:hAnsi="Times New Roman"/>
          <w:sz w:val="24"/>
          <w:szCs w:val="24"/>
          <w:lang w:eastAsia="ja-JP"/>
        </w:rPr>
        <w:t>Zyrat për Komunikim Publik mbajnë takime periodike çdo 3 muaj dhe sipas kërkesës me MAPL-në dhe Zyrën për Komunikim Publik pranë ZKM-së;</w:t>
      </w:r>
    </w:p>
    <w:p w14:paraId="0AB46BBD" w14:textId="2F489A76" w:rsidR="008B32A4" w:rsidRPr="00B32461" w:rsidRDefault="008B32A4" w:rsidP="00633C68">
      <w:pPr>
        <w:pStyle w:val="ListParagraph"/>
        <w:numPr>
          <w:ilvl w:val="0"/>
          <w:numId w:val="25"/>
        </w:numPr>
        <w:jc w:val="both"/>
        <w:rPr>
          <w:rFonts w:ascii="Times New Roman" w:hAnsi="Times New Roman"/>
          <w:sz w:val="24"/>
          <w:szCs w:val="24"/>
          <w:lang w:eastAsia="ja-JP"/>
        </w:rPr>
      </w:pPr>
      <w:r w:rsidRPr="00B32461">
        <w:rPr>
          <w:rFonts w:ascii="Times New Roman" w:hAnsi="Times New Roman"/>
          <w:bCs/>
          <w:iCs/>
          <w:sz w:val="24"/>
          <w:szCs w:val="24"/>
          <w:lang w:val="sq-AL"/>
        </w:rPr>
        <w:t>Zyrat për Komunikim Publik në Komuna, duhet të caktojnë zyrtarin përgjegjës për trajtimin e kërkesave për qasje në dokumente publike</w:t>
      </w:r>
    </w:p>
    <w:p w14:paraId="3ED0C743" w14:textId="77777777" w:rsidR="00633C68" w:rsidRPr="00B32461" w:rsidRDefault="00633C68" w:rsidP="00D17BD1">
      <w:pPr>
        <w:jc w:val="both"/>
      </w:pPr>
    </w:p>
    <w:p w14:paraId="5B3BB64E" w14:textId="77777777" w:rsidR="001E6A71" w:rsidRPr="00B32461" w:rsidRDefault="001E6A71" w:rsidP="001E6A71">
      <w:pPr>
        <w:jc w:val="both"/>
        <w:rPr>
          <w:b/>
          <w:i/>
        </w:rPr>
      </w:pPr>
    </w:p>
    <w:p w14:paraId="2CC65F76" w14:textId="0526E842" w:rsidR="001E6A71" w:rsidRPr="00B32461" w:rsidRDefault="001E6A71" w:rsidP="001E6A71">
      <w:pPr>
        <w:pStyle w:val="ListParagraph"/>
        <w:numPr>
          <w:ilvl w:val="0"/>
          <w:numId w:val="26"/>
        </w:numPr>
        <w:jc w:val="both"/>
        <w:rPr>
          <w:rFonts w:ascii="Times New Roman" w:hAnsi="Times New Roman"/>
          <w:b/>
          <w:i/>
          <w:sz w:val="24"/>
        </w:rPr>
      </w:pPr>
      <w:r w:rsidRPr="00B32461">
        <w:rPr>
          <w:rFonts w:ascii="Times New Roman" w:hAnsi="Times New Roman"/>
          <w:b/>
          <w:i/>
          <w:sz w:val="24"/>
        </w:rPr>
        <w:t>Ko</w:t>
      </w:r>
      <w:r w:rsidR="00513870" w:rsidRPr="00B32461">
        <w:rPr>
          <w:rFonts w:ascii="Times New Roman" w:hAnsi="Times New Roman"/>
          <w:b/>
          <w:i/>
          <w:sz w:val="24"/>
        </w:rPr>
        <w:t>ordinimi dhe ko</w:t>
      </w:r>
      <w:r w:rsidRPr="00B32461">
        <w:rPr>
          <w:rFonts w:ascii="Times New Roman" w:hAnsi="Times New Roman"/>
          <w:b/>
          <w:i/>
          <w:sz w:val="24"/>
        </w:rPr>
        <w:t xml:space="preserve">munikimi i politikave </w:t>
      </w:r>
    </w:p>
    <w:p w14:paraId="4E3BB583" w14:textId="77777777" w:rsidR="001E6A71" w:rsidRPr="00B32461" w:rsidRDefault="001E6A71" w:rsidP="001E6A71">
      <w:pPr>
        <w:jc w:val="both"/>
        <w:rPr>
          <w:rFonts w:cstheme="minorHAnsi"/>
          <w:lang w:val="en-US"/>
        </w:rPr>
      </w:pPr>
      <w:r w:rsidRPr="00B32461">
        <w:rPr>
          <w:rFonts w:cstheme="minorHAnsi"/>
          <w:lang w:val="en-US"/>
        </w:rPr>
        <w:t>Komunikimi është efikas kur planifikohet, koordinohet dhe bëhet nga personat përgjegjës, të cilët dijnë të përcjellin mesazhin e duhur në kohë të duhur.</w:t>
      </w:r>
    </w:p>
    <w:p w14:paraId="5DAED05A" w14:textId="77777777" w:rsidR="00F700D6" w:rsidRPr="00B32461" w:rsidRDefault="00F700D6" w:rsidP="001E6A71">
      <w:pPr>
        <w:jc w:val="both"/>
        <w:rPr>
          <w:rFonts w:cstheme="minorHAnsi"/>
          <w:lang w:val="en-US"/>
        </w:rPr>
      </w:pPr>
    </w:p>
    <w:p w14:paraId="63AF46C2" w14:textId="3A5A4DAE" w:rsidR="001E6A71" w:rsidRPr="00B32461" w:rsidRDefault="001E6A71" w:rsidP="001E6A71">
      <w:pPr>
        <w:jc w:val="both"/>
        <w:rPr>
          <w:rFonts w:cstheme="minorHAnsi"/>
          <w:b/>
          <w:bCs/>
          <w:lang w:val="en-US"/>
        </w:rPr>
      </w:pPr>
      <w:r w:rsidRPr="00B32461">
        <w:rPr>
          <w:rFonts w:cstheme="minorHAnsi"/>
          <w:lang w:val="en-US"/>
        </w:rPr>
        <w:t>Qasja e koordinuar e komunikimit brenda qeverisë mundëson komunikim efikas me audiencën e jashtme gjatë procesit të zhvillimi</w:t>
      </w:r>
      <w:r w:rsidR="00F700D6" w:rsidRPr="00B32461">
        <w:rPr>
          <w:rFonts w:cstheme="minorHAnsi"/>
          <w:lang w:val="en-US"/>
        </w:rPr>
        <w:t>t</w:t>
      </w:r>
      <w:r w:rsidRPr="00B32461">
        <w:rPr>
          <w:rFonts w:cstheme="minorHAnsi"/>
          <w:lang w:val="en-US"/>
        </w:rPr>
        <w:t xml:space="preserve"> të politikave. </w:t>
      </w:r>
      <w:r w:rsidR="00CC12EB" w:rsidRPr="00B32461">
        <w:rPr>
          <w:rFonts w:cstheme="minorHAnsi"/>
          <w:lang w:val="en-US"/>
        </w:rPr>
        <w:t>Do t</w:t>
      </w:r>
      <w:r w:rsidR="008C72DD" w:rsidRPr="00B32461">
        <w:rPr>
          <w:rFonts w:cstheme="minorHAnsi"/>
          <w:lang w:val="en-US"/>
        </w:rPr>
        <w:t>ë</w:t>
      </w:r>
      <w:r w:rsidR="00CC12EB" w:rsidRPr="00B32461">
        <w:rPr>
          <w:rFonts w:cstheme="minorHAnsi"/>
          <w:lang w:val="en-US"/>
        </w:rPr>
        <w:t xml:space="preserve"> p</w:t>
      </w:r>
      <w:r w:rsidR="008C72DD" w:rsidRPr="00B32461">
        <w:rPr>
          <w:rFonts w:cstheme="minorHAnsi"/>
          <w:lang w:val="en-US"/>
        </w:rPr>
        <w:t>ë</w:t>
      </w:r>
      <w:r w:rsidR="00CC12EB" w:rsidRPr="00B32461">
        <w:rPr>
          <w:rFonts w:cstheme="minorHAnsi"/>
          <w:lang w:val="en-US"/>
        </w:rPr>
        <w:t>rmir</w:t>
      </w:r>
      <w:r w:rsidR="008C72DD" w:rsidRPr="00B32461">
        <w:rPr>
          <w:rFonts w:cstheme="minorHAnsi"/>
          <w:lang w:val="en-US"/>
        </w:rPr>
        <w:t>ë</w:t>
      </w:r>
      <w:r w:rsidR="00CC12EB" w:rsidRPr="00B32461">
        <w:rPr>
          <w:rFonts w:cstheme="minorHAnsi"/>
          <w:lang w:val="en-US"/>
        </w:rPr>
        <w:t>sohet koordinimi dhe bashk</w:t>
      </w:r>
      <w:r w:rsidR="008C72DD" w:rsidRPr="00B32461">
        <w:rPr>
          <w:rFonts w:cstheme="minorHAnsi"/>
          <w:lang w:val="en-US"/>
        </w:rPr>
        <w:t>ë</w:t>
      </w:r>
      <w:r w:rsidR="00CC12EB" w:rsidRPr="00B32461">
        <w:rPr>
          <w:rFonts w:cstheme="minorHAnsi"/>
          <w:lang w:val="en-US"/>
        </w:rPr>
        <w:t>punimi i sh</w:t>
      </w:r>
      <w:r w:rsidR="008C72DD" w:rsidRPr="00B32461">
        <w:rPr>
          <w:rFonts w:cstheme="minorHAnsi"/>
          <w:lang w:val="en-US"/>
        </w:rPr>
        <w:t>ë</w:t>
      </w:r>
      <w:r w:rsidR="00CC12EB" w:rsidRPr="00B32461">
        <w:rPr>
          <w:rFonts w:cstheme="minorHAnsi"/>
          <w:lang w:val="en-US"/>
        </w:rPr>
        <w:t>rbyesve civil q</w:t>
      </w:r>
      <w:r w:rsidR="008C72DD" w:rsidRPr="00B32461">
        <w:rPr>
          <w:rFonts w:cstheme="minorHAnsi"/>
          <w:lang w:val="en-US"/>
        </w:rPr>
        <w:t>ë</w:t>
      </w:r>
      <w:r w:rsidR="00CC12EB" w:rsidRPr="00B32461">
        <w:rPr>
          <w:rFonts w:cstheme="minorHAnsi"/>
          <w:lang w:val="en-US"/>
        </w:rPr>
        <w:t xml:space="preserve"> merren me komunikim me z</w:t>
      </w:r>
      <w:r w:rsidR="008C72DD" w:rsidRPr="00B32461">
        <w:rPr>
          <w:rFonts w:cstheme="minorHAnsi"/>
          <w:lang w:val="en-US"/>
        </w:rPr>
        <w:t>ë</w:t>
      </w:r>
      <w:r w:rsidR="00CC12EB" w:rsidRPr="00B32461">
        <w:rPr>
          <w:rFonts w:cstheme="minorHAnsi"/>
          <w:lang w:val="en-US"/>
        </w:rPr>
        <w:t>dh</w:t>
      </w:r>
      <w:r w:rsidR="008C72DD" w:rsidRPr="00B32461">
        <w:rPr>
          <w:rFonts w:cstheme="minorHAnsi"/>
          <w:lang w:val="en-US"/>
        </w:rPr>
        <w:t>ë</w:t>
      </w:r>
      <w:r w:rsidR="00CC12EB" w:rsidRPr="00B32461">
        <w:rPr>
          <w:rFonts w:cstheme="minorHAnsi"/>
          <w:lang w:val="en-US"/>
        </w:rPr>
        <w:t>n</w:t>
      </w:r>
      <w:r w:rsidR="008C72DD" w:rsidRPr="00B32461">
        <w:rPr>
          <w:rFonts w:cstheme="minorHAnsi"/>
          <w:lang w:val="en-US"/>
        </w:rPr>
        <w:t>ë</w:t>
      </w:r>
      <w:r w:rsidR="00CC12EB" w:rsidRPr="00B32461">
        <w:rPr>
          <w:rFonts w:cstheme="minorHAnsi"/>
          <w:lang w:val="en-US"/>
        </w:rPr>
        <w:t>sin dhe stafin tjet</w:t>
      </w:r>
      <w:r w:rsidR="008C72DD" w:rsidRPr="00B32461">
        <w:rPr>
          <w:rFonts w:cstheme="minorHAnsi"/>
          <w:lang w:val="en-US"/>
        </w:rPr>
        <w:t>ë</w:t>
      </w:r>
      <w:r w:rsidR="00CC12EB" w:rsidRPr="00B32461">
        <w:rPr>
          <w:rFonts w:cstheme="minorHAnsi"/>
          <w:lang w:val="en-US"/>
        </w:rPr>
        <w:t>r politik. Kjo do t</w:t>
      </w:r>
      <w:r w:rsidR="008C72DD" w:rsidRPr="00B32461">
        <w:rPr>
          <w:rFonts w:cstheme="minorHAnsi"/>
          <w:lang w:val="en-US"/>
        </w:rPr>
        <w:t>ë</w:t>
      </w:r>
      <w:r w:rsidR="00CC12EB" w:rsidRPr="00B32461">
        <w:rPr>
          <w:rFonts w:cstheme="minorHAnsi"/>
          <w:lang w:val="en-US"/>
        </w:rPr>
        <w:t xml:space="preserve"> b</w:t>
      </w:r>
      <w:r w:rsidR="008C72DD" w:rsidRPr="00B32461">
        <w:rPr>
          <w:rFonts w:cstheme="minorHAnsi"/>
          <w:lang w:val="en-US"/>
        </w:rPr>
        <w:t>ë</w:t>
      </w:r>
      <w:r w:rsidR="00CC12EB" w:rsidRPr="00B32461">
        <w:rPr>
          <w:rFonts w:cstheme="minorHAnsi"/>
          <w:lang w:val="en-US"/>
        </w:rPr>
        <w:t>het p</w:t>
      </w:r>
      <w:r w:rsidR="008C72DD" w:rsidRPr="00B32461">
        <w:rPr>
          <w:rFonts w:cstheme="minorHAnsi"/>
          <w:lang w:val="en-US"/>
        </w:rPr>
        <w:t>ë</w:t>
      </w:r>
      <w:r w:rsidR="00CC12EB" w:rsidRPr="00B32461">
        <w:rPr>
          <w:rFonts w:cstheme="minorHAnsi"/>
          <w:lang w:val="en-US"/>
        </w:rPr>
        <w:t>rmes takimeve t</w:t>
      </w:r>
      <w:r w:rsidR="008C72DD" w:rsidRPr="00B32461">
        <w:rPr>
          <w:rFonts w:cstheme="minorHAnsi"/>
          <w:lang w:val="en-US"/>
        </w:rPr>
        <w:t>ë</w:t>
      </w:r>
      <w:r w:rsidR="00CC12EB" w:rsidRPr="00B32461">
        <w:rPr>
          <w:rFonts w:cstheme="minorHAnsi"/>
          <w:lang w:val="en-US"/>
        </w:rPr>
        <w:t xml:space="preserve"> rregullta javore dhe shk</w:t>
      </w:r>
      <w:r w:rsidR="008C72DD" w:rsidRPr="00B32461">
        <w:rPr>
          <w:rFonts w:cstheme="minorHAnsi"/>
          <w:lang w:val="en-US"/>
        </w:rPr>
        <w:t>ë</w:t>
      </w:r>
      <w:r w:rsidR="00CC12EB" w:rsidRPr="00B32461">
        <w:rPr>
          <w:rFonts w:cstheme="minorHAnsi"/>
          <w:lang w:val="en-US"/>
        </w:rPr>
        <w:t>mbimit/p</w:t>
      </w:r>
      <w:r w:rsidR="008C72DD" w:rsidRPr="00B32461">
        <w:rPr>
          <w:rFonts w:cstheme="minorHAnsi"/>
          <w:lang w:val="en-US"/>
        </w:rPr>
        <w:t>ë</w:t>
      </w:r>
      <w:r w:rsidR="00CC12EB" w:rsidRPr="00B32461">
        <w:rPr>
          <w:rFonts w:cstheme="minorHAnsi"/>
          <w:lang w:val="en-US"/>
        </w:rPr>
        <w:t>rdit</w:t>
      </w:r>
      <w:r w:rsidR="008C72DD" w:rsidRPr="00B32461">
        <w:rPr>
          <w:rFonts w:cstheme="minorHAnsi"/>
          <w:lang w:val="en-US"/>
        </w:rPr>
        <w:t>ë</w:t>
      </w:r>
      <w:r w:rsidR="00CC12EB" w:rsidRPr="00B32461">
        <w:rPr>
          <w:rFonts w:cstheme="minorHAnsi"/>
          <w:lang w:val="en-US"/>
        </w:rPr>
        <w:t>simit t</w:t>
      </w:r>
      <w:r w:rsidR="008C72DD" w:rsidRPr="00B32461">
        <w:rPr>
          <w:rFonts w:cstheme="minorHAnsi"/>
          <w:lang w:val="en-US"/>
        </w:rPr>
        <w:t>ë</w:t>
      </w:r>
      <w:r w:rsidR="00CC12EB" w:rsidRPr="00B32461">
        <w:rPr>
          <w:rFonts w:cstheme="minorHAnsi"/>
          <w:lang w:val="en-US"/>
        </w:rPr>
        <w:t xml:space="preserve"> kalendarit javor t</w:t>
      </w:r>
      <w:r w:rsidR="008C72DD" w:rsidRPr="00B32461">
        <w:rPr>
          <w:rFonts w:cstheme="minorHAnsi"/>
          <w:lang w:val="en-US"/>
        </w:rPr>
        <w:t>ë</w:t>
      </w:r>
      <w:r w:rsidR="00CC12EB" w:rsidRPr="00B32461">
        <w:rPr>
          <w:rFonts w:cstheme="minorHAnsi"/>
          <w:lang w:val="en-US"/>
        </w:rPr>
        <w:t xml:space="preserve"> aktiviteteve t</w:t>
      </w:r>
      <w:r w:rsidR="008C72DD" w:rsidRPr="00B32461">
        <w:rPr>
          <w:rFonts w:cstheme="minorHAnsi"/>
          <w:lang w:val="en-US"/>
        </w:rPr>
        <w:t>ë</w:t>
      </w:r>
      <w:r w:rsidR="00CC12EB" w:rsidRPr="00B32461">
        <w:rPr>
          <w:rFonts w:cstheme="minorHAnsi"/>
          <w:lang w:val="en-US"/>
        </w:rPr>
        <w:t xml:space="preserve"> komunikimit. Gjithashtu ZKP/ZKM </w:t>
      </w:r>
      <w:r w:rsidR="00F700D6" w:rsidRPr="00B32461">
        <w:rPr>
          <w:rFonts w:cstheme="minorHAnsi"/>
          <w:lang w:val="en-US"/>
        </w:rPr>
        <w:t>do t</w:t>
      </w:r>
      <w:r w:rsidR="005B6E65" w:rsidRPr="00B32461">
        <w:rPr>
          <w:rFonts w:cstheme="minorHAnsi"/>
          <w:lang w:val="en-US"/>
        </w:rPr>
        <w:t>ë</w:t>
      </w:r>
      <w:r w:rsidR="00F700D6" w:rsidRPr="00B32461">
        <w:rPr>
          <w:rFonts w:cstheme="minorHAnsi"/>
          <w:lang w:val="en-US"/>
        </w:rPr>
        <w:t xml:space="preserve"> ket</w:t>
      </w:r>
      <w:r w:rsidR="005B6E65" w:rsidRPr="00B32461">
        <w:rPr>
          <w:rFonts w:cstheme="minorHAnsi"/>
          <w:lang w:val="en-US"/>
        </w:rPr>
        <w:t>ë</w:t>
      </w:r>
      <w:r w:rsidR="00F700D6" w:rsidRPr="00B32461">
        <w:rPr>
          <w:rFonts w:cstheme="minorHAnsi"/>
          <w:lang w:val="en-US"/>
        </w:rPr>
        <w:t xml:space="preserve"> takime t</w:t>
      </w:r>
      <w:r w:rsidR="005B6E65" w:rsidRPr="00B32461">
        <w:rPr>
          <w:rFonts w:cstheme="minorHAnsi"/>
          <w:lang w:val="en-US"/>
        </w:rPr>
        <w:t>ë</w:t>
      </w:r>
      <w:r w:rsidR="00F700D6" w:rsidRPr="00B32461">
        <w:rPr>
          <w:rFonts w:cstheme="minorHAnsi"/>
          <w:lang w:val="en-US"/>
        </w:rPr>
        <w:t xml:space="preserve"> rregullta koordinuese me ministri dhe do t</w:t>
      </w:r>
      <w:r w:rsidR="005B6E65" w:rsidRPr="00B32461">
        <w:rPr>
          <w:rFonts w:cstheme="minorHAnsi"/>
          <w:lang w:val="en-US"/>
        </w:rPr>
        <w:t>ë</w:t>
      </w:r>
      <w:r w:rsidR="00F700D6" w:rsidRPr="00B32461">
        <w:rPr>
          <w:rFonts w:cstheme="minorHAnsi"/>
          <w:lang w:val="en-US"/>
        </w:rPr>
        <w:t xml:space="preserve"> p</w:t>
      </w:r>
      <w:r w:rsidR="005B6E65" w:rsidRPr="00B32461">
        <w:rPr>
          <w:rFonts w:cstheme="minorHAnsi"/>
          <w:lang w:val="en-US"/>
        </w:rPr>
        <w:t>ë</w:t>
      </w:r>
      <w:r w:rsidR="00F700D6" w:rsidRPr="00B32461">
        <w:rPr>
          <w:rFonts w:cstheme="minorHAnsi"/>
          <w:lang w:val="en-US"/>
        </w:rPr>
        <w:t>rgatitet plani vjetor i komunikimit, bazuar n</w:t>
      </w:r>
      <w:r w:rsidR="005B6E65" w:rsidRPr="00B32461">
        <w:rPr>
          <w:rFonts w:cstheme="minorHAnsi"/>
          <w:lang w:val="en-US"/>
        </w:rPr>
        <w:t>ë</w:t>
      </w:r>
      <w:r w:rsidR="00F700D6" w:rsidRPr="00B32461">
        <w:rPr>
          <w:rFonts w:cstheme="minorHAnsi"/>
          <w:lang w:val="en-US"/>
        </w:rPr>
        <w:t xml:space="preserve"> planin vjetor t</w:t>
      </w:r>
      <w:r w:rsidR="005B6E65" w:rsidRPr="00B32461">
        <w:rPr>
          <w:rFonts w:cstheme="minorHAnsi"/>
          <w:lang w:val="en-US"/>
        </w:rPr>
        <w:t>ë</w:t>
      </w:r>
      <w:r w:rsidR="00F700D6" w:rsidRPr="00B32461">
        <w:rPr>
          <w:rFonts w:cstheme="minorHAnsi"/>
          <w:lang w:val="en-US"/>
        </w:rPr>
        <w:t xml:space="preserve"> pun</w:t>
      </w:r>
      <w:r w:rsidR="005B6E65" w:rsidRPr="00B32461">
        <w:rPr>
          <w:rFonts w:cstheme="minorHAnsi"/>
          <w:lang w:val="en-US"/>
        </w:rPr>
        <w:t>ë</w:t>
      </w:r>
      <w:r w:rsidR="00F700D6" w:rsidRPr="00B32461">
        <w:rPr>
          <w:rFonts w:cstheme="minorHAnsi"/>
          <w:lang w:val="en-US"/>
        </w:rPr>
        <w:t>s s</w:t>
      </w:r>
      <w:r w:rsidR="005B6E65" w:rsidRPr="00B32461">
        <w:rPr>
          <w:rFonts w:cstheme="minorHAnsi"/>
          <w:lang w:val="en-US"/>
        </w:rPr>
        <w:t>ë</w:t>
      </w:r>
      <w:r w:rsidR="00F700D6" w:rsidRPr="00B32461">
        <w:rPr>
          <w:rFonts w:cstheme="minorHAnsi"/>
          <w:lang w:val="en-US"/>
        </w:rPr>
        <w:t xml:space="preserve"> qeveris</w:t>
      </w:r>
      <w:r w:rsidR="005B6E65" w:rsidRPr="00B32461">
        <w:rPr>
          <w:rFonts w:cstheme="minorHAnsi"/>
          <w:lang w:val="en-US"/>
        </w:rPr>
        <w:t>ë</w:t>
      </w:r>
      <w:r w:rsidR="00F700D6" w:rsidRPr="00B32461">
        <w:rPr>
          <w:rFonts w:cstheme="minorHAnsi"/>
          <w:lang w:val="en-US"/>
        </w:rPr>
        <w:t>.</w:t>
      </w:r>
    </w:p>
    <w:p w14:paraId="1B48B2BA" w14:textId="77777777" w:rsidR="001E6A71" w:rsidRPr="00B32461" w:rsidRDefault="001E6A71" w:rsidP="001E6A71">
      <w:pPr>
        <w:jc w:val="both"/>
      </w:pPr>
    </w:p>
    <w:p w14:paraId="09C099F0" w14:textId="4D3D852F" w:rsidR="001E6A71" w:rsidRPr="00B32461" w:rsidRDefault="001E6A71" w:rsidP="00F700D6">
      <w:pPr>
        <w:jc w:val="both"/>
        <w:rPr>
          <w:rFonts w:cstheme="minorHAnsi"/>
        </w:rPr>
      </w:pPr>
      <w:r w:rsidRPr="00B32461">
        <w:t>Zyrtar</w:t>
      </w:r>
      <w:r w:rsidR="005B6E65" w:rsidRPr="00B32461">
        <w:t>ë</w:t>
      </w:r>
      <w:r w:rsidRPr="00B32461">
        <w:t>t e komunikimit do t</w:t>
      </w:r>
      <w:r w:rsidR="005B6E65" w:rsidRPr="00B32461">
        <w:t>ë</w:t>
      </w:r>
      <w:r w:rsidRPr="00B32461">
        <w:t xml:space="preserve"> jen</w:t>
      </w:r>
      <w:r w:rsidR="005B6E65" w:rsidRPr="00B32461">
        <w:t>ë</w:t>
      </w:r>
      <w:r w:rsidRPr="00B32461">
        <w:t xml:space="preserve"> t</w:t>
      </w:r>
      <w:r w:rsidR="005B6E65" w:rsidRPr="00B32461">
        <w:t>ë</w:t>
      </w:r>
      <w:r w:rsidRPr="00B32461">
        <w:t xml:space="preserve"> p</w:t>
      </w:r>
      <w:r w:rsidR="005B6E65" w:rsidRPr="00B32461">
        <w:t>ë</w:t>
      </w:r>
      <w:r w:rsidRPr="00B32461">
        <w:t>rfshir</w:t>
      </w:r>
      <w:r w:rsidR="005B6E65" w:rsidRPr="00B32461">
        <w:t>ë</w:t>
      </w:r>
      <w:r w:rsidRPr="00B32461">
        <w:t xml:space="preserve"> n</w:t>
      </w:r>
      <w:r w:rsidR="005B6E65" w:rsidRPr="00B32461">
        <w:t>ë</w:t>
      </w:r>
      <w:r w:rsidRPr="00B32461">
        <w:t xml:space="preserve"> grupet punuese p</w:t>
      </w:r>
      <w:r w:rsidR="005B6E65" w:rsidRPr="00B32461">
        <w:t>ë</w:t>
      </w:r>
      <w:r w:rsidRPr="00B32461">
        <w:t>r hartimin e politik</w:t>
      </w:r>
      <w:r w:rsidR="005B6E65" w:rsidRPr="00B32461">
        <w:t>ë</w:t>
      </w:r>
      <w:r w:rsidRPr="00B32461">
        <w:t>s/legjislacionit t</w:t>
      </w:r>
      <w:r w:rsidR="005B6E65" w:rsidRPr="00B32461">
        <w:t>ë</w:t>
      </w:r>
      <w:r w:rsidRPr="00B32461">
        <w:t xml:space="preserve"> ri dhe do t</w:t>
      </w:r>
      <w:r w:rsidR="005B6E65" w:rsidRPr="00B32461">
        <w:t>ë</w:t>
      </w:r>
      <w:r w:rsidRPr="00B32461">
        <w:t xml:space="preserve"> kontribuojn</w:t>
      </w:r>
      <w:r w:rsidR="005B6E65" w:rsidRPr="00B32461">
        <w:t>ë</w:t>
      </w:r>
      <w:r w:rsidRPr="00B32461">
        <w:t xml:space="preserve"> duke e komunikuar at</w:t>
      </w:r>
      <w:r w:rsidR="005B6E65" w:rsidRPr="00B32461">
        <w:t>ë</w:t>
      </w:r>
      <w:r w:rsidRPr="00B32461">
        <w:t xml:space="preserve"> politik</w:t>
      </w:r>
      <w:r w:rsidR="005B6E65" w:rsidRPr="00B32461">
        <w:t>ë</w:t>
      </w:r>
      <w:r w:rsidRPr="00B32461">
        <w:t xml:space="preserve"> q</w:t>
      </w:r>
      <w:r w:rsidR="005B6E65" w:rsidRPr="00B32461">
        <w:t>ë</w:t>
      </w:r>
      <w:r w:rsidRPr="00B32461">
        <w:t xml:space="preserve"> nga fazat e hershme t</w:t>
      </w:r>
      <w:r w:rsidR="005B6E65" w:rsidRPr="00B32461">
        <w:t>ë</w:t>
      </w:r>
      <w:r w:rsidRPr="00B32461">
        <w:t xml:space="preserve"> zhvillimit t</w:t>
      </w:r>
      <w:r w:rsidR="005B6E65" w:rsidRPr="00B32461">
        <w:t>ë</w:t>
      </w:r>
      <w:r w:rsidRPr="00B32461">
        <w:t xml:space="preserve"> saj. Kjo nuk n</w:t>
      </w:r>
      <w:r w:rsidR="005B6E65" w:rsidRPr="00B32461">
        <w:t>ë</w:t>
      </w:r>
      <w:r w:rsidRPr="00B32461">
        <w:t>nkupton vet</w:t>
      </w:r>
      <w:r w:rsidR="005B6E65" w:rsidRPr="00B32461">
        <w:t>ë</w:t>
      </w:r>
      <w:r w:rsidRPr="00B32461">
        <w:t>m dh</w:t>
      </w:r>
      <w:r w:rsidR="005B6E65" w:rsidRPr="00B32461">
        <w:t>ë</w:t>
      </w:r>
      <w:r w:rsidRPr="00B32461">
        <w:t>nien e informat</w:t>
      </w:r>
      <w:r w:rsidR="005B6E65" w:rsidRPr="00B32461">
        <w:t>ë</w:t>
      </w:r>
      <w:r w:rsidRPr="00B32461">
        <w:t>n, por edhe shpjegimin e asaj politike, nd</w:t>
      </w:r>
      <w:r w:rsidR="005B6E65" w:rsidRPr="00B32461">
        <w:t>ë</w:t>
      </w:r>
      <w:r w:rsidRPr="00B32461">
        <w:t>rgjegj</w:t>
      </w:r>
      <w:r w:rsidR="005B6E65" w:rsidRPr="00B32461">
        <w:t>ë</w:t>
      </w:r>
      <w:r w:rsidRPr="00B32461">
        <w:t>simin e qytetar</w:t>
      </w:r>
      <w:r w:rsidR="005B6E65" w:rsidRPr="00B32461">
        <w:t>ë</w:t>
      </w:r>
      <w:r w:rsidRPr="00B32461">
        <w:t>ve p</w:t>
      </w:r>
      <w:r w:rsidR="005B6E65" w:rsidRPr="00B32461">
        <w:t>ë</w:t>
      </w:r>
      <w:r w:rsidRPr="00B32461">
        <w:t>r efektet q</w:t>
      </w:r>
      <w:r w:rsidR="005B6E65" w:rsidRPr="00B32461">
        <w:t>ë</w:t>
      </w:r>
      <w:r w:rsidRPr="00B32461">
        <w:t xml:space="preserve"> do t</w:t>
      </w:r>
      <w:r w:rsidR="005B6E65" w:rsidRPr="00B32461">
        <w:t>ë</w:t>
      </w:r>
      <w:r w:rsidRPr="00B32461">
        <w:t xml:space="preserve"> prodhoj</w:t>
      </w:r>
      <w:r w:rsidR="005B6E65" w:rsidRPr="00B32461">
        <w:t>ë</w:t>
      </w:r>
      <w:r w:rsidRPr="00B32461">
        <w:t xml:space="preserve"> ajo politik</w:t>
      </w:r>
      <w:r w:rsidR="005B6E65" w:rsidRPr="00B32461">
        <w:t>ë</w:t>
      </w:r>
      <w:r w:rsidRPr="00B32461">
        <w:t xml:space="preserve"> si dhe vendosjen e komunikimit t</w:t>
      </w:r>
      <w:r w:rsidR="005B6E65" w:rsidRPr="00B32461">
        <w:t>ë</w:t>
      </w:r>
      <w:r w:rsidRPr="00B32461">
        <w:t xml:space="preserve"> dyansh</w:t>
      </w:r>
      <w:r w:rsidR="005B6E65" w:rsidRPr="00B32461">
        <w:t>ë</w:t>
      </w:r>
      <w:r w:rsidRPr="00B32461">
        <w:t xml:space="preserve">m qeveri-publik. </w:t>
      </w:r>
    </w:p>
    <w:p w14:paraId="4BA7B1C8" w14:textId="61610C9D" w:rsidR="00DB2266" w:rsidRPr="00B32461" w:rsidRDefault="00DB2266" w:rsidP="001E6A71">
      <w:pPr>
        <w:pStyle w:val="ListParagraph"/>
        <w:numPr>
          <w:ilvl w:val="0"/>
          <w:numId w:val="26"/>
        </w:numPr>
        <w:jc w:val="both"/>
        <w:rPr>
          <w:rFonts w:ascii="Times New Roman" w:hAnsi="Times New Roman"/>
          <w:b/>
          <w:i/>
          <w:sz w:val="24"/>
        </w:rPr>
      </w:pPr>
      <w:r w:rsidRPr="00B32461">
        <w:rPr>
          <w:rFonts w:ascii="Times New Roman" w:hAnsi="Times New Roman"/>
          <w:b/>
          <w:i/>
          <w:sz w:val="24"/>
        </w:rPr>
        <w:lastRenderedPageBreak/>
        <w:t xml:space="preserve">Komunikimi me media </w:t>
      </w:r>
    </w:p>
    <w:p w14:paraId="4E2D551D" w14:textId="77777777" w:rsidR="003F3548" w:rsidRPr="00B32461" w:rsidRDefault="003F3548" w:rsidP="00D17BD1">
      <w:pPr>
        <w:jc w:val="both"/>
        <w:rPr>
          <w:b/>
          <w:i/>
        </w:rPr>
      </w:pPr>
    </w:p>
    <w:p w14:paraId="1807CD9E" w14:textId="1ED43299" w:rsidR="00DB2266" w:rsidRPr="00B32461" w:rsidRDefault="00DB2266" w:rsidP="00864017">
      <w:pPr>
        <w:pStyle w:val="NoSpacing"/>
        <w:jc w:val="both"/>
        <w:rPr>
          <w:rFonts w:eastAsia="Calibri"/>
          <w:sz w:val="24"/>
          <w:szCs w:val="24"/>
        </w:rPr>
      </w:pPr>
      <w:r w:rsidRPr="00B32461">
        <w:rPr>
          <w:rFonts w:eastAsia="Calibri"/>
          <w:sz w:val="24"/>
          <w:szCs w:val="24"/>
        </w:rPr>
        <w:t>Qëllimi kryesor i politikës mediale duhet të jetë që Qeveria të udhëheq me agjendën mediale, duke u siguruar që zëri i saj të dëgjohet qartë dhe fuqishëm. Kjo nuk do të thotë ndë</w:t>
      </w:r>
      <w:r w:rsidR="00F700D6" w:rsidRPr="00B32461">
        <w:rPr>
          <w:rFonts w:eastAsia="Calibri"/>
          <w:sz w:val="24"/>
          <w:szCs w:val="24"/>
        </w:rPr>
        <w:t>rhyrje në politikën redaktoriale</w:t>
      </w:r>
      <w:r w:rsidRPr="00B32461">
        <w:rPr>
          <w:rFonts w:eastAsia="Calibri"/>
          <w:sz w:val="24"/>
          <w:szCs w:val="24"/>
        </w:rPr>
        <w:t>. Gazetat, televizionet e portalet munden që të injorojnë mesazhet e qeverisë nëse dëshirojnë, por megjithatë Qeveria duhet të jap informacione të mjaftueshme, për të dëshmuar se është mirë e organizuar dhe i kushton rëndësi të madhe transparencës së plotë.</w:t>
      </w:r>
    </w:p>
    <w:p w14:paraId="7E67DAEB" w14:textId="77777777" w:rsidR="00DB2266" w:rsidRPr="00B32461" w:rsidRDefault="00DB2266" w:rsidP="00864017">
      <w:pPr>
        <w:pStyle w:val="NoSpacing"/>
        <w:jc w:val="both"/>
        <w:rPr>
          <w:rFonts w:eastAsia="Calibri"/>
          <w:sz w:val="24"/>
          <w:szCs w:val="24"/>
        </w:rPr>
      </w:pPr>
    </w:p>
    <w:p w14:paraId="7146763C" w14:textId="77777777" w:rsidR="00DB2266" w:rsidRPr="00B32461" w:rsidRDefault="00DB2266" w:rsidP="00DB2266">
      <w:pPr>
        <w:pStyle w:val="NoSpacing"/>
        <w:rPr>
          <w:rFonts w:eastAsia="Calibri"/>
          <w:sz w:val="24"/>
          <w:szCs w:val="24"/>
        </w:rPr>
      </w:pPr>
      <w:r w:rsidRPr="00B32461">
        <w:rPr>
          <w:rFonts w:eastAsia="Calibri"/>
          <w:sz w:val="24"/>
          <w:szCs w:val="24"/>
        </w:rPr>
        <w:t xml:space="preserve">Për të arritur një gjë të tillë, duhet që: </w:t>
      </w:r>
    </w:p>
    <w:p w14:paraId="3732C838" w14:textId="77777777" w:rsidR="00DB2266" w:rsidRPr="00B32461" w:rsidRDefault="00DB2266" w:rsidP="00DB2266">
      <w:pPr>
        <w:pStyle w:val="NoSpacing"/>
        <w:rPr>
          <w:rFonts w:eastAsia="Calibri"/>
          <w:sz w:val="24"/>
          <w:szCs w:val="24"/>
        </w:rPr>
      </w:pPr>
    </w:p>
    <w:p w14:paraId="3237DFE4" w14:textId="312D5EC4" w:rsidR="00DB2266" w:rsidRPr="00B32461" w:rsidRDefault="00DB2266" w:rsidP="00DB2266">
      <w:pPr>
        <w:pStyle w:val="NoSpacing"/>
        <w:numPr>
          <w:ilvl w:val="0"/>
          <w:numId w:val="26"/>
        </w:numPr>
        <w:rPr>
          <w:sz w:val="24"/>
          <w:szCs w:val="24"/>
        </w:rPr>
      </w:pPr>
      <w:r w:rsidRPr="00B32461">
        <w:rPr>
          <w:sz w:val="24"/>
          <w:szCs w:val="24"/>
        </w:rPr>
        <w:t>Të mbahen kontakte të rregu</w:t>
      </w:r>
      <w:r w:rsidR="00F700D6" w:rsidRPr="00B32461">
        <w:rPr>
          <w:sz w:val="24"/>
          <w:szCs w:val="24"/>
        </w:rPr>
        <w:t>llta me mediat q</w:t>
      </w:r>
      <w:r w:rsidR="005B6E65" w:rsidRPr="00B32461">
        <w:rPr>
          <w:sz w:val="24"/>
          <w:szCs w:val="24"/>
        </w:rPr>
        <w:t>ë</w:t>
      </w:r>
      <w:r w:rsidR="00F700D6" w:rsidRPr="00B32461">
        <w:rPr>
          <w:sz w:val="24"/>
          <w:szCs w:val="24"/>
        </w:rPr>
        <w:t xml:space="preserve">ndrore dhe lokale </w:t>
      </w:r>
      <w:r w:rsidRPr="00B32461">
        <w:rPr>
          <w:sz w:val="24"/>
          <w:szCs w:val="24"/>
        </w:rPr>
        <w:t>për t’i informuar me çështjet thelbësore;</w:t>
      </w:r>
    </w:p>
    <w:p w14:paraId="2494F59D" w14:textId="77777777" w:rsidR="00DB2266" w:rsidRPr="00B32461" w:rsidRDefault="00DB2266" w:rsidP="00DB2266">
      <w:pPr>
        <w:pStyle w:val="NoSpacing"/>
        <w:rPr>
          <w:rFonts w:eastAsia="Calibri"/>
          <w:sz w:val="24"/>
          <w:szCs w:val="24"/>
        </w:rPr>
      </w:pPr>
    </w:p>
    <w:p w14:paraId="019F3BF7" w14:textId="77777777" w:rsidR="00DB2266" w:rsidRPr="00B32461" w:rsidRDefault="00DB2266" w:rsidP="00DB2266">
      <w:pPr>
        <w:pStyle w:val="NoSpacing"/>
        <w:numPr>
          <w:ilvl w:val="0"/>
          <w:numId w:val="26"/>
        </w:numPr>
        <w:rPr>
          <w:sz w:val="24"/>
          <w:szCs w:val="24"/>
        </w:rPr>
      </w:pPr>
      <w:r w:rsidRPr="00B32461">
        <w:rPr>
          <w:sz w:val="24"/>
          <w:szCs w:val="24"/>
        </w:rPr>
        <w:t xml:space="preserve">Politikat kryesore dhe mesazhet kryesore të Qeverisë duhet të jenë të pajtuara brenda vetë kabinetit qeveritar si tërësi </w:t>
      </w:r>
    </w:p>
    <w:p w14:paraId="54CC217C" w14:textId="77777777" w:rsidR="00DB2266" w:rsidRPr="00B32461" w:rsidRDefault="00DB2266" w:rsidP="00DB2266">
      <w:pPr>
        <w:pStyle w:val="NoSpacing"/>
        <w:rPr>
          <w:sz w:val="24"/>
          <w:szCs w:val="24"/>
        </w:rPr>
      </w:pPr>
    </w:p>
    <w:p w14:paraId="362D7913" w14:textId="77777777" w:rsidR="00DB2266" w:rsidRPr="00B32461" w:rsidRDefault="00DB2266" w:rsidP="00DB2266">
      <w:pPr>
        <w:pStyle w:val="NoSpacing"/>
        <w:numPr>
          <w:ilvl w:val="0"/>
          <w:numId w:val="26"/>
        </w:numPr>
        <w:rPr>
          <w:sz w:val="24"/>
          <w:szCs w:val="24"/>
        </w:rPr>
      </w:pPr>
      <w:r w:rsidRPr="00B32461">
        <w:rPr>
          <w:sz w:val="24"/>
          <w:szCs w:val="24"/>
        </w:rPr>
        <w:t xml:space="preserve">Informatat duhet të koordinohen në mes ministrive dhe kabinetit në tërësi, pasi prezantimi i tyre duhet të bëhet në mënyrë koherente dhe në vazhdimësi. </w:t>
      </w:r>
    </w:p>
    <w:p w14:paraId="098AA9D8" w14:textId="77777777" w:rsidR="00DB2266" w:rsidRPr="00B32461" w:rsidRDefault="00DB2266" w:rsidP="00DB2266">
      <w:pPr>
        <w:pStyle w:val="NoSpacing"/>
        <w:rPr>
          <w:sz w:val="24"/>
          <w:szCs w:val="24"/>
        </w:rPr>
      </w:pPr>
    </w:p>
    <w:p w14:paraId="27A27213" w14:textId="7A5600DF" w:rsidR="00DB2266" w:rsidRPr="00B32461" w:rsidRDefault="00DB2266" w:rsidP="00DB2266">
      <w:pPr>
        <w:pStyle w:val="NoSpacing"/>
        <w:numPr>
          <w:ilvl w:val="0"/>
          <w:numId w:val="26"/>
        </w:numPr>
        <w:rPr>
          <w:sz w:val="24"/>
          <w:szCs w:val="24"/>
        </w:rPr>
      </w:pPr>
      <w:r w:rsidRPr="00B32461">
        <w:rPr>
          <w:sz w:val="24"/>
          <w:szCs w:val="24"/>
        </w:rPr>
        <w:t>Zyrtar</w:t>
      </w:r>
      <w:r w:rsidR="005B6E65" w:rsidRPr="00B32461">
        <w:rPr>
          <w:sz w:val="24"/>
          <w:szCs w:val="24"/>
        </w:rPr>
        <w:t>ë</w:t>
      </w:r>
      <w:r w:rsidRPr="00B32461">
        <w:rPr>
          <w:sz w:val="24"/>
          <w:szCs w:val="24"/>
        </w:rPr>
        <w:t xml:space="preserve"> të komunikimit që përgjigjen shpejt, duke siguruar që fjala e Qeverisë është gjithmonë e pranishme në media </w:t>
      </w:r>
    </w:p>
    <w:p w14:paraId="1DFF1BFF" w14:textId="77777777" w:rsidR="00DB2266" w:rsidRPr="00B32461" w:rsidRDefault="00DB2266" w:rsidP="00DB2266">
      <w:pPr>
        <w:pStyle w:val="NoSpacing"/>
        <w:rPr>
          <w:sz w:val="24"/>
          <w:szCs w:val="24"/>
        </w:rPr>
      </w:pPr>
    </w:p>
    <w:p w14:paraId="5EE1B7FD" w14:textId="151B7C22" w:rsidR="00DB2266" w:rsidRPr="00B32461" w:rsidRDefault="00DB2266" w:rsidP="00DB2266">
      <w:pPr>
        <w:pStyle w:val="NoSpacing"/>
        <w:numPr>
          <w:ilvl w:val="0"/>
          <w:numId w:val="26"/>
        </w:numPr>
        <w:rPr>
          <w:sz w:val="24"/>
          <w:szCs w:val="24"/>
        </w:rPr>
      </w:pPr>
      <w:r w:rsidRPr="00B32461">
        <w:rPr>
          <w:sz w:val="24"/>
          <w:szCs w:val="24"/>
        </w:rPr>
        <w:t>Koordinim më i mirë i zyrtarëve të komunikimit në ministri me Zyrën e Komunikimit të ZKM-së, në mënyrë që përgjigja të jetë e konfirm</w:t>
      </w:r>
      <w:r w:rsidR="00F700D6" w:rsidRPr="00B32461">
        <w:rPr>
          <w:sz w:val="24"/>
          <w:szCs w:val="24"/>
        </w:rPr>
        <w:t>uar dhe e pajtuar paraprakisht</w:t>
      </w:r>
    </w:p>
    <w:p w14:paraId="53ED7DCB" w14:textId="77777777" w:rsidR="001B357B" w:rsidRPr="00B32461" w:rsidRDefault="001B357B" w:rsidP="00864017">
      <w:pPr>
        <w:pStyle w:val="NoSpacing"/>
        <w:ind w:left="720"/>
        <w:rPr>
          <w:sz w:val="24"/>
          <w:szCs w:val="24"/>
        </w:rPr>
      </w:pPr>
    </w:p>
    <w:p w14:paraId="0FAF1F97" w14:textId="5FB728FD" w:rsidR="001B357B" w:rsidRPr="00B32461" w:rsidRDefault="001B357B" w:rsidP="00DB2266">
      <w:pPr>
        <w:pStyle w:val="NoSpacing"/>
        <w:numPr>
          <w:ilvl w:val="0"/>
          <w:numId w:val="26"/>
        </w:numPr>
        <w:rPr>
          <w:sz w:val="24"/>
          <w:szCs w:val="24"/>
        </w:rPr>
      </w:pPr>
      <w:r w:rsidRPr="00B32461">
        <w:rPr>
          <w:sz w:val="24"/>
          <w:szCs w:val="24"/>
        </w:rPr>
        <w:t>P</w:t>
      </w:r>
      <w:r w:rsidR="008C72DD" w:rsidRPr="00B32461">
        <w:rPr>
          <w:sz w:val="24"/>
          <w:szCs w:val="24"/>
        </w:rPr>
        <w:t>ë</w:t>
      </w:r>
      <w:r w:rsidRPr="00B32461">
        <w:rPr>
          <w:sz w:val="24"/>
          <w:szCs w:val="24"/>
        </w:rPr>
        <w:t>rcjellja e informacioneve n</w:t>
      </w:r>
      <w:r w:rsidR="008C72DD" w:rsidRPr="00B32461">
        <w:rPr>
          <w:sz w:val="24"/>
          <w:szCs w:val="24"/>
        </w:rPr>
        <w:t>ë</w:t>
      </w:r>
      <w:r w:rsidRPr="00B32461">
        <w:rPr>
          <w:sz w:val="24"/>
          <w:szCs w:val="24"/>
        </w:rPr>
        <w:t xml:space="preserve"> gjuh</w:t>
      </w:r>
      <w:r w:rsidR="008C72DD" w:rsidRPr="00B32461">
        <w:rPr>
          <w:sz w:val="24"/>
          <w:szCs w:val="24"/>
        </w:rPr>
        <w:t>ë</w:t>
      </w:r>
      <w:r w:rsidRPr="00B32461">
        <w:rPr>
          <w:sz w:val="24"/>
          <w:szCs w:val="24"/>
        </w:rPr>
        <w:t>t zyrtare t</w:t>
      </w:r>
      <w:r w:rsidR="008C72DD" w:rsidRPr="00B32461">
        <w:rPr>
          <w:sz w:val="24"/>
          <w:szCs w:val="24"/>
        </w:rPr>
        <w:t>ë</w:t>
      </w:r>
      <w:r w:rsidRPr="00B32461">
        <w:rPr>
          <w:sz w:val="24"/>
          <w:szCs w:val="24"/>
        </w:rPr>
        <w:t xml:space="preserve"> b</w:t>
      </w:r>
      <w:r w:rsidR="008C72DD" w:rsidRPr="00B32461">
        <w:rPr>
          <w:sz w:val="24"/>
          <w:szCs w:val="24"/>
        </w:rPr>
        <w:t>ë</w:t>
      </w:r>
      <w:r w:rsidRPr="00B32461">
        <w:rPr>
          <w:sz w:val="24"/>
          <w:szCs w:val="24"/>
        </w:rPr>
        <w:t>het n</w:t>
      </w:r>
      <w:r w:rsidR="008C72DD" w:rsidRPr="00B32461">
        <w:rPr>
          <w:sz w:val="24"/>
          <w:szCs w:val="24"/>
        </w:rPr>
        <w:t>ë</w:t>
      </w:r>
      <w:r w:rsidRPr="00B32461">
        <w:rPr>
          <w:sz w:val="24"/>
          <w:szCs w:val="24"/>
        </w:rPr>
        <w:t xml:space="preserve"> t</w:t>
      </w:r>
      <w:r w:rsidR="008C72DD" w:rsidRPr="00B32461">
        <w:rPr>
          <w:sz w:val="24"/>
          <w:szCs w:val="24"/>
        </w:rPr>
        <w:t>ë</w:t>
      </w:r>
      <w:r w:rsidRPr="00B32461">
        <w:rPr>
          <w:sz w:val="24"/>
          <w:szCs w:val="24"/>
        </w:rPr>
        <w:t xml:space="preserve"> njejt</w:t>
      </w:r>
      <w:r w:rsidR="008C72DD" w:rsidRPr="00B32461">
        <w:rPr>
          <w:sz w:val="24"/>
          <w:szCs w:val="24"/>
        </w:rPr>
        <w:t>ë</w:t>
      </w:r>
      <w:r w:rsidRPr="00B32461">
        <w:rPr>
          <w:sz w:val="24"/>
          <w:szCs w:val="24"/>
        </w:rPr>
        <w:t>n koh</w:t>
      </w:r>
      <w:r w:rsidR="008C72DD" w:rsidRPr="00B32461">
        <w:rPr>
          <w:sz w:val="24"/>
          <w:szCs w:val="24"/>
        </w:rPr>
        <w:t>ë</w:t>
      </w:r>
    </w:p>
    <w:p w14:paraId="5A75EC22" w14:textId="77777777" w:rsidR="00F700D6" w:rsidRPr="00B32461" w:rsidRDefault="00F700D6" w:rsidP="00F700D6">
      <w:pPr>
        <w:pStyle w:val="ListParagraph"/>
        <w:rPr>
          <w:sz w:val="24"/>
          <w:szCs w:val="24"/>
        </w:rPr>
      </w:pPr>
    </w:p>
    <w:p w14:paraId="4F743172" w14:textId="3128AF5F" w:rsidR="00CC12EB" w:rsidRPr="00B32461" w:rsidRDefault="00DB2266" w:rsidP="00DB2266">
      <w:pPr>
        <w:pStyle w:val="NoSpacing"/>
        <w:rPr>
          <w:sz w:val="24"/>
          <w:szCs w:val="24"/>
        </w:rPr>
      </w:pPr>
      <w:r w:rsidRPr="00B32461">
        <w:rPr>
          <w:sz w:val="24"/>
          <w:szCs w:val="24"/>
        </w:rPr>
        <w:t>Akreditimi duhet të bëhet një për të gjithë Qeverinë.</w:t>
      </w:r>
      <w:r w:rsidR="00CC12EB" w:rsidRPr="00B32461">
        <w:rPr>
          <w:sz w:val="24"/>
          <w:szCs w:val="24"/>
        </w:rPr>
        <w:t xml:space="preserve"> Kjo n</w:t>
      </w:r>
      <w:r w:rsidR="008C72DD" w:rsidRPr="00B32461">
        <w:rPr>
          <w:sz w:val="24"/>
          <w:szCs w:val="24"/>
        </w:rPr>
        <w:t>ë</w:t>
      </w:r>
      <w:r w:rsidR="00CC12EB" w:rsidRPr="00B32461">
        <w:rPr>
          <w:sz w:val="24"/>
          <w:szCs w:val="24"/>
        </w:rPr>
        <w:t>nkupton rritjen e numrit t</w:t>
      </w:r>
      <w:r w:rsidR="008C72DD" w:rsidRPr="00B32461">
        <w:rPr>
          <w:sz w:val="24"/>
          <w:szCs w:val="24"/>
        </w:rPr>
        <w:t>ë</w:t>
      </w:r>
      <w:r w:rsidR="00CC12EB" w:rsidRPr="00B32461">
        <w:rPr>
          <w:sz w:val="24"/>
          <w:szCs w:val="24"/>
        </w:rPr>
        <w:t xml:space="preserve"> gazetar</w:t>
      </w:r>
      <w:r w:rsidR="008C72DD" w:rsidRPr="00B32461">
        <w:rPr>
          <w:sz w:val="24"/>
          <w:szCs w:val="24"/>
        </w:rPr>
        <w:t>ë</w:t>
      </w:r>
      <w:r w:rsidR="00CC12EB" w:rsidRPr="00B32461">
        <w:rPr>
          <w:sz w:val="24"/>
          <w:szCs w:val="24"/>
        </w:rPr>
        <w:t>ve t</w:t>
      </w:r>
      <w:r w:rsidR="008C72DD" w:rsidRPr="00B32461">
        <w:rPr>
          <w:sz w:val="24"/>
          <w:szCs w:val="24"/>
        </w:rPr>
        <w:t>ë</w:t>
      </w:r>
      <w:r w:rsidR="00CC12EB" w:rsidRPr="00B32461">
        <w:rPr>
          <w:sz w:val="24"/>
          <w:szCs w:val="24"/>
        </w:rPr>
        <w:t xml:space="preserve"> akredituar t</w:t>
      </w:r>
      <w:r w:rsidR="008C72DD" w:rsidRPr="00B32461">
        <w:rPr>
          <w:sz w:val="24"/>
          <w:szCs w:val="24"/>
        </w:rPr>
        <w:t>ë</w:t>
      </w:r>
      <w:r w:rsidR="00CC12EB" w:rsidRPr="00B32461">
        <w:rPr>
          <w:sz w:val="24"/>
          <w:szCs w:val="24"/>
        </w:rPr>
        <w:t xml:space="preserve"> cil</w:t>
      </w:r>
      <w:r w:rsidR="008C72DD" w:rsidRPr="00B32461">
        <w:rPr>
          <w:sz w:val="24"/>
          <w:szCs w:val="24"/>
        </w:rPr>
        <w:t>ë</w:t>
      </w:r>
      <w:r w:rsidR="00CC12EB" w:rsidRPr="00B32461">
        <w:rPr>
          <w:sz w:val="24"/>
          <w:szCs w:val="24"/>
        </w:rPr>
        <w:t>t do t</w:t>
      </w:r>
      <w:r w:rsidR="008C72DD" w:rsidRPr="00B32461">
        <w:rPr>
          <w:sz w:val="24"/>
          <w:szCs w:val="24"/>
        </w:rPr>
        <w:t>ë</w:t>
      </w:r>
      <w:r w:rsidR="00CC12EB" w:rsidRPr="00B32461">
        <w:rPr>
          <w:sz w:val="24"/>
          <w:szCs w:val="24"/>
        </w:rPr>
        <w:t xml:space="preserve"> ken</w:t>
      </w:r>
      <w:r w:rsidR="008C72DD" w:rsidRPr="00B32461">
        <w:rPr>
          <w:sz w:val="24"/>
          <w:szCs w:val="24"/>
        </w:rPr>
        <w:t>ë</w:t>
      </w:r>
      <w:r w:rsidR="00CC12EB" w:rsidRPr="00B32461">
        <w:rPr>
          <w:sz w:val="24"/>
          <w:szCs w:val="24"/>
        </w:rPr>
        <w:t xml:space="preserve"> qasje t</w:t>
      </w:r>
      <w:r w:rsidR="008C72DD" w:rsidRPr="00B32461">
        <w:rPr>
          <w:sz w:val="24"/>
          <w:szCs w:val="24"/>
        </w:rPr>
        <w:t>ë</w:t>
      </w:r>
      <w:r w:rsidR="00CC12EB" w:rsidRPr="00B32461">
        <w:rPr>
          <w:sz w:val="24"/>
          <w:szCs w:val="24"/>
        </w:rPr>
        <w:t xml:space="preserve"> lir</w:t>
      </w:r>
      <w:r w:rsidR="008C72DD" w:rsidRPr="00B32461">
        <w:rPr>
          <w:sz w:val="24"/>
          <w:szCs w:val="24"/>
        </w:rPr>
        <w:t>ë</w:t>
      </w:r>
      <w:r w:rsidR="00CC12EB" w:rsidRPr="00B32461">
        <w:rPr>
          <w:sz w:val="24"/>
          <w:szCs w:val="24"/>
        </w:rPr>
        <w:t xml:space="preserve"> n</w:t>
      </w:r>
      <w:r w:rsidR="008C72DD" w:rsidRPr="00B32461">
        <w:rPr>
          <w:sz w:val="24"/>
          <w:szCs w:val="24"/>
        </w:rPr>
        <w:t>ë</w:t>
      </w:r>
      <w:r w:rsidR="00CC12EB" w:rsidRPr="00B32461">
        <w:rPr>
          <w:sz w:val="24"/>
          <w:szCs w:val="24"/>
        </w:rPr>
        <w:t xml:space="preserve"> t</w:t>
      </w:r>
      <w:r w:rsidR="008C72DD" w:rsidRPr="00B32461">
        <w:rPr>
          <w:sz w:val="24"/>
          <w:szCs w:val="24"/>
        </w:rPr>
        <w:t>ë</w:t>
      </w:r>
      <w:r w:rsidR="00CC12EB" w:rsidRPr="00B32461">
        <w:rPr>
          <w:sz w:val="24"/>
          <w:szCs w:val="24"/>
        </w:rPr>
        <w:t xml:space="preserve"> gjitha objektet e qeveris</w:t>
      </w:r>
      <w:r w:rsidR="008C72DD" w:rsidRPr="00B32461">
        <w:rPr>
          <w:sz w:val="24"/>
          <w:szCs w:val="24"/>
        </w:rPr>
        <w:t>ë</w:t>
      </w:r>
      <w:r w:rsidR="00CC12EB" w:rsidRPr="00B32461">
        <w:rPr>
          <w:sz w:val="24"/>
          <w:szCs w:val="24"/>
        </w:rPr>
        <w:t xml:space="preserve"> s</w:t>
      </w:r>
      <w:r w:rsidR="008C72DD" w:rsidRPr="00B32461">
        <w:rPr>
          <w:sz w:val="24"/>
          <w:szCs w:val="24"/>
        </w:rPr>
        <w:t>ë</w:t>
      </w:r>
      <w:r w:rsidR="00CC12EB" w:rsidRPr="00B32461">
        <w:rPr>
          <w:sz w:val="24"/>
          <w:szCs w:val="24"/>
        </w:rPr>
        <w:t xml:space="preserve"> Kosov</w:t>
      </w:r>
      <w:r w:rsidR="008C72DD" w:rsidRPr="00B32461">
        <w:rPr>
          <w:sz w:val="24"/>
          <w:szCs w:val="24"/>
        </w:rPr>
        <w:t>ë</w:t>
      </w:r>
      <w:r w:rsidR="00CC12EB" w:rsidRPr="00B32461">
        <w:rPr>
          <w:sz w:val="24"/>
          <w:szCs w:val="24"/>
        </w:rPr>
        <w:t>s.</w:t>
      </w:r>
    </w:p>
    <w:p w14:paraId="20CC304B" w14:textId="77777777" w:rsidR="00CC12EB" w:rsidRPr="00B32461" w:rsidRDefault="00CC12EB" w:rsidP="00DB2266">
      <w:pPr>
        <w:pStyle w:val="NoSpacing"/>
        <w:rPr>
          <w:sz w:val="24"/>
          <w:szCs w:val="24"/>
        </w:rPr>
      </w:pPr>
    </w:p>
    <w:p w14:paraId="323C1949" w14:textId="3562E97F" w:rsidR="00DB2266" w:rsidRPr="00B32461" w:rsidRDefault="00DB2266" w:rsidP="00DB2266">
      <w:pPr>
        <w:pStyle w:val="NoSpacing"/>
        <w:rPr>
          <w:sz w:val="24"/>
          <w:szCs w:val="24"/>
        </w:rPr>
      </w:pPr>
      <w:r w:rsidRPr="00B32461">
        <w:rPr>
          <w:sz w:val="24"/>
          <w:szCs w:val="24"/>
        </w:rPr>
        <w:t xml:space="preserve">Poashtu, </w:t>
      </w:r>
      <w:r w:rsidR="00F700D6" w:rsidRPr="00B32461">
        <w:rPr>
          <w:sz w:val="24"/>
          <w:szCs w:val="24"/>
        </w:rPr>
        <w:t>monitorimi i mediave t</w:t>
      </w:r>
      <w:r w:rsidR="005B6E65" w:rsidRPr="00B32461">
        <w:rPr>
          <w:sz w:val="24"/>
          <w:szCs w:val="24"/>
        </w:rPr>
        <w:t>ë</w:t>
      </w:r>
      <w:r w:rsidR="00F700D6" w:rsidRPr="00B32461">
        <w:rPr>
          <w:sz w:val="24"/>
          <w:szCs w:val="24"/>
        </w:rPr>
        <w:t xml:space="preserve"> b</w:t>
      </w:r>
      <w:r w:rsidR="005B6E65" w:rsidRPr="00B32461">
        <w:rPr>
          <w:sz w:val="24"/>
          <w:szCs w:val="24"/>
        </w:rPr>
        <w:t>ë</w:t>
      </w:r>
      <w:r w:rsidR="00F700D6" w:rsidRPr="00B32461">
        <w:rPr>
          <w:sz w:val="24"/>
          <w:szCs w:val="24"/>
        </w:rPr>
        <w:t>het nga Zyra</w:t>
      </w:r>
      <w:r w:rsidRPr="00B32461">
        <w:rPr>
          <w:sz w:val="24"/>
          <w:szCs w:val="24"/>
        </w:rPr>
        <w:t xml:space="preserve"> për Komunikim Publik</w:t>
      </w:r>
      <w:r w:rsidR="00F700D6" w:rsidRPr="00B32461">
        <w:rPr>
          <w:sz w:val="24"/>
          <w:szCs w:val="24"/>
        </w:rPr>
        <w:t xml:space="preserve"> n</w:t>
      </w:r>
      <w:r w:rsidR="005B6E65" w:rsidRPr="00B32461">
        <w:rPr>
          <w:sz w:val="24"/>
          <w:szCs w:val="24"/>
        </w:rPr>
        <w:t>ë</w:t>
      </w:r>
      <w:r w:rsidR="00F700D6" w:rsidRPr="00B32461">
        <w:rPr>
          <w:sz w:val="24"/>
          <w:szCs w:val="24"/>
        </w:rPr>
        <w:t xml:space="preserve"> ZKM</w:t>
      </w:r>
      <w:r w:rsidRPr="00B32461">
        <w:rPr>
          <w:sz w:val="24"/>
          <w:szCs w:val="24"/>
        </w:rPr>
        <w:t xml:space="preserve">, për të gjithë Qeverinë. </w:t>
      </w:r>
    </w:p>
    <w:p w14:paraId="46A2CE20" w14:textId="77777777" w:rsidR="00DB2266" w:rsidRPr="00B32461" w:rsidRDefault="00DB2266" w:rsidP="00DB2266">
      <w:pPr>
        <w:pStyle w:val="NoSpacing"/>
        <w:rPr>
          <w:sz w:val="24"/>
          <w:szCs w:val="24"/>
        </w:rPr>
      </w:pPr>
    </w:p>
    <w:p w14:paraId="6ECA7BD6" w14:textId="3175D5B9" w:rsidR="00DB2266" w:rsidRPr="00B32461" w:rsidRDefault="00DB2266" w:rsidP="00DB2266">
      <w:pPr>
        <w:pStyle w:val="NoSpacing"/>
        <w:rPr>
          <w:sz w:val="24"/>
          <w:szCs w:val="24"/>
        </w:rPr>
      </w:pPr>
      <w:r w:rsidRPr="00B32461">
        <w:rPr>
          <w:sz w:val="24"/>
          <w:szCs w:val="24"/>
        </w:rPr>
        <w:t xml:space="preserve">Koordinim më i mirë nënkupton edhe hartimin e një </w:t>
      </w:r>
      <w:r w:rsidR="00F700D6" w:rsidRPr="00B32461">
        <w:rPr>
          <w:sz w:val="24"/>
          <w:szCs w:val="24"/>
        </w:rPr>
        <w:t>a</w:t>
      </w:r>
      <w:r w:rsidRPr="00B32461">
        <w:rPr>
          <w:sz w:val="24"/>
          <w:szCs w:val="24"/>
        </w:rPr>
        <w:t>gjend</w:t>
      </w:r>
      <w:r w:rsidR="00F700D6" w:rsidRPr="00B32461">
        <w:rPr>
          <w:sz w:val="24"/>
          <w:szCs w:val="24"/>
        </w:rPr>
        <w:t>e të a</w:t>
      </w:r>
      <w:r w:rsidRPr="00B32461">
        <w:rPr>
          <w:sz w:val="24"/>
          <w:szCs w:val="24"/>
        </w:rPr>
        <w:t>ktiviteteve</w:t>
      </w:r>
      <w:r w:rsidR="00F700D6" w:rsidRPr="00B32461">
        <w:rPr>
          <w:sz w:val="24"/>
          <w:szCs w:val="24"/>
        </w:rPr>
        <w:t xml:space="preserve"> ditore dhe javore</w:t>
      </w:r>
      <w:r w:rsidRPr="00B32461">
        <w:rPr>
          <w:sz w:val="24"/>
          <w:szCs w:val="24"/>
        </w:rPr>
        <w:t xml:space="preserve">, për të gjitha ngjarjet dhe aktivitetet e Qeverisë. </w:t>
      </w:r>
    </w:p>
    <w:p w14:paraId="68FDB541" w14:textId="77777777" w:rsidR="00DB2266" w:rsidRPr="00B32461" w:rsidRDefault="00DB2266" w:rsidP="00DB2266">
      <w:pPr>
        <w:pStyle w:val="NoSpacing"/>
        <w:rPr>
          <w:sz w:val="24"/>
          <w:szCs w:val="24"/>
        </w:rPr>
      </w:pPr>
    </w:p>
    <w:p w14:paraId="0EBA2D35" w14:textId="77777777" w:rsidR="00EB6E84" w:rsidRPr="00864017" w:rsidRDefault="00EB6E84" w:rsidP="00864017">
      <w:pPr>
        <w:jc w:val="both"/>
        <w:rPr>
          <w:b/>
          <w:i/>
        </w:rPr>
      </w:pPr>
    </w:p>
    <w:p w14:paraId="4D51D0F1" w14:textId="2B42DFEA" w:rsidR="00B90651" w:rsidRPr="00B32461" w:rsidRDefault="004050C4" w:rsidP="004050C4">
      <w:pPr>
        <w:pStyle w:val="ListParagraph"/>
        <w:numPr>
          <w:ilvl w:val="0"/>
          <w:numId w:val="26"/>
        </w:numPr>
        <w:jc w:val="both"/>
        <w:rPr>
          <w:rFonts w:ascii="Times New Roman" w:hAnsi="Times New Roman"/>
          <w:b/>
          <w:i/>
          <w:sz w:val="24"/>
        </w:rPr>
      </w:pPr>
      <w:r w:rsidRPr="00B32461">
        <w:rPr>
          <w:rFonts w:ascii="Times New Roman" w:hAnsi="Times New Roman"/>
          <w:b/>
          <w:i/>
          <w:sz w:val="24"/>
        </w:rPr>
        <w:t>Mbledhjet e qeveris</w:t>
      </w:r>
      <w:r w:rsidR="008C72DD" w:rsidRPr="00B32461">
        <w:rPr>
          <w:rFonts w:ascii="Times New Roman" w:hAnsi="Times New Roman"/>
          <w:b/>
          <w:i/>
          <w:sz w:val="24"/>
        </w:rPr>
        <w:t>ë</w:t>
      </w:r>
    </w:p>
    <w:p w14:paraId="4F4F4F09" w14:textId="2EA58443" w:rsidR="00EB6E84" w:rsidRPr="00B32461" w:rsidRDefault="00EB6E84" w:rsidP="004050C4">
      <w:pPr>
        <w:jc w:val="both"/>
      </w:pPr>
      <w:r w:rsidRPr="00B32461">
        <w:t>Materialet q</w:t>
      </w:r>
      <w:r w:rsidR="008C72DD" w:rsidRPr="00B32461">
        <w:t>ë</w:t>
      </w:r>
      <w:r w:rsidRPr="00B32461">
        <w:t xml:space="preserve"> diskutohen n</w:t>
      </w:r>
      <w:r w:rsidR="008C72DD" w:rsidRPr="00B32461">
        <w:t>ë</w:t>
      </w:r>
      <w:r w:rsidRPr="00B32461">
        <w:t xml:space="preserve"> mbledhjen e qeveris</w:t>
      </w:r>
      <w:r w:rsidR="008C72DD" w:rsidRPr="00B32461">
        <w:t>ë</w:t>
      </w:r>
      <w:r w:rsidRPr="00B32461">
        <w:t xml:space="preserve"> duhet t</w:t>
      </w:r>
      <w:r w:rsidR="008C72DD" w:rsidRPr="00B32461">
        <w:t>ë</w:t>
      </w:r>
      <w:r w:rsidRPr="00B32461">
        <w:t xml:space="preserve"> p</w:t>
      </w:r>
      <w:r w:rsidR="008C72DD" w:rsidRPr="00B32461">
        <w:t>ë</w:t>
      </w:r>
      <w:r w:rsidRPr="00B32461">
        <w:t>rmbajn</w:t>
      </w:r>
      <w:r w:rsidR="008C72DD" w:rsidRPr="00B32461">
        <w:t>ë</w:t>
      </w:r>
      <w:r w:rsidRPr="00B32461">
        <w:t xml:space="preserve"> planin e komunikimit.</w:t>
      </w:r>
    </w:p>
    <w:p w14:paraId="4DB7199A" w14:textId="77777777" w:rsidR="00EB6E84" w:rsidRPr="00B32461" w:rsidRDefault="00EB6E84" w:rsidP="004050C4">
      <w:pPr>
        <w:jc w:val="both"/>
      </w:pPr>
    </w:p>
    <w:p w14:paraId="32AE0E98" w14:textId="72D36659" w:rsidR="006B34EF" w:rsidRPr="00B32461" w:rsidRDefault="004050C4" w:rsidP="004050C4">
      <w:pPr>
        <w:jc w:val="both"/>
      </w:pPr>
      <w:r w:rsidRPr="00B32461">
        <w:t>Gazetar</w:t>
      </w:r>
      <w:r w:rsidR="008C72DD" w:rsidRPr="00B32461">
        <w:t>ë</w:t>
      </w:r>
      <w:r w:rsidRPr="00B32461">
        <w:t>t do t</w:t>
      </w:r>
      <w:r w:rsidR="008C72DD" w:rsidRPr="00B32461">
        <w:t>ë</w:t>
      </w:r>
      <w:r w:rsidRPr="00B32461">
        <w:t xml:space="preserve"> njoftohen </w:t>
      </w:r>
      <w:r w:rsidR="006B34EF" w:rsidRPr="00B32461">
        <w:t xml:space="preserve">paraprakisht </w:t>
      </w:r>
      <w:r w:rsidRPr="00B32461">
        <w:t>p</w:t>
      </w:r>
      <w:r w:rsidR="008C72DD" w:rsidRPr="00B32461">
        <w:t>ë</w:t>
      </w:r>
      <w:r w:rsidRPr="00B32461">
        <w:t>r rendin e dit</w:t>
      </w:r>
      <w:r w:rsidR="008C72DD" w:rsidRPr="00B32461">
        <w:t>ë</w:t>
      </w:r>
      <w:r w:rsidRPr="00B32461">
        <w:t>s s</w:t>
      </w:r>
      <w:r w:rsidR="008C72DD" w:rsidRPr="00B32461">
        <w:t>ë</w:t>
      </w:r>
      <w:r w:rsidRPr="00B32461">
        <w:t xml:space="preserve"> qeveris</w:t>
      </w:r>
      <w:r w:rsidR="008C72DD" w:rsidRPr="00B32461">
        <w:t>ë</w:t>
      </w:r>
      <w:r w:rsidRPr="00B32461">
        <w:t>. Kjo u mund</w:t>
      </w:r>
      <w:r w:rsidR="008C72DD" w:rsidRPr="00B32461">
        <w:t>ë</w:t>
      </w:r>
      <w:r w:rsidRPr="00B32461">
        <w:t>son redaksive q</w:t>
      </w:r>
      <w:r w:rsidR="008C72DD" w:rsidRPr="00B32461">
        <w:t>ë</w:t>
      </w:r>
      <w:r w:rsidR="006B34EF" w:rsidRPr="00B32461">
        <w:t xml:space="preserve"> var</w:t>
      </w:r>
      <w:r w:rsidR="008C72DD" w:rsidRPr="00B32461">
        <w:t>ë</w:t>
      </w:r>
      <w:r w:rsidR="006B34EF" w:rsidRPr="00B32461">
        <w:t>sisht nga ç</w:t>
      </w:r>
      <w:r w:rsidR="008C72DD" w:rsidRPr="00B32461">
        <w:t>ë</w:t>
      </w:r>
      <w:r w:rsidR="006B34EF" w:rsidRPr="00B32461">
        <w:t>shtjet q</w:t>
      </w:r>
      <w:r w:rsidR="008C72DD" w:rsidRPr="00B32461">
        <w:t>ë</w:t>
      </w:r>
      <w:r w:rsidR="006B34EF" w:rsidRPr="00B32461">
        <w:t xml:space="preserve"> diskutohen n</w:t>
      </w:r>
      <w:r w:rsidR="008C72DD" w:rsidRPr="00B32461">
        <w:t>ë</w:t>
      </w:r>
      <w:r w:rsidR="006B34EF" w:rsidRPr="00B32461">
        <w:t xml:space="preserve"> mbledhje, </w:t>
      </w:r>
      <w:r w:rsidRPr="00B32461">
        <w:t>t</w:t>
      </w:r>
      <w:r w:rsidR="008C72DD" w:rsidRPr="00B32461">
        <w:t>ë</w:t>
      </w:r>
      <w:r w:rsidRPr="00B32461">
        <w:t xml:space="preserve"> d</w:t>
      </w:r>
      <w:r w:rsidR="008C72DD" w:rsidRPr="00B32461">
        <w:t>ë</w:t>
      </w:r>
      <w:r w:rsidRPr="00B32461">
        <w:t>rgojn</w:t>
      </w:r>
      <w:r w:rsidR="008C72DD" w:rsidRPr="00B32461">
        <w:t>ë</w:t>
      </w:r>
      <w:r w:rsidRPr="00B32461">
        <w:t xml:space="preserve"> gazetar</w:t>
      </w:r>
      <w:r w:rsidR="008C72DD" w:rsidRPr="00B32461">
        <w:t>ë</w:t>
      </w:r>
      <w:r w:rsidRPr="00B32461">
        <w:t xml:space="preserve">t </w:t>
      </w:r>
      <w:r w:rsidR="006B34EF" w:rsidRPr="00B32461">
        <w:t>q</w:t>
      </w:r>
      <w:r w:rsidR="008C72DD" w:rsidRPr="00B32461">
        <w:t>ë</w:t>
      </w:r>
      <w:r w:rsidR="006B34EF" w:rsidRPr="00B32461">
        <w:t xml:space="preserve"> e p</w:t>
      </w:r>
      <w:r w:rsidR="008C72DD" w:rsidRPr="00B32461">
        <w:t>ë</w:t>
      </w:r>
      <w:r w:rsidR="006B34EF" w:rsidRPr="00B32461">
        <w:t>rcjellin at</w:t>
      </w:r>
      <w:r w:rsidR="008C72DD" w:rsidRPr="00B32461">
        <w:t>ë</w:t>
      </w:r>
      <w:r w:rsidR="006B34EF" w:rsidRPr="00B32461">
        <w:t xml:space="preserve"> fush</w:t>
      </w:r>
      <w:r w:rsidR="008C72DD" w:rsidRPr="00B32461">
        <w:t>ë</w:t>
      </w:r>
      <w:r w:rsidR="006B34EF" w:rsidRPr="00B32461">
        <w:t>. Mbledhjet e qeveris</w:t>
      </w:r>
      <w:r w:rsidR="008C72DD" w:rsidRPr="00B32461">
        <w:t>ë</w:t>
      </w:r>
      <w:r w:rsidR="006B34EF" w:rsidRPr="00B32461">
        <w:t xml:space="preserve"> do t</w:t>
      </w:r>
      <w:r w:rsidR="008C72DD" w:rsidRPr="00B32461">
        <w:t>ë</w:t>
      </w:r>
      <w:r w:rsidR="006B34EF" w:rsidRPr="00B32461">
        <w:t xml:space="preserve"> transmetohen drejtp</w:t>
      </w:r>
      <w:r w:rsidR="008C72DD" w:rsidRPr="00B32461">
        <w:t>ë</w:t>
      </w:r>
      <w:r w:rsidR="006B34EF" w:rsidRPr="00B32461">
        <w:t>rdrejt</w:t>
      </w:r>
      <w:r w:rsidR="008C72DD" w:rsidRPr="00B32461">
        <w:t>ë</w:t>
      </w:r>
      <w:r w:rsidR="006B34EF" w:rsidRPr="00B32461">
        <w:t xml:space="preserve"> n</w:t>
      </w:r>
      <w:r w:rsidR="008C72DD" w:rsidRPr="00B32461">
        <w:t>ë</w:t>
      </w:r>
      <w:r w:rsidR="006B34EF" w:rsidRPr="00B32461">
        <w:t xml:space="preserve"> uebfaqen e kryeministri</w:t>
      </w:r>
      <w:r w:rsidR="00EB6E84" w:rsidRPr="00B32461">
        <w:t>t</w:t>
      </w:r>
      <w:r w:rsidR="006B34EF" w:rsidRPr="00B32461">
        <w:t>, p</w:t>
      </w:r>
      <w:r w:rsidR="008C72DD" w:rsidRPr="00B32461">
        <w:t>ë</w:t>
      </w:r>
      <w:r w:rsidR="006B34EF" w:rsidRPr="00B32461">
        <w:t>r t’i mund</w:t>
      </w:r>
      <w:r w:rsidR="008C72DD" w:rsidRPr="00B32461">
        <w:t>ë</w:t>
      </w:r>
      <w:r w:rsidR="006B34EF" w:rsidRPr="00B32461">
        <w:t xml:space="preserve">suar publikut </w:t>
      </w:r>
      <w:r w:rsidR="00EB6E84" w:rsidRPr="00B32461">
        <w:t>t</w:t>
      </w:r>
      <w:r w:rsidR="008C72DD" w:rsidRPr="00B32461">
        <w:t>ë</w:t>
      </w:r>
      <w:r w:rsidR="00EB6E84" w:rsidRPr="00B32461">
        <w:t xml:space="preserve"> informohet n</w:t>
      </w:r>
      <w:r w:rsidR="008C72DD" w:rsidRPr="00B32461">
        <w:t>ë</w:t>
      </w:r>
      <w:r w:rsidR="00EB6E84" w:rsidRPr="00B32461">
        <w:t xml:space="preserve"> koh</w:t>
      </w:r>
      <w:r w:rsidR="008C72DD" w:rsidRPr="00B32461">
        <w:t>ë</w:t>
      </w:r>
      <w:r w:rsidR="00EB6E84" w:rsidRPr="00B32461">
        <w:t xml:space="preserve"> reale</w:t>
      </w:r>
      <w:r w:rsidR="006B34EF" w:rsidRPr="00B32461">
        <w:t xml:space="preserve"> dhe</w:t>
      </w:r>
      <w:r w:rsidR="00EB6E84" w:rsidRPr="00B32461">
        <w:t xml:space="preserve"> t</w:t>
      </w:r>
      <w:r w:rsidR="008C72DD" w:rsidRPr="00B32461">
        <w:t>ë</w:t>
      </w:r>
      <w:r w:rsidR="00EB6E84" w:rsidRPr="00B32461">
        <w:t xml:space="preserve"> jet</w:t>
      </w:r>
      <w:r w:rsidR="008C72DD" w:rsidRPr="00B32461">
        <w:t>ë</w:t>
      </w:r>
      <w:r w:rsidR="00EB6E84" w:rsidRPr="00B32461">
        <w:t xml:space="preserve"> </w:t>
      </w:r>
      <w:r w:rsidR="006B34EF" w:rsidRPr="00B32461">
        <w:t>pjes</w:t>
      </w:r>
      <w:r w:rsidR="008C72DD" w:rsidRPr="00B32461">
        <w:t>ë</w:t>
      </w:r>
      <w:r w:rsidR="00EB6E84" w:rsidRPr="00B32461">
        <w:t xml:space="preserve"> e</w:t>
      </w:r>
      <w:r w:rsidR="006B34EF" w:rsidRPr="00B32461">
        <w:t xml:space="preserve"> proceset vendimmarr</w:t>
      </w:r>
      <w:r w:rsidR="008C72DD" w:rsidRPr="00B32461">
        <w:t>ë</w:t>
      </w:r>
      <w:r w:rsidR="006B34EF" w:rsidRPr="00B32461">
        <w:t xml:space="preserve">se. </w:t>
      </w:r>
      <w:r w:rsidR="00EB6E84" w:rsidRPr="00B32461">
        <w:lastRenderedPageBreak/>
        <w:t>Gazetar</w:t>
      </w:r>
      <w:r w:rsidR="008C72DD" w:rsidRPr="00B32461">
        <w:t>ë</w:t>
      </w:r>
      <w:r w:rsidR="00EB6E84" w:rsidRPr="00B32461">
        <w:t>ve q</w:t>
      </w:r>
      <w:r w:rsidR="008C72DD" w:rsidRPr="00B32461">
        <w:t>ë</w:t>
      </w:r>
      <w:r w:rsidR="00EB6E84" w:rsidRPr="00B32461">
        <w:t xml:space="preserve"> e p</w:t>
      </w:r>
      <w:r w:rsidR="008C72DD" w:rsidRPr="00B32461">
        <w:t>ë</w:t>
      </w:r>
      <w:r w:rsidR="00EB6E84" w:rsidRPr="00B32461">
        <w:t>rcjellin mbledhjen e qeveris</w:t>
      </w:r>
      <w:r w:rsidR="008C72DD" w:rsidRPr="00B32461">
        <w:t>ë</w:t>
      </w:r>
      <w:r w:rsidR="00EB6E84" w:rsidRPr="00B32461">
        <w:t xml:space="preserve"> n</w:t>
      </w:r>
      <w:r w:rsidR="008C72DD" w:rsidRPr="00B32461">
        <w:t>ë</w:t>
      </w:r>
      <w:r w:rsidR="00EB6E84" w:rsidRPr="00B32461">
        <w:t xml:space="preserve"> nj</w:t>
      </w:r>
      <w:r w:rsidR="008C72DD" w:rsidRPr="00B32461">
        <w:t>ë</w:t>
      </w:r>
      <w:r w:rsidR="00EB6E84" w:rsidRPr="00B32461">
        <w:t>r</w:t>
      </w:r>
      <w:r w:rsidR="008C72DD" w:rsidRPr="00B32461">
        <w:t>ë</w:t>
      </w:r>
      <w:r w:rsidR="00EB6E84" w:rsidRPr="00B32461">
        <w:t>n nga sallat, duhet t’u sigurohet p</w:t>
      </w:r>
      <w:r w:rsidR="008C72DD" w:rsidRPr="00B32461">
        <w:t>ë</w:t>
      </w:r>
      <w:r w:rsidR="00EB6E84" w:rsidRPr="00B32461">
        <w:t>rkthimi simultan.</w:t>
      </w:r>
      <w:r w:rsidR="00DE7FF8" w:rsidRPr="00B32461">
        <w:t xml:space="preserve"> Materialet q</w:t>
      </w:r>
      <w:r w:rsidR="008C72DD" w:rsidRPr="00B32461">
        <w:t>ë</w:t>
      </w:r>
      <w:r w:rsidR="00DE7FF8" w:rsidRPr="00B32461">
        <w:t xml:space="preserve"> diskutohen, duhet t</w:t>
      </w:r>
      <w:r w:rsidR="008C72DD" w:rsidRPr="00B32461">
        <w:t>ë</w:t>
      </w:r>
      <w:r w:rsidR="00DE7FF8" w:rsidRPr="00B32461">
        <w:t xml:space="preserve"> jen</w:t>
      </w:r>
      <w:r w:rsidR="008C72DD" w:rsidRPr="00B32461">
        <w:t>ë</w:t>
      </w:r>
      <w:r w:rsidR="00DE7FF8" w:rsidRPr="00B32461">
        <w:t xml:space="preserve"> t</w:t>
      </w:r>
      <w:r w:rsidR="008C72DD" w:rsidRPr="00B32461">
        <w:t>ë</w:t>
      </w:r>
      <w:r w:rsidR="00DE7FF8" w:rsidRPr="00B32461">
        <w:t xml:space="preserve"> qasshme p</w:t>
      </w:r>
      <w:r w:rsidR="008C72DD" w:rsidRPr="00B32461">
        <w:t>ë</w:t>
      </w:r>
      <w:r w:rsidR="00DE7FF8" w:rsidRPr="00B32461">
        <w:t>r media.</w:t>
      </w:r>
    </w:p>
    <w:p w14:paraId="15BB13EB" w14:textId="77777777" w:rsidR="006B34EF" w:rsidRPr="00B32461" w:rsidRDefault="006B34EF" w:rsidP="004050C4">
      <w:pPr>
        <w:jc w:val="both"/>
      </w:pPr>
    </w:p>
    <w:p w14:paraId="375DEC2E" w14:textId="114980E9" w:rsidR="004050C4" w:rsidRPr="00B32461" w:rsidRDefault="006B34EF" w:rsidP="004050C4">
      <w:pPr>
        <w:jc w:val="both"/>
      </w:pPr>
      <w:r w:rsidRPr="00B32461">
        <w:t xml:space="preserve">Pas mbledhjes </w:t>
      </w:r>
      <w:r w:rsidR="00EB6E84" w:rsidRPr="00B32461">
        <w:t xml:space="preserve">kryeministri, </w:t>
      </w:r>
      <w:r w:rsidRPr="00B32461">
        <w:t>an</w:t>
      </w:r>
      <w:r w:rsidR="008C72DD" w:rsidRPr="00B32461">
        <w:t>ë</w:t>
      </w:r>
      <w:r w:rsidRPr="00B32461">
        <w:t>tar</w:t>
      </w:r>
      <w:r w:rsidR="008C72DD" w:rsidRPr="00B32461">
        <w:t>ë</w:t>
      </w:r>
      <w:r w:rsidRPr="00B32461">
        <w:t>t e kabinetit qeveritar</w:t>
      </w:r>
      <w:r w:rsidR="00EB6E84" w:rsidRPr="00B32461">
        <w:t xml:space="preserve"> q</w:t>
      </w:r>
      <w:r w:rsidR="008C72DD" w:rsidRPr="00B32461">
        <w:t>ë</w:t>
      </w:r>
      <w:r w:rsidR="00EB6E84" w:rsidRPr="00B32461">
        <w:t xml:space="preserve"> kan</w:t>
      </w:r>
      <w:r w:rsidR="008C72DD" w:rsidRPr="00B32461">
        <w:t>ë</w:t>
      </w:r>
      <w:r w:rsidR="00EB6E84" w:rsidRPr="00B32461">
        <w:t xml:space="preserve"> pasur materiale n</w:t>
      </w:r>
      <w:r w:rsidR="008C72DD" w:rsidRPr="00B32461">
        <w:t>ë</w:t>
      </w:r>
      <w:r w:rsidR="00EB6E84" w:rsidRPr="00B32461">
        <w:t xml:space="preserve"> mbledhje</w:t>
      </w:r>
      <w:r w:rsidRPr="00B32461">
        <w:t xml:space="preserve"> </w:t>
      </w:r>
      <w:r w:rsidR="00EB6E84" w:rsidRPr="00B32461">
        <w:t>apo z</w:t>
      </w:r>
      <w:r w:rsidR="008C72DD" w:rsidRPr="00B32461">
        <w:t>ë</w:t>
      </w:r>
      <w:r w:rsidR="00EB6E84" w:rsidRPr="00B32461">
        <w:t>dh</w:t>
      </w:r>
      <w:r w:rsidR="008C72DD" w:rsidRPr="00B32461">
        <w:t>ë</w:t>
      </w:r>
      <w:r w:rsidR="00EB6E84" w:rsidRPr="00B32461">
        <w:t>n</w:t>
      </w:r>
      <w:r w:rsidR="008C72DD" w:rsidRPr="00B32461">
        <w:t>ë</w:t>
      </w:r>
      <w:r w:rsidR="00EB6E84" w:rsidRPr="00B32461">
        <w:t>si i qeveris</w:t>
      </w:r>
      <w:r w:rsidR="008C72DD" w:rsidRPr="00B32461">
        <w:t>ë</w:t>
      </w:r>
      <w:r w:rsidR="00EB6E84" w:rsidRPr="00B32461">
        <w:t xml:space="preserve"> </w:t>
      </w:r>
      <w:r w:rsidRPr="00B32461">
        <w:t>do t</w:t>
      </w:r>
      <w:r w:rsidR="008C72DD" w:rsidRPr="00B32461">
        <w:t>ë</w:t>
      </w:r>
      <w:r w:rsidRPr="00B32461">
        <w:t xml:space="preserve"> dalin n</w:t>
      </w:r>
      <w:r w:rsidR="008C72DD" w:rsidRPr="00B32461">
        <w:t>ë</w:t>
      </w:r>
      <w:r w:rsidRPr="00B32461">
        <w:t xml:space="preserve"> konferenc</w:t>
      </w:r>
      <w:r w:rsidR="008C72DD" w:rsidRPr="00B32461">
        <w:t>ë</w:t>
      </w:r>
      <w:r w:rsidRPr="00B32461">
        <w:t xml:space="preserve"> p</w:t>
      </w:r>
      <w:r w:rsidR="008C72DD" w:rsidRPr="00B32461">
        <w:t>ë</w:t>
      </w:r>
      <w:r w:rsidRPr="00B32461">
        <w:t>r shtyp p</w:t>
      </w:r>
      <w:r w:rsidR="008C72DD" w:rsidRPr="00B32461">
        <w:t>ë</w:t>
      </w:r>
      <w:r w:rsidRPr="00B32461">
        <w:t xml:space="preserve">r </w:t>
      </w:r>
      <w:r w:rsidR="00EB6E84" w:rsidRPr="00B32461">
        <w:t>t’iu p</w:t>
      </w:r>
      <w:r w:rsidR="008C72DD" w:rsidRPr="00B32461">
        <w:t>ë</w:t>
      </w:r>
      <w:r w:rsidR="00EB6E84" w:rsidRPr="00B32461">
        <w:t>rgjigjur pyetjeve t</w:t>
      </w:r>
      <w:r w:rsidR="008C72DD" w:rsidRPr="00B32461">
        <w:t>ë</w:t>
      </w:r>
      <w:r w:rsidR="00EB6E84" w:rsidRPr="00B32461">
        <w:t xml:space="preserve"> gazetar</w:t>
      </w:r>
      <w:r w:rsidR="008C72DD" w:rsidRPr="00B32461">
        <w:t>ë</w:t>
      </w:r>
      <w:r w:rsidR="00EB6E84" w:rsidRPr="00B32461">
        <w:t xml:space="preserve">ve. </w:t>
      </w:r>
    </w:p>
    <w:p w14:paraId="176515A2" w14:textId="77777777" w:rsidR="00EB6E84" w:rsidRPr="00B32461" w:rsidRDefault="00EB6E84" w:rsidP="004050C4">
      <w:pPr>
        <w:jc w:val="both"/>
      </w:pPr>
    </w:p>
    <w:p w14:paraId="3B2A1013" w14:textId="618DA283" w:rsidR="00EB6E84" w:rsidRPr="00B32461" w:rsidRDefault="00EB6E84" w:rsidP="00EB6E84">
      <w:pPr>
        <w:pStyle w:val="NoSpacing"/>
        <w:rPr>
          <w:szCs w:val="22"/>
        </w:rPr>
      </w:pPr>
      <w:r w:rsidRPr="00B32461">
        <w:rPr>
          <w:sz w:val="24"/>
          <w:szCs w:val="24"/>
        </w:rPr>
        <w:t>Për një komunikim më të mirë dhe efikas, duhet që të përmirësohet infrastruktura tek salla e konferenc</w:t>
      </w:r>
      <w:r w:rsidR="008C72DD" w:rsidRPr="00B32461">
        <w:rPr>
          <w:sz w:val="24"/>
          <w:szCs w:val="24"/>
        </w:rPr>
        <w:t>ë</w:t>
      </w:r>
      <w:r w:rsidRPr="00B32461">
        <w:rPr>
          <w:sz w:val="24"/>
          <w:szCs w:val="24"/>
        </w:rPr>
        <w:t xml:space="preserve">s dhe sallat tjera, të vendosen kamerat me cilësi më të mira, të vendoset </w:t>
      </w:r>
      <w:r w:rsidR="00864017">
        <w:rPr>
          <w:sz w:val="24"/>
          <w:szCs w:val="24"/>
        </w:rPr>
        <w:t>W</w:t>
      </w:r>
      <w:r w:rsidRPr="00B32461">
        <w:rPr>
          <w:sz w:val="24"/>
          <w:szCs w:val="24"/>
        </w:rPr>
        <w:t>IFI më i mirë, VideoBOX dhe kompjuterë n</w:t>
      </w:r>
      <w:r w:rsidR="008C72DD" w:rsidRPr="00B32461">
        <w:rPr>
          <w:sz w:val="24"/>
          <w:szCs w:val="24"/>
        </w:rPr>
        <w:t>ë</w:t>
      </w:r>
      <w:r w:rsidRPr="00B32461">
        <w:rPr>
          <w:sz w:val="24"/>
          <w:szCs w:val="24"/>
        </w:rPr>
        <w:t xml:space="preserve"> t</w:t>
      </w:r>
      <w:r w:rsidR="008C72DD" w:rsidRPr="00B32461">
        <w:rPr>
          <w:sz w:val="24"/>
          <w:szCs w:val="24"/>
        </w:rPr>
        <w:t>ë</w:t>
      </w:r>
      <w:r w:rsidRPr="00B32461">
        <w:rPr>
          <w:sz w:val="24"/>
          <w:szCs w:val="24"/>
        </w:rPr>
        <w:t xml:space="preserve"> cil</w:t>
      </w:r>
      <w:r w:rsidR="008C72DD" w:rsidRPr="00B32461">
        <w:rPr>
          <w:sz w:val="24"/>
          <w:szCs w:val="24"/>
        </w:rPr>
        <w:t>ë</w:t>
      </w:r>
      <w:r w:rsidRPr="00B32461">
        <w:rPr>
          <w:sz w:val="24"/>
          <w:szCs w:val="24"/>
        </w:rPr>
        <w:t>t gazetar</w:t>
      </w:r>
      <w:r w:rsidR="008C72DD" w:rsidRPr="00B32461">
        <w:rPr>
          <w:sz w:val="24"/>
          <w:szCs w:val="24"/>
        </w:rPr>
        <w:t>ë</w:t>
      </w:r>
      <w:r w:rsidRPr="00B32461">
        <w:rPr>
          <w:sz w:val="24"/>
          <w:szCs w:val="24"/>
        </w:rPr>
        <w:t>t do t</w:t>
      </w:r>
      <w:r w:rsidR="008C72DD" w:rsidRPr="00B32461">
        <w:rPr>
          <w:sz w:val="24"/>
          <w:szCs w:val="24"/>
        </w:rPr>
        <w:t>ë</w:t>
      </w:r>
      <w:r w:rsidRPr="00B32461">
        <w:rPr>
          <w:sz w:val="24"/>
          <w:szCs w:val="24"/>
        </w:rPr>
        <w:t xml:space="preserve"> mund t</w:t>
      </w:r>
      <w:r w:rsidR="008C72DD" w:rsidRPr="00B32461">
        <w:rPr>
          <w:sz w:val="24"/>
          <w:szCs w:val="24"/>
        </w:rPr>
        <w:t>ë</w:t>
      </w:r>
      <w:r w:rsidRPr="00B32461">
        <w:rPr>
          <w:sz w:val="24"/>
          <w:szCs w:val="24"/>
        </w:rPr>
        <w:t xml:space="preserve"> punonin gjat</w:t>
      </w:r>
      <w:r w:rsidR="008C72DD" w:rsidRPr="00B32461">
        <w:rPr>
          <w:sz w:val="24"/>
          <w:szCs w:val="24"/>
        </w:rPr>
        <w:t>ë</w:t>
      </w:r>
      <w:r w:rsidRPr="00B32461">
        <w:rPr>
          <w:sz w:val="24"/>
          <w:szCs w:val="24"/>
        </w:rPr>
        <w:t xml:space="preserve"> orarit t</w:t>
      </w:r>
      <w:r w:rsidR="008C72DD" w:rsidRPr="00B32461">
        <w:rPr>
          <w:sz w:val="24"/>
          <w:szCs w:val="24"/>
        </w:rPr>
        <w:t>ë</w:t>
      </w:r>
      <w:r w:rsidRPr="00B32461">
        <w:rPr>
          <w:sz w:val="24"/>
          <w:szCs w:val="24"/>
        </w:rPr>
        <w:t xml:space="preserve"> rregullt t</w:t>
      </w:r>
      <w:r w:rsidR="008C72DD" w:rsidRPr="00B32461">
        <w:rPr>
          <w:sz w:val="24"/>
          <w:szCs w:val="24"/>
        </w:rPr>
        <w:t>ë</w:t>
      </w:r>
      <w:r w:rsidRPr="00B32461">
        <w:rPr>
          <w:sz w:val="24"/>
          <w:szCs w:val="24"/>
        </w:rPr>
        <w:t xml:space="preserve"> pun</w:t>
      </w:r>
      <w:r w:rsidR="008C72DD" w:rsidRPr="00B32461">
        <w:rPr>
          <w:sz w:val="24"/>
          <w:szCs w:val="24"/>
        </w:rPr>
        <w:t>ë</w:t>
      </w:r>
      <w:r w:rsidRPr="00B32461">
        <w:rPr>
          <w:sz w:val="24"/>
          <w:szCs w:val="24"/>
        </w:rPr>
        <w:t xml:space="preserve">s. </w:t>
      </w:r>
    </w:p>
    <w:p w14:paraId="250BA81B" w14:textId="77777777" w:rsidR="004050C4" w:rsidRPr="00B32461" w:rsidRDefault="004050C4" w:rsidP="00B90651">
      <w:pPr>
        <w:jc w:val="both"/>
        <w:rPr>
          <w:b/>
          <w:i/>
        </w:rPr>
      </w:pPr>
    </w:p>
    <w:p w14:paraId="182C0DD0" w14:textId="77777777" w:rsidR="00DB2266" w:rsidRPr="00B32461" w:rsidRDefault="00DB2266" w:rsidP="00D17BD1">
      <w:pPr>
        <w:jc w:val="both"/>
        <w:rPr>
          <w:szCs w:val="22"/>
        </w:rPr>
      </w:pPr>
    </w:p>
    <w:p w14:paraId="4EB0982C" w14:textId="651592FF" w:rsidR="006D1773" w:rsidRPr="00B32461" w:rsidRDefault="006D1773" w:rsidP="006D1773">
      <w:pPr>
        <w:pStyle w:val="ListParagraph"/>
        <w:numPr>
          <w:ilvl w:val="0"/>
          <w:numId w:val="26"/>
        </w:numPr>
        <w:jc w:val="both"/>
      </w:pPr>
      <w:r w:rsidRPr="00B32461">
        <w:rPr>
          <w:rFonts w:ascii="Times New Roman" w:hAnsi="Times New Roman"/>
          <w:b/>
          <w:i/>
          <w:sz w:val="24"/>
        </w:rPr>
        <w:t>Komunikimi me mediat e reja</w:t>
      </w:r>
    </w:p>
    <w:p w14:paraId="07B51C94" w14:textId="6A9F2FE3" w:rsidR="006D1773" w:rsidRPr="00B32461" w:rsidRDefault="00F700D6" w:rsidP="00F700D6">
      <w:pPr>
        <w:jc w:val="both"/>
      </w:pPr>
      <w:r w:rsidRPr="00B32461">
        <w:t>Zhvillimi i teknologjis</w:t>
      </w:r>
      <w:r w:rsidR="005B6E65" w:rsidRPr="00B32461">
        <w:t>ë</w:t>
      </w:r>
      <w:r w:rsidRPr="00B32461">
        <w:t xml:space="preserve"> informative e ka ndryshuar m</w:t>
      </w:r>
      <w:r w:rsidR="005B6E65" w:rsidRPr="00B32461">
        <w:t>ë</w:t>
      </w:r>
      <w:r w:rsidRPr="00B32461">
        <w:t>nyr</w:t>
      </w:r>
      <w:r w:rsidR="005B6E65" w:rsidRPr="00B32461">
        <w:t>ë</w:t>
      </w:r>
      <w:r w:rsidRPr="00B32461">
        <w:t>n se si publiku e merr informat</w:t>
      </w:r>
      <w:r w:rsidR="005B6E65" w:rsidRPr="00B32461">
        <w:t>ë</w:t>
      </w:r>
      <w:r w:rsidRPr="00B32461">
        <w:t>n, prandaj komunikimi qeveritar duhet t’i p</w:t>
      </w:r>
      <w:r w:rsidR="005B6E65" w:rsidRPr="00B32461">
        <w:t>ë</w:t>
      </w:r>
      <w:r w:rsidRPr="00B32461">
        <w:t>rshtatet k</w:t>
      </w:r>
      <w:r w:rsidR="005B6E65" w:rsidRPr="00B32461">
        <w:t>ë</w:t>
      </w:r>
      <w:r w:rsidRPr="00B32461">
        <w:t>tyre zhvillimeve dhe t’i shfryt</w:t>
      </w:r>
      <w:r w:rsidR="005B6E65" w:rsidRPr="00B32461">
        <w:t>ë</w:t>
      </w:r>
      <w:r w:rsidRPr="00B32461">
        <w:t>zoj</w:t>
      </w:r>
      <w:r w:rsidR="005B6E65" w:rsidRPr="00B32461">
        <w:t>ë</w:t>
      </w:r>
      <w:r w:rsidRPr="00B32461">
        <w:t xml:space="preserve"> mediat e reja p</w:t>
      </w:r>
      <w:r w:rsidR="005B6E65" w:rsidRPr="00B32461">
        <w:t>ë</w:t>
      </w:r>
      <w:r w:rsidRPr="00B32461">
        <w:t>r t</w:t>
      </w:r>
      <w:r w:rsidR="005B6E65" w:rsidRPr="00B32461">
        <w:t>ë</w:t>
      </w:r>
      <w:r w:rsidRPr="00B32461">
        <w:t xml:space="preserve"> komunikuar dhe promovuar demokracin</w:t>
      </w:r>
      <w:r w:rsidR="005B6E65" w:rsidRPr="00B32461">
        <w:t>ë</w:t>
      </w:r>
      <w:r w:rsidRPr="00B32461">
        <w:t>, pjes</w:t>
      </w:r>
      <w:r w:rsidR="005B6E65" w:rsidRPr="00B32461">
        <w:t>ë</w:t>
      </w:r>
      <w:r w:rsidRPr="00B32461">
        <w:t>marrjen dhe transparenc</w:t>
      </w:r>
      <w:r w:rsidR="005B6E65" w:rsidRPr="00B32461">
        <w:t>ë</w:t>
      </w:r>
      <w:r w:rsidRPr="00B32461">
        <w:t>n n</w:t>
      </w:r>
      <w:r w:rsidR="005B6E65" w:rsidRPr="00B32461">
        <w:t>ë</w:t>
      </w:r>
      <w:r w:rsidRPr="00B32461">
        <w:t xml:space="preserve"> qeveri. </w:t>
      </w:r>
      <w:r w:rsidR="005B6E65" w:rsidRPr="00B32461">
        <w:t>Do të bëhet unifikimi i uebsajteve të qeverisë</w:t>
      </w:r>
      <w:r w:rsidR="008C72DD" w:rsidRPr="00B32461">
        <w:t>, përditësimi i tyre në gjuhët zyrtare në të njejtën kohë, si</w:t>
      </w:r>
      <w:r w:rsidR="005B6E65" w:rsidRPr="00B32461">
        <w:t xml:space="preserve"> dhe funksionalizimi i plotë i portalit shtetëror, që do të jetë përgjegjësi e redaksisë nën udhëheqjen e ZKP-ZKM-së. </w:t>
      </w:r>
    </w:p>
    <w:p w14:paraId="7D1F37E8" w14:textId="77777777" w:rsidR="005B6E65" w:rsidRPr="00B32461" w:rsidRDefault="005B6E65" w:rsidP="00F700D6">
      <w:pPr>
        <w:jc w:val="both"/>
      </w:pPr>
    </w:p>
    <w:p w14:paraId="31B0C04F" w14:textId="73968A73" w:rsidR="005B6E65" w:rsidRDefault="005B6E65" w:rsidP="00F700D6">
      <w:pPr>
        <w:jc w:val="both"/>
      </w:pPr>
      <w:r w:rsidRPr="00B32461">
        <w:t>Gjithashtu do të përgatitet një udhëzues për përdorimin e rrjeteve sociale (Facebook, T</w:t>
      </w:r>
      <w:r w:rsidR="009D463A">
        <w:t>w</w:t>
      </w:r>
      <w:r w:rsidRPr="00B32461">
        <w:t>itter, Instagram, Youtube, Linkedin etj), që do të rregullojë mënyrën se si shërbyesit civilë do të përdorin këto media për të komunikuar politikat qeveritare.</w:t>
      </w:r>
    </w:p>
    <w:p w14:paraId="11A07799" w14:textId="77777777" w:rsidR="00864017" w:rsidRPr="00B32461" w:rsidRDefault="00864017" w:rsidP="00F700D6">
      <w:pPr>
        <w:jc w:val="both"/>
      </w:pPr>
    </w:p>
    <w:p w14:paraId="399B31DB" w14:textId="1E7AB9F9" w:rsidR="006D1773" w:rsidRPr="00B32461" w:rsidRDefault="006D1773" w:rsidP="006D1773">
      <w:pPr>
        <w:pStyle w:val="ListParagraph"/>
        <w:jc w:val="both"/>
      </w:pPr>
    </w:p>
    <w:p w14:paraId="2A57CA0F" w14:textId="62350AD9" w:rsidR="00461102" w:rsidRPr="00B32461" w:rsidRDefault="00461102" w:rsidP="00461102">
      <w:pPr>
        <w:pStyle w:val="ListParagraph"/>
        <w:numPr>
          <w:ilvl w:val="0"/>
          <w:numId w:val="26"/>
        </w:numPr>
        <w:jc w:val="both"/>
      </w:pPr>
      <w:r w:rsidRPr="00B32461">
        <w:rPr>
          <w:rFonts w:ascii="Times New Roman" w:hAnsi="Times New Roman"/>
          <w:b/>
          <w:i/>
          <w:sz w:val="24"/>
        </w:rPr>
        <w:t>Komunikimi dhe konsultimet publike</w:t>
      </w:r>
    </w:p>
    <w:p w14:paraId="03155B7D" w14:textId="2A46EB27" w:rsidR="00461102" w:rsidRPr="00B32461" w:rsidRDefault="00461102" w:rsidP="00F700D6">
      <w:pPr>
        <w:jc w:val="both"/>
      </w:pPr>
      <w:r w:rsidRPr="00B32461">
        <w:t>Sa i përket procesit të konsultimeve publike, qëllimi është që t’i mundësohet administratës të komunikojë aktivitetet e konsultimeve në mënyrë më efektive. Duke i përfshirë në këtë mënyrë zyrtarët e komunikimit në procesin e zhvillimit të politikave, do të krijohet një bazë më e mirë për aktivitetet e komunikimit pas aprovimit të një vendimi nga qeveria. Zyrtarët e komunikimit në ZKM dhe nëpër ministri do të ndihmojnë në zhvillimin e konsultimeve publike përmes: thjeshtimit të mesazheve lidhur me qëllimin e legjislacionit / politikave të reja,  për ta bërë atë më të kuptueshëm për publikun dhe mediat; organizimit të konferencave për shtyp / informimit të gazetarëve në fillim të procesit të konsultimeve; rritjes së mbulimit medial të debateve / mbledhjeve publike mbi projektligjet dhe shpërndarjen e njoftimeve për komentet e dala nga këto diskutime nëpërmjet rrjeteve sociale dhe kanaleve të tjera të komunikimit; prezantimit të raporteve mbi rezultatet e konsultimeve publike te mediat dhe publiku i gjerë; informimit të vazhdueshëm të mediave dhe partnerëve kryesorë në progresin e zbatimit të legjislacionit / politikës së miratuar.</w:t>
      </w:r>
      <w:r w:rsidR="006D1773" w:rsidRPr="00B32461">
        <w:t xml:space="preserve"> </w:t>
      </w:r>
    </w:p>
    <w:p w14:paraId="16E0F679" w14:textId="77777777" w:rsidR="006D1773" w:rsidRPr="00B32461" w:rsidRDefault="006D1773" w:rsidP="00461102">
      <w:pPr>
        <w:ind w:left="360"/>
        <w:jc w:val="both"/>
      </w:pPr>
    </w:p>
    <w:p w14:paraId="1C4D72AD" w14:textId="77777777" w:rsidR="00461102" w:rsidRPr="00B32461" w:rsidRDefault="00461102" w:rsidP="00461102">
      <w:pPr>
        <w:pStyle w:val="ListParagraph"/>
        <w:jc w:val="both"/>
      </w:pPr>
    </w:p>
    <w:p w14:paraId="3CEA6658" w14:textId="13C69DB7" w:rsidR="00DB2266" w:rsidRPr="00B32461" w:rsidRDefault="00461102" w:rsidP="001E6A71">
      <w:pPr>
        <w:pStyle w:val="ListParagraph"/>
        <w:numPr>
          <w:ilvl w:val="0"/>
          <w:numId w:val="26"/>
        </w:numPr>
        <w:jc w:val="both"/>
      </w:pPr>
      <w:r w:rsidRPr="00B32461">
        <w:rPr>
          <w:rFonts w:ascii="Times New Roman" w:hAnsi="Times New Roman"/>
          <w:b/>
          <w:sz w:val="24"/>
        </w:rPr>
        <w:t xml:space="preserve">Ndryshimet </w:t>
      </w:r>
      <w:r w:rsidR="006D1773" w:rsidRPr="00B32461">
        <w:rPr>
          <w:rFonts w:ascii="Times New Roman" w:hAnsi="Times New Roman"/>
          <w:b/>
          <w:sz w:val="24"/>
        </w:rPr>
        <w:t>tjera n</w:t>
      </w:r>
      <w:r w:rsidR="005B6E65" w:rsidRPr="00B32461">
        <w:rPr>
          <w:rFonts w:ascii="Times New Roman" w:hAnsi="Times New Roman"/>
          <w:b/>
          <w:sz w:val="24"/>
        </w:rPr>
        <w:t>ë</w:t>
      </w:r>
      <w:r w:rsidR="006D1773" w:rsidRPr="00B32461">
        <w:rPr>
          <w:rFonts w:ascii="Times New Roman" w:hAnsi="Times New Roman"/>
          <w:b/>
          <w:sz w:val="24"/>
        </w:rPr>
        <w:t xml:space="preserve"> rregullativ</w:t>
      </w:r>
      <w:r w:rsidR="005B6E65" w:rsidRPr="00B32461">
        <w:rPr>
          <w:rFonts w:ascii="Times New Roman" w:hAnsi="Times New Roman"/>
          <w:b/>
          <w:sz w:val="24"/>
        </w:rPr>
        <w:t>ë</w:t>
      </w:r>
      <w:r w:rsidR="006D1773" w:rsidRPr="00B32461">
        <w:rPr>
          <w:rFonts w:ascii="Times New Roman" w:hAnsi="Times New Roman"/>
          <w:b/>
          <w:sz w:val="24"/>
        </w:rPr>
        <w:t xml:space="preserve">n ligjore </w:t>
      </w:r>
    </w:p>
    <w:p w14:paraId="12734BD0" w14:textId="2BB56C6A" w:rsidR="00E46548" w:rsidRPr="00B32461" w:rsidRDefault="00C109B9" w:rsidP="00D17BD1">
      <w:pPr>
        <w:jc w:val="both"/>
        <w:rPr>
          <w:szCs w:val="22"/>
        </w:rPr>
      </w:pPr>
      <w:bookmarkStart w:id="13" w:name="_Toc287706177"/>
      <w:bookmarkStart w:id="14" w:name="_Toc287707777"/>
      <w:bookmarkStart w:id="15" w:name="_Toc288712289"/>
      <w:bookmarkStart w:id="16" w:name="_Toc288714270"/>
      <w:bookmarkStart w:id="17" w:name="_Toc289527103"/>
      <w:r w:rsidRPr="00B32461">
        <w:rPr>
          <w:szCs w:val="22"/>
        </w:rPr>
        <w:t>P</w:t>
      </w:r>
      <w:r w:rsidR="00E46548" w:rsidRPr="00B32461">
        <w:rPr>
          <w:szCs w:val="22"/>
        </w:rPr>
        <w:t xml:space="preserve">ërveç Rregullores për shërbimin e komunikimit qeveritar me publikun Nr. 03/2011, do të përfshihen edhe disa plotësime dhe ndryshime të Rregullores së Punës së Qeverisë së Republikës </w:t>
      </w:r>
      <w:r w:rsidR="00E46548" w:rsidRPr="00B32461">
        <w:rPr>
          <w:szCs w:val="22"/>
        </w:rPr>
        <w:lastRenderedPageBreak/>
        <w:t>së Kosovës Nr.09/2011, sidomos tek kapitujt e planifikimit dhe koordinimit si dhe në procedurat e konsultimeve publike gjatë procesit të hartimit të politikave:</w:t>
      </w:r>
    </w:p>
    <w:p w14:paraId="6C30388F" w14:textId="77777777" w:rsidR="00E46548" w:rsidRPr="00B32461" w:rsidRDefault="00E46548" w:rsidP="00D17BD1">
      <w:pPr>
        <w:jc w:val="both"/>
        <w:rPr>
          <w:szCs w:val="22"/>
        </w:rPr>
      </w:pPr>
    </w:p>
    <w:p w14:paraId="10F6C987" w14:textId="77777777" w:rsidR="00E46548" w:rsidRPr="00B32461" w:rsidRDefault="00E46548" w:rsidP="00D17BD1">
      <w:pPr>
        <w:pStyle w:val="ListParagraph"/>
        <w:numPr>
          <w:ilvl w:val="0"/>
          <w:numId w:val="8"/>
        </w:numPr>
        <w:spacing w:line="240" w:lineRule="auto"/>
        <w:jc w:val="both"/>
        <w:rPr>
          <w:rFonts w:ascii="Times New Roman" w:hAnsi="Times New Roman"/>
          <w:sz w:val="24"/>
        </w:rPr>
      </w:pPr>
      <w:r w:rsidRPr="00B32461">
        <w:rPr>
          <w:rFonts w:ascii="Times New Roman" w:hAnsi="Times New Roman"/>
          <w:sz w:val="24"/>
        </w:rPr>
        <w:t>Në kapitullin IV, ku përcaktohen rregullat për procesin e përpilimit dhe analizës së politikave, në nenet që përcaktojnë kriteret për konsultimet publike për politikat e miratuara nga Qeveria, duhet të obligohet propozuesi që të bashkërendojë procesin e konsultimeve me shërbimin e komunikimit publik.</w:t>
      </w:r>
    </w:p>
    <w:p w14:paraId="669DF205" w14:textId="77777777" w:rsidR="00E46548" w:rsidRPr="00B32461" w:rsidRDefault="00E46548" w:rsidP="00D17BD1">
      <w:pPr>
        <w:pStyle w:val="ListParagraph"/>
        <w:spacing w:line="240" w:lineRule="auto"/>
        <w:jc w:val="both"/>
        <w:rPr>
          <w:rFonts w:ascii="Times New Roman" w:hAnsi="Times New Roman"/>
          <w:sz w:val="24"/>
        </w:rPr>
      </w:pPr>
    </w:p>
    <w:p w14:paraId="545A8993" w14:textId="6A0CF38D" w:rsidR="00E46548" w:rsidRPr="00B32461" w:rsidRDefault="00E46548" w:rsidP="00D17BD1">
      <w:pPr>
        <w:pStyle w:val="ListParagraph"/>
        <w:numPr>
          <w:ilvl w:val="0"/>
          <w:numId w:val="8"/>
        </w:numPr>
        <w:spacing w:line="240" w:lineRule="auto"/>
        <w:jc w:val="both"/>
        <w:rPr>
          <w:rFonts w:ascii="Times New Roman" w:hAnsi="Times New Roman"/>
          <w:sz w:val="24"/>
        </w:rPr>
      </w:pPr>
      <w:r w:rsidRPr="00B32461">
        <w:rPr>
          <w:rFonts w:ascii="Times New Roman" w:hAnsi="Times New Roman"/>
          <w:sz w:val="24"/>
        </w:rPr>
        <w:t>Kapitulli VI i Rregullores së Punës  së Qeverisë, ku rregullohet bashkërendimi dhe planifikimi i punës së qeverisë, duhet të</w:t>
      </w:r>
      <w:r w:rsidR="00C109B9" w:rsidRPr="00B32461">
        <w:rPr>
          <w:rFonts w:ascii="Times New Roman" w:hAnsi="Times New Roman"/>
          <w:sz w:val="24"/>
        </w:rPr>
        <w:t xml:space="preserve"> </w:t>
      </w:r>
      <w:r w:rsidRPr="00B32461">
        <w:rPr>
          <w:rFonts w:ascii="Times New Roman" w:hAnsi="Times New Roman"/>
          <w:sz w:val="24"/>
        </w:rPr>
        <w:t>plotësohet me së paku një ose dy nene me disa paragrafe, roli i Shërbimit të Komunikimit Qeveritar me Publikun në Qeverinë e Kosovës, dhe roli koordinues i Zyrës së Komunikimit Publik në Kryeministri. Nenet duhet të jenë në frymën e Rregullores së re të shërbimit të komunikimit qeveritar me publikun.</w:t>
      </w:r>
    </w:p>
    <w:p w14:paraId="305CAB7D" w14:textId="77777777" w:rsidR="00E46548" w:rsidRPr="00B32461" w:rsidRDefault="00E46548" w:rsidP="00D17BD1">
      <w:pPr>
        <w:pStyle w:val="ListParagraph"/>
        <w:spacing w:line="240" w:lineRule="auto"/>
        <w:jc w:val="both"/>
        <w:rPr>
          <w:rFonts w:ascii="Times New Roman" w:hAnsi="Times New Roman"/>
          <w:sz w:val="24"/>
        </w:rPr>
      </w:pPr>
    </w:p>
    <w:p w14:paraId="6E2BA124" w14:textId="77777777" w:rsidR="00E46548" w:rsidRPr="00B32461" w:rsidRDefault="00E46548" w:rsidP="00D17BD1">
      <w:pPr>
        <w:pStyle w:val="ListParagraph"/>
        <w:numPr>
          <w:ilvl w:val="0"/>
          <w:numId w:val="8"/>
        </w:numPr>
        <w:spacing w:line="240" w:lineRule="auto"/>
        <w:jc w:val="both"/>
        <w:rPr>
          <w:rFonts w:ascii="Times New Roman" w:hAnsi="Times New Roman"/>
          <w:sz w:val="24"/>
        </w:rPr>
      </w:pPr>
      <w:r w:rsidRPr="00B32461">
        <w:rPr>
          <w:rFonts w:ascii="Times New Roman" w:hAnsi="Times New Roman"/>
          <w:sz w:val="24"/>
        </w:rPr>
        <w:t>Një ose disa nene duhet të rregullojnë rolin dhe funksionin e koordinuar të Shërbimit të komunikimit, koordinimi i Zyrës për komunikim publik në kryeministri me zyrat e komunikimit në ministri.</w:t>
      </w:r>
    </w:p>
    <w:p w14:paraId="1AD1CDE7" w14:textId="77777777" w:rsidR="00E46548" w:rsidRPr="00B32461" w:rsidRDefault="00E46548" w:rsidP="00D17BD1">
      <w:pPr>
        <w:pStyle w:val="ListParagraph"/>
        <w:spacing w:line="240" w:lineRule="auto"/>
        <w:jc w:val="both"/>
        <w:rPr>
          <w:rFonts w:ascii="Times New Roman" w:hAnsi="Times New Roman"/>
          <w:sz w:val="24"/>
        </w:rPr>
      </w:pPr>
    </w:p>
    <w:p w14:paraId="7DD4D914" w14:textId="77777777" w:rsidR="00E46548" w:rsidRPr="00B32461" w:rsidRDefault="00E46548" w:rsidP="00D17BD1">
      <w:pPr>
        <w:pStyle w:val="ListParagraph"/>
        <w:numPr>
          <w:ilvl w:val="0"/>
          <w:numId w:val="8"/>
        </w:numPr>
        <w:spacing w:line="240" w:lineRule="auto"/>
        <w:jc w:val="both"/>
        <w:rPr>
          <w:rFonts w:ascii="Times New Roman" w:hAnsi="Times New Roman"/>
          <w:sz w:val="24"/>
        </w:rPr>
      </w:pPr>
      <w:r w:rsidRPr="00B32461">
        <w:rPr>
          <w:rFonts w:ascii="Times New Roman" w:hAnsi="Times New Roman"/>
          <w:sz w:val="24"/>
        </w:rPr>
        <w:t>Duhet të rregullohet funksionimi, strukturimi dhe organizimi i zyrave të komunikimit në ministri, pranë zyrës së Sekretarit të Përgjithshëm, duke ju mundësuar qasje në të gjitha aktivitetet e ministries, përfshirë takimet e brendshme koordinuese.</w:t>
      </w:r>
    </w:p>
    <w:p w14:paraId="6998BD03" w14:textId="77777777" w:rsidR="00E46548" w:rsidRPr="00B32461" w:rsidRDefault="00E46548" w:rsidP="00D17BD1">
      <w:pPr>
        <w:pStyle w:val="ListParagraph"/>
        <w:spacing w:line="240" w:lineRule="auto"/>
        <w:jc w:val="both"/>
        <w:rPr>
          <w:rFonts w:ascii="Times New Roman" w:hAnsi="Times New Roman"/>
          <w:sz w:val="24"/>
        </w:rPr>
      </w:pPr>
    </w:p>
    <w:p w14:paraId="239819E6" w14:textId="77777777" w:rsidR="00E46548" w:rsidRPr="00B32461" w:rsidRDefault="00E46548" w:rsidP="00D17BD1">
      <w:pPr>
        <w:pStyle w:val="ListParagraph"/>
        <w:numPr>
          <w:ilvl w:val="0"/>
          <w:numId w:val="8"/>
        </w:numPr>
        <w:spacing w:line="240" w:lineRule="auto"/>
        <w:jc w:val="both"/>
        <w:rPr>
          <w:rFonts w:ascii="Times New Roman" w:hAnsi="Times New Roman"/>
          <w:sz w:val="24"/>
        </w:rPr>
      </w:pPr>
      <w:r w:rsidRPr="00B32461">
        <w:rPr>
          <w:rFonts w:ascii="Times New Roman" w:hAnsi="Times New Roman"/>
          <w:sz w:val="24"/>
        </w:rPr>
        <w:t>Në kapitullin VIII ku rregullohet funksionimi i Këshillit të Sekretarëve të Përgjithshëm, në nenin 54 që përcakton përbërjen e Këshillit të Sekretarëve të Përgjithshëm, të shtohet në fund edhe Zyra për Komunikim Publik në Kryeministri (ZKP).</w:t>
      </w:r>
    </w:p>
    <w:p w14:paraId="1D263F0F" w14:textId="77777777" w:rsidR="00E46548" w:rsidRPr="00B32461" w:rsidRDefault="00E46548" w:rsidP="00D17BD1">
      <w:pPr>
        <w:pStyle w:val="ListParagraph"/>
        <w:spacing w:line="240" w:lineRule="auto"/>
        <w:jc w:val="both"/>
        <w:rPr>
          <w:rFonts w:ascii="Times New Roman" w:hAnsi="Times New Roman"/>
          <w:sz w:val="24"/>
        </w:rPr>
      </w:pPr>
    </w:p>
    <w:p w14:paraId="5F4DE642" w14:textId="77777777" w:rsidR="00E46548" w:rsidRPr="00B32461" w:rsidRDefault="00E46548" w:rsidP="00D17BD1">
      <w:pPr>
        <w:pStyle w:val="ListParagraph"/>
        <w:numPr>
          <w:ilvl w:val="0"/>
          <w:numId w:val="8"/>
        </w:numPr>
        <w:spacing w:line="240" w:lineRule="auto"/>
        <w:jc w:val="both"/>
        <w:rPr>
          <w:rFonts w:ascii="Times New Roman" w:hAnsi="Times New Roman"/>
          <w:sz w:val="24"/>
        </w:rPr>
      </w:pPr>
      <w:r w:rsidRPr="00B32461">
        <w:rPr>
          <w:rFonts w:ascii="Times New Roman" w:hAnsi="Times New Roman"/>
          <w:sz w:val="24"/>
        </w:rPr>
        <w:t>Kapitulli X që përcakton natyrën publike të punës së qeverisë, duhet të theksojë edhe rolin që shërbimi i komunikimit qeveritar me publikun e ka në procesin dhe rregullimin  e funksionit të punës publike të Qeverisë. Nenet e këtij kapitulli janë edhe pjesë e përgjegjësive e funksioneve të shërbimit të komunikimit qeveritar me publikun.</w:t>
      </w:r>
    </w:p>
    <w:p w14:paraId="4A875A93" w14:textId="77777777" w:rsidR="00E46548" w:rsidRPr="00B32461" w:rsidRDefault="00E46548" w:rsidP="00D17BD1">
      <w:pPr>
        <w:pStyle w:val="ListParagraph"/>
        <w:spacing w:line="240" w:lineRule="auto"/>
        <w:jc w:val="both"/>
        <w:rPr>
          <w:sz w:val="24"/>
        </w:rPr>
      </w:pPr>
    </w:p>
    <w:p w14:paraId="5109B6A0" w14:textId="77777777" w:rsidR="00E46548" w:rsidRPr="00B32461" w:rsidRDefault="00E46548" w:rsidP="00D17BD1">
      <w:pPr>
        <w:pStyle w:val="ListParagraph"/>
        <w:numPr>
          <w:ilvl w:val="0"/>
          <w:numId w:val="9"/>
        </w:numPr>
        <w:spacing w:line="240" w:lineRule="auto"/>
        <w:jc w:val="both"/>
        <w:rPr>
          <w:rFonts w:ascii="Times New Roman" w:hAnsi="Times New Roman"/>
          <w:sz w:val="24"/>
        </w:rPr>
      </w:pPr>
      <w:r w:rsidRPr="00B32461">
        <w:rPr>
          <w:rFonts w:ascii="Times New Roman" w:hAnsi="Times New Roman"/>
          <w:sz w:val="24"/>
        </w:rPr>
        <w:t>Formularit për formimin e ekipit për hartimin e Koncept-dokumentit, duhet t’i shtohet edhe përfshirja standarde e zyrtarit për komunikim në ekip.</w:t>
      </w:r>
    </w:p>
    <w:p w14:paraId="7CB00704" w14:textId="77777777" w:rsidR="00E46548" w:rsidRPr="00B32461" w:rsidRDefault="00E46548" w:rsidP="00D17BD1">
      <w:pPr>
        <w:pStyle w:val="ListParagraph"/>
        <w:spacing w:line="240" w:lineRule="auto"/>
        <w:jc w:val="both"/>
        <w:rPr>
          <w:rFonts w:ascii="Times New Roman" w:hAnsi="Times New Roman"/>
          <w:sz w:val="24"/>
        </w:rPr>
      </w:pPr>
    </w:p>
    <w:p w14:paraId="59535E31" w14:textId="77777777" w:rsidR="006D1773" w:rsidRPr="00B32461" w:rsidRDefault="00E46548" w:rsidP="00D17BD1">
      <w:pPr>
        <w:pStyle w:val="ListParagraph"/>
        <w:numPr>
          <w:ilvl w:val="0"/>
          <w:numId w:val="9"/>
        </w:numPr>
        <w:spacing w:line="240" w:lineRule="auto"/>
        <w:jc w:val="both"/>
        <w:rPr>
          <w:rFonts w:ascii="Times New Roman" w:hAnsi="Times New Roman"/>
          <w:sz w:val="24"/>
        </w:rPr>
      </w:pPr>
      <w:r w:rsidRPr="00B32461">
        <w:rPr>
          <w:rFonts w:ascii="Times New Roman" w:hAnsi="Times New Roman"/>
          <w:sz w:val="24"/>
        </w:rPr>
        <w:t xml:space="preserve">Përveç planeve të komunikimit që duhen të jenë pjesë e Koncept dokumenteve (në kapitullin 10, që identifikon mënyrën dhe mjetet me të cilat duhet të komunikohet politika e re) duhet të kërkohet që </w:t>
      </w:r>
      <w:r w:rsidR="00B13691" w:rsidRPr="00B32461">
        <w:rPr>
          <w:rFonts w:ascii="Times New Roman" w:hAnsi="Times New Roman"/>
          <w:sz w:val="24"/>
        </w:rPr>
        <w:t xml:space="preserve">propozuesi bashkë me shërbimin </w:t>
      </w:r>
      <w:r w:rsidRPr="00B32461">
        <w:rPr>
          <w:rFonts w:ascii="Times New Roman" w:hAnsi="Times New Roman"/>
          <w:sz w:val="24"/>
        </w:rPr>
        <w:t xml:space="preserve">e komunikimit qeveritar me publikun të përgatis edhe ekspozenë prezantuese të politikës së re që do të përfshijë të gjitha informacionet relevante për politikën që duhet t’i komunikohet publikut. </w:t>
      </w:r>
    </w:p>
    <w:p w14:paraId="43DDC641" w14:textId="77777777" w:rsidR="006D1773" w:rsidRPr="00B32461" w:rsidRDefault="006D1773" w:rsidP="006D1773">
      <w:pPr>
        <w:pStyle w:val="ListParagraph"/>
      </w:pPr>
    </w:p>
    <w:p w14:paraId="07301E2A" w14:textId="6E5166B3" w:rsidR="00E46548" w:rsidRPr="00B32461" w:rsidRDefault="00E46548" w:rsidP="00D17BD1">
      <w:pPr>
        <w:pStyle w:val="ListParagraph"/>
        <w:numPr>
          <w:ilvl w:val="0"/>
          <w:numId w:val="9"/>
        </w:numPr>
        <w:spacing w:line="240" w:lineRule="auto"/>
        <w:jc w:val="both"/>
        <w:rPr>
          <w:rFonts w:ascii="Times New Roman" w:hAnsi="Times New Roman"/>
          <w:sz w:val="28"/>
        </w:rPr>
      </w:pPr>
      <w:r w:rsidRPr="00B32461">
        <w:rPr>
          <w:rFonts w:ascii="Times New Roman" w:hAnsi="Times New Roman"/>
          <w:sz w:val="24"/>
        </w:rPr>
        <w:t>Ligji për administratën shtetërore të Republikës së Kosovës, nuk preket nga analiza dhe diskutimi i koncept dokumentit për shërbimin e komunikimit qeveritar me publikun.</w:t>
      </w:r>
    </w:p>
    <w:p w14:paraId="5C01D645" w14:textId="77777777" w:rsidR="00E46548" w:rsidRPr="00B32461" w:rsidRDefault="00E46548" w:rsidP="00D17BD1">
      <w:pPr>
        <w:jc w:val="both"/>
        <w:rPr>
          <w:szCs w:val="22"/>
        </w:rPr>
      </w:pPr>
    </w:p>
    <w:p w14:paraId="4D860AEE" w14:textId="77777777" w:rsidR="00E46548" w:rsidRPr="00B32461" w:rsidRDefault="00E46548" w:rsidP="00D17BD1">
      <w:pPr>
        <w:jc w:val="both"/>
        <w:rPr>
          <w:b/>
          <w:szCs w:val="22"/>
        </w:rPr>
      </w:pPr>
    </w:p>
    <w:p w14:paraId="044F0A12" w14:textId="77777777" w:rsidR="00D37BB8" w:rsidRPr="00B32461" w:rsidRDefault="00D37BB8" w:rsidP="00D17BD1">
      <w:pPr>
        <w:spacing w:before="100" w:beforeAutospacing="1" w:after="100" w:afterAutospacing="1"/>
        <w:jc w:val="both"/>
        <w:rPr>
          <w:szCs w:val="22"/>
        </w:rPr>
      </w:pPr>
      <w:r w:rsidRPr="00B32461">
        <w:rPr>
          <w:b/>
          <w:i/>
          <w:szCs w:val="22"/>
        </w:rPr>
        <w:lastRenderedPageBreak/>
        <w:t>Opsioni 3: Ndryshimi i qasjes ekzistues</w:t>
      </w:r>
      <w:r w:rsidR="00293CC5" w:rsidRPr="00B32461">
        <w:rPr>
          <w:b/>
          <w:i/>
          <w:szCs w:val="22"/>
        </w:rPr>
        <w:t>e</w:t>
      </w:r>
      <w:r w:rsidRPr="00B32461">
        <w:rPr>
          <w:b/>
          <w:i/>
          <w:szCs w:val="22"/>
        </w:rPr>
        <w:t xml:space="preserve"> të zbatimit </w:t>
      </w:r>
      <w:bookmarkEnd w:id="13"/>
      <w:bookmarkEnd w:id="14"/>
      <w:bookmarkEnd w:id="15"/>
      <w:bookmarkEnd w:id="16"/>
      <w:bookmarkEnd w:id="17"/>
    </w:p>
    <w:p w14:paraId="674202EB" w14:textId="77777777" w:rsidR="00D37BB8" w:rsidRPr="00B32461" w:rsidRDefault="00D37BB8" w:rsidP="00D17BD1">
      <w:pPr>
        <w:ind w:left="720"/>
        <w:jc w:val="both"/>
        <w:rPr>
          <w:szCs w:val="22"/>
        </w:rPr>
      </w:pPr>
    </w:p>
    <w:p w14:paraId="6A76DBEB" w14:textId="77777777" w:rsidR="00D37BB8" w:rsidRPr="00B32461" w:rsidRDefault="00D37BB8" w:rsidP="00D17BD1">
      <w:pPr>
        <w:jc w:val="both"/>
        <w:rPr>
          <w:szCs w:val="22"/>
        </w:rPr>
      </w:pPr>
      <w:r w:rsidRPr="00B32461">
        <w:rPr>
          <w:szCs w:val="22"/>
        </w:rPr>
        <w:t>Deri tash është provuar që përmes ngritjes së kapaciteteve profesionale dhe humane, trajnimeve, vizitave studimore etj. të përmirësohet funksionimi i Shërbimit të komunikimit qeveritar me publikun.</w:t>
      </w:r>
    </w:p>
    <w:p w14:paraId="6CDFAB72" w14:textId="77777777" w:rsidR="00D37BB8" w:rsidRPr="00B32461" w:rsidRDefault="00D37BB8" w:rsidP="00D17BD1">
      <w:pPr>
        <w:jc w:val="both"/>
        <w:rPr>
          <w:szCs w:val="22"/>
        </w:rPr>
      </w:pPr>
    </w:p>
    <w:p w14:paraId="5BC135E4" w14:textId="784AD94A" w:rsidR="00D37BB8" w:rsidRPr="00B32461" w:rsidRDefault="00D37BB8" w:rsidP="00D17BD1">
      <w:pPr>
        <w:jc w:val="both"/>
        <w:rPr>
          <w:szCs w:val="22"/>
        </w:rPr>
      </w:pPr>
      <w:r w:rsidRPr="00B32461">
        <w:rPr>
          <w:szCs w:val="22"/>
        </w:rPr>
        <w:t xml:space="preserve">Në analizën e deritashme të funksionimit të Shërbimit të komunikimit qeveritar me publikun nuk është identifikuar ndonjë përparësi për ruajtjen e qasjes ekzistuese. </w:t>
      </w:r>
      <w:r w:rsidR="00BC588D" w:rsidRPr="00B32461">
        <w:rPr>
          <w:szCs w:val="22"/>
        </w:rPr>
        <w:t>Me kapacitetet aktuale t</w:t>
      </w:r>
      <w:r w:rsidR="005978E9" w:rsidRPr="00B32461">
        <w:rPr>
          <w:szCs w:val="22"/>
        </w:rPr>
        <w:t>ë</w:t>
      </w:r>
      <w:r w:rsidR="00BC588D" w:rsidRPr="00B32461">
        <w:rPr>
          <w:szCs w:val="22"/>
        </w:rPr>
        <w:t xml:space="preserve"> Zyr</w:t>
      </w:r>
      <w:r w:rsidR="005978E9" w:rsidRPr="00B32461">
        <w:rPr>
          <w:szCs w:val="22"/>
        </w:rPr>
        <w:t>ë</w:t>
      </w:r>
      <w:r w:rsidR="00BC588D" w:rsidRPr="00B32461">
        <w:rPr>
          <w:szCs w:val="22"/>
        </w:rPr>
        <w:t>s p</w:t>
      </w:r>
      <w:r w:rsidR="005978E9" w:rsidRPr="00B32461">
        <w:rPr>
          <w:szCs w:val="22"/>
        </w:rPr>
        <w:t>ë</w:t>
      </w:r>
      <w:r w:rsidR="00BC588D" w:rsidRPr="00B32461">
        <w:rPr>
          <w:szCs w:val="22"/>
        </w:rPr>
        <w:t>r Komunikim Publik n</w:t>
      </w:r>
      <w:r w:rsidR="005978E9" w:rsidRPr="00B32461">
        <w:rPr>
          <w:szCs w:val="22"/>
        </w:rPr>
        <w:t>ë</w:t>
      </w:r>
      <w:r w:rsidR="00BC588D" w:rsidRPr="00B32461">
        <w:rPr>
          <w:szCs w:val="22"/>
        </w:rPr>
        <w:t xml:space="preserve"> ZKM nuk mund t</w:t>
      </w:r>
      <w:r w:rsidR="005978E9" w:rsidRPr="00B32461">
        <w:rPr>
          <w:szCs w:val="22"/>
        </w:rPr>
        <w:t>ë</w:t>
      </w:r>
      <w:r w:rsidR="00BC588D" w:rsidRPr="00B32461">
        <w:rPr>
          <w:szCs w:val="22"/>
        </w:rPr>
        <w:t xml:space="preserve"> </w:t>
      </w:r>
      <w:r w:rsidR="00252B64" w:rsidRPr="00B32461">
        <w:rPr>
          <w:szCs w:val="22"/>
        </w:rPr>
        <w:t>p</w:t>
      </w:r>
      <w:r w:rsidR="005978E9" w:rsidRPr="00B32461">
        <w:rPr>
          <w:szCs w:val="22"/>
        </w:rPr>
        <w:t>ë</w:t>
      </w:r>
      <w:r w:rsidR="00252B64" w:rsidRPr="00B32461">
        <w:rPr>
          <w:szCs w:val="22"/>
        </w:rPr>
        <w:t>rmir</w:t>
      </w:r>
      <w:r w:rsidR="005978E9" w:rsidRPr="00B32461">
        <w:rPr>
          <w:szCs w:val="22"/>
        </w:rPr>
        <w:t>ë</w:t>
      </w:r>
      <w:r w:rsidR="00252B64" w:rsidRPr="00B32461">
        <w:rPr>
          <w:szCs w:val="22"/>
        </w:rPr>
        <w:t xml:space="preserve">sohet zbatimi i Rregullores </w:t>
      </w:r>
      <w:r w:rsidR="00F95608" w:rsidRPr="00B32461">
        <w:rPr>
          <w:szCs w:val="22"/>
        </w:rPr>
        <w:t>Nr.</w:t>
      </w:r>
      <w:r w:rsidR="00252B64" w:rsidRPr="00B32461">
        <w:rPr>
          <w:szCs w:val="22"/>
        </w:rPr>
        <w:t>03/2011. N</w:t>
      </w:r>
      <w:r w:rsidR="005978E9" w:rsidRPr="00B32461">
        <w:rPr>
          <w:szCs w:val="22"/>
        </w:rPr>
        <w:t>ë</w:t>
      </w:r>
      <w:r w:rsidR="00252B64" w:rsidRPr="00B32461">
        <w:rPr>
          <w:szCs w:val="22"/>
        </w:rPr>
        <w:t xml:space="preserve"> veçanti do t</w:t>
      </w:r>
      <w:r w:rsidR="005978E9" w:rsidRPr="00B32461">
        <w:rPr>
          <w:szCs w:val="22"/>
        </w:rPr>
        <w:t>ë</w:t>
      </w:r>
      <w:r w:rsidR="00252B64" w:rsidRPr="00B32461">
        <w:rPr>
          <w:szCs w:val="22"/>
        </w:rPr>
        <w:t xml:space="preserve"> ket</w:t>
      </w:r>
      <w:r w:rsidR="005978E9" w:rsidRPr="00B32461">
        <w:rPr>
          <w:szCs w:val="22"/>
        </w:rPr>
        <w:t>ë</w:t>
      </w:r>
      <w:r w:rsidR="00252B64" w:rsidRPr="00B32461">
        <w:rPr>
          <w:szCs w:val="22"/>
        </w:rPr>
        <w:t xml:space="preserve"> ngecje n</w:t>
      </w:r>
      <w:r w:rsidR="005978E9" w:rsidRPr="00B32461">
        <w:rPr>
          <w:szCs w:val="22"/>
        </w:rPr>
        <w:t>ë</w:t>
      </w:r>
      <w:r w:rsidR="00252B64" w:rsidRPr="00B32461">
        <w:rPr>
          <w:szCs w:val="22"/>
        </w:rPr>
        <w:t xml:space="preserve"> komunikimin e politikave, bashk</w:t>
      </w:r>
      <w:r w:rsidR="005978E9" w:rsidRPr="00B32461">
        <w:rPr>
          <w:szCs w:val="22"/>
        </w:rPr>
        <w:t>ë</w:t>
      </w:r>
      <w:r w:rsidR="00252B64" w:rsidRPr="00B32461">
        <w:rPr>
          <w:szCs w:val="22"/>
        </w:rPr>
        <w:t>veprimin e komunikimit me konsultimet publike dhe p</w:t>
      </w:r>
      <w:r w:rsidR="005978E9" w:rsidRPr="00B32461">
        <w:rPr>
          <w:szCs w:val="22"/>
        </w:rPr>
        <w:t>ë</w:t>
      </w:r>
      <w:r w:rsidR="00252B64" w:rsidRPr="00B32461">
        <w:rPr>
          <w:szCs w:val="22"/>
        </w:rPr>
        <w:t>dorimin e mediave t</w:t>
      </w:r>
      <w:r w:rsidR="005978E9" w:rsidRPr="00B32461">
        <w:rPr>
          <w:szCs w:val="22"/>
        </w:rPr>
        <w:t>ë</w:t>
      </w:r>
      <w:r w:rsidR="00252B64" w:rsidRPr="00B32461">
        <w:rPr>
          <w:szCs w:val="22"/>
        </w:rPr>
        <w:t xml:space="preserve"> reja p</w:t>
      </w:r>
      <w:r w:rsidR="005978E9" w:rsidRPr="00B32461">
        <w:rPr>
          <w:szCs w:val="22"/>
        </w:rPr>
        <w:t>ë</w:t>
      </w:r>
      <w:r w:rsidR="00252B64" w:rsidRPr="00B32461">
        <w:rPr>
          <w:szCs w:val="22"/>
        </w:rPr>
        <w:t xml:space="preserve">r komunikim </w:t>
      </w:r>
      <w:r w:rsidR="00B14C96" w:rsidRPr="00B32461">
        <w:rPr>
          <w:szCs w:val="22"/>
        </w:rPr>
        <w:t>n</w:t>
      </w:r>
      <w:r w:rsidR="005978E9" w:rsidRPr="00B32461">
        <w:rPr>
          <w:szCs w:val="22"/>
        </w:rPr>
        <w:t>ë</w:t>
      </w:r>
      <w:r w:rsidR="00B14C96" w:rsidRPr="00B32461">
        <w:rPr>
          <w:szCs w:val="22"/>
        </w:rPr>
        <w:t xml:space="preserve"> p</w:t>
      </w:r>
      <w:r w:rsidR="005978E9" w:rsidRPr="00B32461">
        <w:rPr>
          <w:szCs w:val="22"/>
        </w:rPr>
        <w:t>ë</w:t>
      </w:r>
      <w:r w:rsidR="00B14C96" w:rsidRPr="00B32461">
        <w:rPr>
          <w:szCs w:val="22"/>
        </w:rPr>
        <w:t>rputhje me</w:t>
      </w:r>
      <w:r w:rsidR="00EF2EB4" w:rsidRPr="00B32461">
        <w:rPr>
          <w:szCs w:val="22"/>
        </w:rPr>
        <w:t xml:space="preserve"> zhvillimet e reja teknologjike, t</w:t>
      </w:r>
      <w:r w:rsidR="005978E9" w:rsidRPr="00B32461">
        <w:rPr>
          <w:szCs w:val="22"/>
        </w:rPr>
        <w:t>ë</w:t>
      </w:r>
      <w:r w:rsidR="00EF2EB4" w:rsidRPr="00B32461">
        <w:rPr>
          <w:szCs w:val="22"/>
        </w:rPr>
        <w:t xml:space="preserve"> cilat </w:t>
      </w:r>
      <w:r w:rsidR="00B14C96" w:rsidRPr="00B32461">
        <w:rPr>
          <w:szCs w:val="22"/>
        </w:rPr>
        <w:t>kan</w:t>
      </w:r>
      <w:r w:rsidR="005978E9" w:rsidRPr="00B32461">
        <w:rPr>
          <w:szCs w:val="22"/>
        </w:rPr>
        <w:t>ë</w:t>
      </w:r>
      <w:r w:rsidR="00EF2EB4" w:rsidRPr="00B32461">
        <w:rPr>
          <w:szCs w:val="22"/>
        </w:rPr>
        <w:t xml:space="preserve"> ndryshuar m</w:t>
      </w:r>
      <w:r w:rsidR="005978E9" w:rsidRPr="00B32461">
        <w:rPr>
          <w:szCs w:val="22"/>
        </w:rPr>
        <w:t>ë</w:t>
      </w:r>
      <w:r w:rsidR="00EF2EB4" w:rsidRPr="00B32461">
        <w:rPr>
          <w:szCs w:val="22"/>
        </w:rPr>
        <w:t>nyr</w:t>
      </w:r>
      <w:r w:rsidR="005978E9" w:rsidRPr="00B32461">
        <w:rPr>
          <w:szCs w:val="22"/>
        </w:rPr>
        <w:t>ë</w:t>
      </w:r>
      <w:r w:rsidR="00EF2EB4" w:rsidRPr="00B32461">
        <w:rPr>
          <w:szCs w:val="22"/>
        </w:rPr>
        <w:t>n e komunikimit</w:t>
      </w:r>
      <w:r w:rsidR="00B14C96" w:rsidRPr="00B32461">
        <w:rPr>
          <w:szCs w:val="22"/>
        </w:rPr>
        <w:t>.</w:t>
      </w:r>
      <w:r w:rsidR="00252B64" w:rsidRPr="00B32461">
        <w:rPr>
          <w:szCs w:val="22"/>
        </w:rPr>
        <w:t xml:space="preserve"> </w:t>
      </w:r>
    </w:p>
    <w:p w14:paraId="1E3D40E0" w14:textId="77777777" w:rsidR="00D37BB8" w:rsidRPr="00B32461" w:rsidRDefault="00D37BB8" w:rsidP="00D17BD1">
      <w:pPr>
        <w:jc w:val="both"/>
        <w:rPr>
          <w:szCs w:val="22"/>
        </w:rPr>
      </w:pPr>
    </w:p>
    <w:p w14:paraId="2EEE8B12" w14:textId="199AB5FC" w:rsidR="00D37BB8" w:rsidRPr="00B32461" w:rsidRDefault="00B14C96" w:rsidP="00D17BD1">
      <w:pPr>
        <w:jc w:val="both"/>
        <w:rPr>
          <w:szCs w:val="22"/>
        </w:rPr>
      </w:pPr>
      <w:r w:rsidRPr="00B32461">
        <w:rPr>
          <w:szCs w:val="22"/>
        </w:rPr>
        <w:t xml:space="preserve">Me </w:t>
      </w:r>
      <w:r w:rsidR="008125F4" w:rsidRPr="00B32461">
        <w:rPr>
          <w:szCs w:val="22"/>
        </w:rPr>
        <w:t>ndryshimin e qasjes ekzistuese</w:t>
      </w:r>
      <w:r w:rsidRPr="00B32461">
        <w:rPr>
          <w:szCs w:val="22"/>
        </w:rPr>
        <w:t>, k</w:t>
      </w:r>
      <w:r w:rsidR="00D37BB8" w:rsidRPr="00B32461">
        <w:rPr>
          <w:szCs w:val="22"/>
        </w:rPr>
        <w:t xml:space="preserve">apacitetet aktuale humane dhe profesionale të Shërbimit të komunikimit qeveritar me publikun do të ruhen dhe do të zhvillohen më tutje përmes trajnimeve dhe ngritjes së profesionalizmit të tyre. </w:t>
      </w:r>
      <w:r w:rsidR="00525831" w:rsidRPr="00B32461">
        <w:rPr>
          <w:szCs w:val="22"/>
        </w:rPr>
        <w:t>Gjithashtu do t</w:t>
      </w:r>
      <w:r w:rsidR="00BE4522" w:rsidRPr="00B32461">
        <w:rPr>
          <w:szCs w:val="22"/>
        </w:rPr>
        <w:t>ë</w:t>
      </w:r>
      <w:r w:rsidR="00525831" w:rsidRPr="00B32461">
        <w:rPr>
          <w:szCs w:val="22"/>
        </w:rPr>
        <w:t xml:space="preserve"> p</w:t>
      </w:r>
      <w:r w:rsidR="00BE4522" w:rsidRPr="00B32461">
        <w:rPr>
          <w:szCs w:val="22"/>
        </w:rPr>
        <w:t>ë</w:t>
      </w:r>
      <w:r w:rsidR="00525831" w:rsidRPr="00B32461">
        <w:rPr>
          <w:szCs w:val="22"/>
        </w:rPr>
        <w:t>rmir</w:t>
      </w:r>
      <w:r w:rsidR="00BE4522" w:rsidRPr="00B32461">
        <w:rPr>
          <w:szCs w:val="22"/>
        </w:rPr>
        <w:t>ë</w:t>
      </w:r>
      <w:r w:rsidR="00525831" w:rsidRPr="00B32461">
        <w:rPr>
          <w:szCs w:val="22"/>
        </w:rPr>
        <w:t>sohet koordinimi i komunikimit qeveritar p</w:t>
      </w:r>
      <w:r w:rsidR="00BE4522" w:rsidRPr="00B32461">
        <w:rPr>
          <w:szCs w:val="22"/>
        </w:rPr>
        <w:t>ë</w:t>
      </w:r>
      <w:r w:rsidR="00525831" w:rsidRPr="00B32461">
        <w:rPr>
          <w:szCs w:val="22"/>
        </w:rPr>
        <w:t>rmes zhvillimit t</w:t>
      </w:r>
      <w:r w:rsidR="00BE4522" w:rsidRPr="00B32461">
        <w:rPr>
          <w:szCs w:val="22"/>
        </w:rPr>
        <w:t>ë</w:t>
      </w:r>
      <w:r w:rsidR="00525831" w:rsidRPr="00B32461">
        <w:rPr>
          <w:szCs w:val="22"/>
        </w:rPr>
        <w:t xml:space="preserve"> takimeve t</w:t>
      </w:r>
      <w:r w:rsidR="00BE4522" w:rsidRPr="00B32461">
        <w:rPr>
          <w:szCs w:val="22"/>
        </w:rPr>
        <w:t>ë</w:t>
      </w:r>
      <w:r w:rsidR="00525831" w:rsidRPr="00B32461">
        <w:rPr>
          <w:szCs w:val="22"/>
        </w:rPr>
        <w:t xml:space="preserve"> rregullta nd</w:t>
      </w:r>
      <w:r w:rsidR="00BE4522" w:rsidRPr="00B32461">
        <w:rPr>
          <w:szCs w:val="22"/>
        </w:rPr>
        <w:t>ë</w:t>
      </w:r>
      <w:r w:rsidR="00525831" w:rsidRPr="00B32461">
        <w:rPr>
          <w:szCs w:val="22"/>
        </w:rPr>
        <w:t>rmjet ZKP/ZKM dhe Divizioneve p</w:t>
      </w:r>
      <w:r w:rsidR="00BE4522" w:rsidRPr="00B32461">
        <w:rPr>
          <w:szCs w:val="22"/>
        </w:rPr>
        <w:t>ë</w:t>
      </w:r>
      <w:r w:rsidR="00525831" w:rsidRPr="00B32461">
        <w:rPr>
          <w:szCs w:val="22"/>
        </w:rPr>
        <w:t>r Komunikim Publik q</w:t>
      </w:r>
      <w:r w:rsidR="00BE4522" w:rsidRPr="00B32461">
        <w:rPr>
          <w:szCs w:val="22"/>
        </w:rPr>
        <w:t>ë</w:t>
      </w:r>
      <w:r w:rsidR="00525831" w:rsidRPr="00B32461">
        <w:rPr>
          <w:szCs w:val="22"/>
        </w:rPr>
        <w:t xml:space="preserve"> do ta mbaheshin s</w:t>
      </w:r>
      <w:r w:rsidR="00BE4522" w:rsidRPr="00B32461">
        <w:rPr>
          <w:szCs w:val="22"/>
        </w:rPr>
        <w:t>ë</w:t>
      </w:r>
      <w:r w:rsidR="00525831" w:rsidRPr="00B32461">
        <w:rPr>
          <w:szCs w:val="22"/>
        </w:rPr>
        <w:t xml:space="preserve"> paku nj</w:t>
      </w:r>
      <w:r w:rsidR="00BE4522" w:rsidRPr="00B32461">
        <w:rPr>
          <w:szCs w:val="22"/>
        </w:rPr>
        <w:t>ë</w:t>
      </w:r>
      <w:r w:rsidR="00525831" w:rsidRPr="00B32461">
        <w:rPr>
          <w:szCs w:val="22"/>
        </w:rPr>
        <w:t xml:space="preserve"> her</w:t>
      </w:r>
      <w:r w:rsidR="00BE4522" w:rsidRPr="00B32461">
        <w:rPr>
          <w:szCs w:val="22"/>
        </w:rPr>
        <w:t>ë</w:t>
      </w:r>
      <w:r w:rsidR="00525831" w:rsidRPr="00B32461">
        <w:rPr>
          <w:szCs w:val="22"/>
        </w:rPr>
        <w:t xml:space="preserve"> n</w:t>
      </w:r>
      <w:r w:rsidR="00BE4522" w:rsidRPr="00B32461">
        <w:rPr>
          <w:szCs w:val="22"/>
        </w:rPr>
        <w:t>ë</w:t>
      </w:r>
      <w:r w:rsidR="00525831" w:rsidRPr="00B32461">
        <w:rPr>
          <w:szCs w:val="22"/>
        </w:rPr>
        <w:t xml:space="preserve"> muaj si dhe takimeve koordinuese nd</w:t>
      </w:r>
      <w:r w:rsidR="00BE4522" w:rsidRPr="00B32461">
        <w:rPr>
          <w:szCs w:val="22"/>
        </w:rPr>
        <w:t>ë</w:t>
      </w:r>
      <w:r w:rsidR="00525831" w:rsidRPr="00B32461">
        <w:rPr>
          <w:szCs w:val="22"/>
        </w:rPr>
        <w:t>rmjet ZKP/ZKM dhe zyrtar</w:t>
      </w:r>
      <w:r w:rsidR="00BE4522" w:rsidRPr="00B32461">
        <w:rPr>
          <w:szCs w:val="22"/>
        </w:rPr>
        <w:t>ë</w:t>
      </w:r>
      <w:r w:rsidR="00525831" w:rsidRPr="00B32461">
        <w:rPr>
          <w:szCs w:val="22"/>
        </w:rPr>
        <w:t>ve p</w:t>
      </w:r>
      <w:r w:rsidR="00BE4522" w:rsidRPr="00B32461">
        <w:rPr>
          <w:szCs w:val="22"/>
        </w:rPr>
        <w:t>ë</w:t>
      </w:r>
      <w:r w:rsidR="00525831" w:rsidRPr="00B32461">
        <w:rPr>
          <w:szCs w:val="22"/>
        </w:rPr>
        <w:t>rgjegj</w:t>
      </w:r>
      <w:r w:rsidR="00BE4522" w:rsidRPr="00B32461">
        <w:rPr>
          <w:szCs w:val="22"/>
        </w:rPr>
        <w:t>ë</w:t>
      </w:r>
      <w:r w:rsidR="00525831" w:rsidRPr="00B32461">
        <w:rPr>
          <w:szCs w:val="22"/>
        </w:rPr>
        <w:t>s p</w:t>
      </w:r>
      <w:r w:rsidR="00BE4522" w:rsidRPr="00B32461">
        <w:rPr>
          <w:szCs w:val="22"/>
        </w:rPr>
        <w:t>ë</w:t>
      </w:r>
      <w:r w:rsidR="00525831" w:rsidRPr="00B32461">
        <w:rPr>
          <w:szCs w:val="22"/>
        </w:rPr>
        <w:t>r komunikim n</w:t>
      </w:r>
      <w:r w:rsidR="00BE4522" w:rsidRPr="00B32461">
        <w:rPr>
          <w:szCs w:val="22"/>
        </w:rPr>
        <w:t>ë</w:t>
      </w:r>
      <w:r w:rsidR="00525831" w:rsidRPr="00B32461">
        <w:rPr>
          <w:szCs w:val="22"/>
        </w:rPr>
        <w:t xml:space="preserve"> Agjenci t</w:t>
      </w:r>
      <w:r w:rsidR="00BE4522" w:rsidRPr="00B32461">
        <w:rPr>
          <w:szCs w:val="22"/>
        </w:rPr>
        <w:t>ë</w:t>
      </w:r>
      <w:r w:rsidR="00525831" w:rsidRPr="00B32461">
        <w:rPr>
          <w:szCs w:val="22"/>
        </w:rPr>
        <w:t xml:space="preserve"> pakt</w:t>
      </w:r>
      <w:r w:rsidR="00BE4522" w:rsidRPr="00B32461">
        <w:rPr>
          <w:szCs w:val="22"/>
        </w:rPr>
        <w:t>ë</w:t>
      </w:r>
      <w:r w:rsidR="008125F4" w:rsidRPr="00B32461">
        <w:rPr>
          <w:szCs w:val="22"/>
        </w:rPr>
        <w:t>n ç</w:t>
      </w:r>
      <w:r w:rsidR="00525831" w:rsidRPr="00B32461">
        <w:rPr>
          <w:szCs w:val="22"/>
        </w:rPr>
        <w:t xml:space="preserve">do tre muaj. </w:t>
      </w:r>
    </w:p>
    <w:p w14:paraId="105A0623" w14:textId="77777777" w:rsidR="00D37BB8" w:rsidRPr="00B32461" w:rsidRDefault="00D37BB8" w:rsidP="00D17BD1">
      <w:pPr>
        <w:pStyle w:val="Heading5"/>
        <w:jc w:val="both"/>
        <w:rPr>
          <w:rFonts w:ascii="Times New Roman" w:hAnsi="Times New Roman" w:cs="Times New Roman"/>
          <w:szCs w:val="22"/>
        </w:rPr>
      </w:pPr>
      <w:bookmarkStart w:id="18" w:name="_Toc287706178"/>
      <w:bookmarkStart w:id="19" w:name="_Toc287707778"/>
      <w:bookmarkStart w:id="20" w:name="_Toc288712290"/>
      <w:bookmarkStart w:id="21" w:name="_Toc288714274"/>
      <w:bookmarkStart w:id="22" w:name="_Toc289527104"/>
    </w:p>
    <w:bookmarkEnd w:id="18"/>
    <w:bookmarkEnd w:id="19"/>
    <w:bookmarkEnd w:id="20"/>
    <w:bookmarkEnd w:id="21"/>
    <w:bookmarkEnd w:id="22"/>
    <w:p w14:paraId="1910BC10" w14:textId="19A22105" w:rsidR="00D37BB8" w:rsidRPr="00B32461" w:rsidRDefault="00D37BB8" w:rsidP="00D17BD1">
      <w:pPr>
        <w:jc w:val="both"/>
        <w:rPr>
          <w:b/>
          <w:color w:val="000000"/>
          <w:szCs w:val="22"/>
        </w:rPr>
      </w:pPr>
    </w:p>
    <w:p w14:paraId="37036440" w14:textId="5A6E501D" w:rsidR="00750D52" w:rsidRPr="00B32461" w:rsidRDefault="00750D52" w:rsidP="00D17BD1">
      <w:pPr>
        <w:jc w:val="both"/>
        <w:rPr>
          <w:b/>
          <w:color w:val="000000"/>
          <w:szCs w:val="22"/>
        </w:rPr>
      </w:pPr>
      <w:r w:rsidRPr="00B32461">
        <w:rPr>
          <w:b/>
          <w:color w:val="000000"/>
          <w:szCs w:val="22"/>
        </w:rPr>
        <w:t>Kapitulli 5: P</w:t>
      </w:r>
      <w:r w:rsidR="00BE4522" w:rsidRPr="00B32461">
        <w:rPr>
          <w:b/>
          <w:color w:val="000000"/>
          <w:szCs w:val="22"/>
        </w:rPr>
        <w:t>ë</w:t>
      </w:r>
      <w:r w:rsidRPr="00B32461">
        <w:rPr>
          <w:b/>
          <w:color w:val="000000"/>
          <w:szCs w:val="22"/>
        </w:rPr>
        <w:t>rmbledhje e opsioneve</w:t>
      </w:r>
    </w:p>
    <w:p w14:paraId="46FC8916" w14:textId="77777777" w:rsidR="00E30A67" w:rsidRPr="00B32461" w:rsidRDefault="00E30A67" w:rsidP="00D17BD1">
      <w:pPr>
        <w:jc w:val="both"/>
        <w:rPr>
          <w:b/>
          <w:color w:val="000000"/>
          <w:szCs w:val="22"/>
        </w:rPr>
      </w:pPr>
    </w:p>
    <w:p w14:paraId="707FA54E" w14:textId="77777777" w:rsidR="00750D52" w:rsidRPr="00B32461" w:rsidRDefault="00750D52" w:rsidP="00D17BD1">
      <w:pPr>
        <w:jc w:val="both"/>
        <w:rPr>
          <w:b/>
          <w:color w:val="000000"/>
          <w:szCs w:val="22"/>
        </w:rPr>
      </w:pPr>
    </w:p>
    <w:tbl>
      <w:tblPr>
        <w:tblStyle w:val="TableGrid"/>
        <w:tblW w:w="9888" w:type="dxa"/>
        <w:tblLook w:val="04A0" w:firstRow="1" w:lastRow="0" w:firstColumn="1" w:lastColumn="0" w:noHBand="0" w:noVBand="1"/>
      </w:tblPr>
      <w:tblGrid>
        <w:gridCol w:w="2875"/>
        <w:gridCol w:w="2337"/>
        <w:gridCol w:w="2338"/>
        <w:gridCol w:w="2338"/>
      </w:tblGrid>
      <w:tr w:rsidR="00750D52" w:rsidRPr="00B32461" w14:paraId="1C3A88E9" w14:textId="77777777" w:rsidTr="00171FE1">
        <w:tc>
          <w:tcPr>
            <w:tcW w:w="2875" w:type="dxa"/>
          </w:tcPr>
          <w:p w14:paraId="57A19870" w14:textId="77777777" w:rsidR="00750D52" w:rsidRPr="00B32461" w:rsidRDefault="00750D52" w:rsidP="00D17BD1">
            <w:pPr>
              <w:ind w:right="-378"/>
              <w:jc w:val="both"/>
              <w:rPr>
                <w:b/>
                <w:color w:val="000000"/>
                <w:szCs w:val="22"/>
              </w:rPr>
            </w:pPr>
            <w:r w:rsidRPr="00B32461">
              <w:rPr>
                <w:b/>
                <w:color w:val="000000"/>
                <w:szCs w:val="22"/>
              </w:rPr>
              <w:t>Karakteristikat kryesore</w:t>
            </w:r>
          </w:p>
          <w:p w14:paraId="7C7EC89C" w14:textId="79FE0719" w:rsidR="002B23EE" w:rsidRPr="00B32461" w:rsidRDefault="002B23EE" w:rsidP="00D17BD1">
            <w:pPr>
              <w:ind w:right="-378"/>
              <w:jc w:val="both"/>
              <w:rPr>
                <w:b/>
                <w:color w:val="000000"/>
                <w:szCs w:val="22"/>
              </w:rPr>
            </w:pPr>
          </w:p>
        </w:tc>
        <w:tc>
          <w:tcPr>
            <w:tcW w:w="2337" w:type="dxa"/>
          </w:tcPr>
          <w:p w14:paraId="26E2F9BE" w14:textId="07026192" w:rsidR="00750D52" w:rsidRPr="00B32461" w:rsidRDefault="00750D52" w:rsidP="00D17BD1">
            <w:pPr>
              <w:jc w:val="both"/>
              <w:rPr>
                <w:b/>
                <w:color w:val="000000"/>
                <w:szCs w:val="22"/>
              </w:rPr>
            </w:pPr>
            <w:r w:rsidRPr="00B32461">
              <w:rPr>
                <w:b/>
                <w:color w:val="000000"/>
                <w:szCs w:val="22"/>
              </w:rPr>
              <w:t>Opsioni 1</w:t>
            </w:r>
          </w:p>
        </w:tc>
        <w:tc>
          <w:tcPr>
            <w:tcW w:w="2338" w:type="dxa"/>
          </w:tcPr>
          <w:p w14:paraId="6C93A53E" w14:textId="662917CD" w:rsidR="00750D52" w:rsidRPr="00B32461" w:rsidRDefault="00750D52" w:rsidP="00D17BD1">
            <w:pPr>
              <w:jc w:val="both"/>
              <w:rPr>
                <w:b/>
                <w:color w:val="000000"/>
                <w:szCs w:val="22"/>
              </w:rPr>
            </w:pPr>
            <w:r w:rsidRPr="00B32461">
              <w:rPr>
                <w:b/>
                <w:color w:val="000000"/>
                <w:szCs w:val="22"/>
              </w:rPr>
              <w:t>Opsioni 2</w:t>
            </w:r>
          </w:p>
        </w:tc>
        <w:tc>
          <w:tcPr>
            <w:tcW w:w="2338" w:type="dxa"/>
          </w:tcPr>
          <w:p w14:paraId="773736B4" w14:textId="4480F015" w:rsidR="00750D52" w:rsidRPr="00B32461" w:rsidRDefault="00750D52" w:rsidP="00D17BD1">
            <w:pPr>
              <w:jc w:val="both"/>
              <w:rPr>
                <w:b/>
                <w:color w:val="000000"/>
                <w:szCs w:val="22"/>
              </w:rPr>
            </w:pPr>
            <w:r w:rsidRPr="00B32461">
              <w:rPr>
                <w:b/>
                <w:color w:val="000000"/>
                <w:szCs w:val="22"/>
              </w:rPr>
              <w:t>Opsioni 3</w:t>
            </w:r>
          </w:p>
        </w:tc>
      </w:tr>
      <w:tr w:rsidR="00750D52" w:rsidRPr="00B32461" w14:paraId="40938A6E" w14:textId="77777777" w:rsidTr="00171FE1">
        <w:tc>
          <w:tcPr>
            <w:tcW w:w="2875" w:type="dxa"/>
          </w:tcPr>
          <w:p w14:paraId="46F8F37B" w14:textId="231F2442" w:rsidR="00750D52" w:rsidRPr="00B32461" w:rsidRDefault="00171FE1" w:rsidP="00D17BD1">
            <w:pPr>
              <w:jc w:val="both"/>
              <w:rPr>
                <w:color w:val="000000"/>
                <w:szCs w:val="22"/>
              </w:rPr>
            </w:pPr>
            <w:r w:rsidRPr="00B32461">
              <w:rPr>
                <w:color w:val="000000"/>
                <w:szCs w:val="22"/>
              </w:rPr>
              <w:t>Karakteristikat kryesore t</w:t>
            </w:r>
            <w:r w:rsidR="00BE4522" w:rsidRPr="00B32461">
              <w:rPr>
                <w:color w:val="000000"/>
                <w:szCs w:val="22"/>
              </w:rPr>
              <w:t>ë</w:t>
            </w:r>
            <w:r w:rsidRPr="00B32461">
              <w:rPr>
                <w:color w:val="000000"/>
                <w:szCs w:val="22"/>
              </w:rPr>
              <w:t xml:space="preserve"> opsionit</w:t>
            </w:r>
          </w:p>
          <w:p w14:paraId="0CA30D51" w14:textId="27467AA5" w:rsidR="002B23EE" w:rsidRPr="00B32461" w:rsidRDefault="002B23EE" w:rsidP="00D17BD1">
            <w:pPr>
              <w:jc w:val="both"/>
              <w:rPr>
                <w:color w:val="000000"/>
                <w:szCs w:val="22"/>
              </w:rPr>
            </w:pPr>
          </w:p>
        </w:tc>
        <w:tc>
          <w:tcPr>
            <w:tcW w:w="2337" w:type="dxa"/>
          </w:tcPr>
          <w:p w14:paraId="66429884" w14:textId="77187851" w:rsidR="00750D52" w:rsidRPr="00B32461" w:rsidRDefault="00171FE1" w:rsidP="00D17BD1">
            <w:pPr>
              <w:jc w:val="both"/>
              <w:rPr>
                <w:color w:val="000000"/>
                <w:szCs w:val="22"/>
              </w:rPr>
            </w:pPr>
            <w:r w:rsidRPr="00B32461">
              <w:rPr>
                <w:color w:val="000000"/>
                <w:szCs w:val="22"/>
              </w:rPr>
              <w:t>Status quo</w:t>
            </w:r>
          </w:p>
        </w:tc>
        <w:tc>
          <w:tcPr>
            <w:tcW w:w="2338" w:type="dxa"/>
          </w:tcPr>
          <w:p w14:paraId="23E1F3B8" w14:textId="3EB7F9C8" w:rsidR="00750D52" w:rsidRPr="00B32461" w:rsidRDefault="00ED07E1" w:rsidP="00D17BD1">
            <w:pPr>
              <w:jc w:val="both"/>
              <w:rPr>
                <w:color w:val="000000"/>
                <w:szCs w:val="22"/>
              </w:rPr>
            </w:pPr>
            <w:r w:rsidRPr="00B32461">
              <w:rPr>
                <w:color w:val="000000"/>
                <w:szCs w:val="22"/>
              </w:rPr>
              <w:t>Ndryshimi i politik</w:t>
            </w:r>
            <w:r w:rsidR="00BE4522" w:rsidRPr="00B32461">
              <w:rPr>
                <w:color w:val="000000"/>
                <w:szCs w:val="22"/>
              </w:rPr>
              <w:t>ë</w:t>
            </w:r>
            <w:r w:rsidRPr="00B32461">
              <w:rPr>
                <w:color w:val="000000"/>
                <w:szCs w:val="22"/>
              </w:rPr>
              <w:t>s ekzistuese</w:t>
            </w:r>
          </w:p>
        </w:tc>
        <w:tc>
          <w:tcPr>
            <w:tcW w:w="2338" w:type="dxa"/>
          </w:tcPr>
          <w:p w14:paraId="2E4FA5AC" w14:textId="0EF8B948" w:rsidR="00750D52" w:rsidRPr="00B32461" w:rsidRDefault="00ED07E1" w:rsidP="00D17BD1">
            <w:pPr>
              <w:jc w:val="both"/>
              <w:rPr>
                <w:color w:val="000000"/>
                <w:szCs w:val="22"/>
              </w:rPr>
            </w:pPr>
            <w:r w:rsidRPr="00B32461">
              <w:rPr>
                <w:color w:val="000000"/>
                <w:szCs w:val="22"/>
              </w:rPr>
              <w:t>Ndryshimi i qasjes ekzistuese te zbatimit</w:t>
            </w:r>
          </w:p>
        </w:tc>
      </w:tr>
      <w:tr w:rsidR="00750D52" w:rsidRPr="00B32461" w14:paraId="47A2D158" w14:textId="77777777" w:rsidTr="00171FE1">
        <w:tc>
          <w:tcPr>
            <w:tcW w:w="2875" w:type="dxa"/>
          </w:tcPr>
          <w:p w14:paraId="0C16CBD0" w14:textId="18177157" w:rsidR="002B23EE" w:rsidRPr="00B32461" w:rsidRDefault="00171FE1" w:rsidP="00D17BD1">
            <w:pPr>
              <w:rPr>
                <w:color w:val="000000"/>
                <w:szCs w:val="22"/>
              </w:rPr>
            </w:pPr>
            <w:r w:rsidRPr="00B32461">
              <w:rPr>
                <w:color w:val="000000"/>
                <w:szCs w:val="22"/>
              </w:rPr>
              <w:t>Segmenti i popullsis</w:t>
            </w:r>
            <w:r w:rsidR="00BE4522" w:rsidRPr="00B32461">
              <w:rPr>
                <w:color w:val="000000"/>
                <w:szCs w:val="22"/>
              </w:rPr>
              <w:t>ë</w:t>
            </w:r>
            <w:r w:rsidRPr="00B32461">
              <w:rPr>
                <w:color w:val="000000"/>
                <w:szCs w:val="22"/>
              </w:rPr>
              <w:t>/sektori/rajoni i sh</w:t>
            </w:r>
            <w:r w:rsidR="00BE4522" w:rsidRPr="00B32461">
              <w:rPr>
                <w:color w:val="000000"/>
                <w:szCs w:val="22"/>
              </w:rPr>
              <w:t>ë</w:t>
            </w:r>
            <w:r w:rsidRPr="00B32461">
              <w:rPr>
                <w:color w:val="000000"/>
                <w:szCs w:val="22"/>
              </w:rPr>
              <w:t>njestruar</w:t>
            </w:r>
          </w:p>
          <w:p w14:paraId="77327AB8" w14:textId="6195B2CB" w:rsidR="00750D52" w:rsidRPr="00B32461" w:rsidRDefault="00171FE1" w:rsidP="00D17BD1">
            <w:pPr>
              <w:rPr>
                <w:color w:val="000000"/>
                <w:szCs w:val="22"/>
              </w:rPr>
            </w:pPr>
            <w:r w:rsidRPr="00B32461">
              <w:rPr>
                <w:color w:val="000000"/>
                <w:szCs w:val="22"/>
              </w:rPr>
              <w:t xml:space="preserve"> </w:t>
            </w:r>
          </w:p>
        </w:tc>
        <w:tc>
          <w:tcPr>
            <w:tcW w:w="2337" w:type="dxa"/>
          </w:tcPr>
          <w:p w14:paraId="669AE019" w14:textId="77777777" w:rsidR="00750D52" w:rsidRPr="00B32461" w:rsidRDefault="00750D52" w:rsidP="00D17BD1">
            <w:pPr>
              <w:jc w:val="both"/>
              <w:rPr>
                <w:b/>
                <w:color w:val="000000"/>
                <w:szCs w:val="22"/>
              </w:rPr>
            </w:pPr>
          </w:p>
        </w:tc>
        <w:tc>
          <w:tcPr>
            <w:tcW w:w="2338" w:type="dxa"/>
          </w:tcPr>
          <w:p w14:paraId="5E9417A4" w14:textId="77777777" w:rsidR="00750D52" w:rsidRPr="00B32461" w:rsidRDefault="00750D52" w:rsidP="00D17BD1">
            <w:pPr>
              <w:jc w:val="both"/>
              <w:rPr>
                <w:b/>
                <w:color w:val="000000"/>
                <w:szCs w:val="22"/>
              </w:rPr>
            </w:pPr>
          </w:p>
        </w:tc>
        <w:tc>
          <w:tcPr>
            <w:tcW w:w="2338" w:type="dxa"/>
          </w:tcPr>
          <w:p w14:paraId="725BD261" w14:textId="77777777" w:rsidR="00750D52" w:rsidRPr="00B32461" w:rsidRDefault="00750D52" w:rsidP="00D17BD1">
            <w:pPr>
              <w:jc w:val="both"/>
              <w:rPr>
                <w:b/>
                <w:color w:val="000000"/>
                <w:szCs w:val="22"/>
              </w:rPr>
            </w:pPr>
          </w:p>
        </w:tc>
      </w:tr>
      <w:tr w:rsidR="002B23EE" w:rsidRPr="00B32461" w14:paraId="45A0369B" w14:textId="77777777" w:rsidTr="00171FE1">
        <w:tc>
          <w:tcPr>
            <w:tcW w:w="2875" w:type="dxa"/>
          </w:tcPr>
          <w:p w14:paraId="4C45EB6B" w14:textId="04E623B6" w:rsidR="002B23EE" w:rsidRPr="00B32461" w:rsidRDefault="002B23EE" w:rsidP="00D17BD1">
            <w:pPr>
              <w:jc w:val="both"/>
              <w:rPr>
                <w:color w:val="000000"/>
                <w:szCs w:val="22"/>
              </w:rPr>
            </w:pPr>
            <w:r w:rsidRPr="00B32461">
              <w:rPr>
                <w:color w:val="000000"/>
                <w:szCs w:val="22"/>
              </w:rPr>
              <w:t xml:space="preserve">Karakteristikat e zbatimit – kush </w:t>
            </w:r>
            <w:r w:rsidR="00BE4522" w:rsidRPr="00B32461">
              <w:rPr>
                <w:color w:val="000000"/>
                <w:szCs w:val="22"/>
              </w:rPr>
              <w:t>ë</w:t>
            </w:r>
            <w:r w:rsidRPr="00B32461">
              <w:rPr>
                <w:color w:val="000000"/>
                <w:szCs w:val="22"/>
              </w:rPr>
              <w:t>sht</w:t>
            </w:r>
            <w:r w:rsidR="00BE4522" w:rsidRPr="00B32461">
              <w:rPr>
                <w:color w:val="000000"/>
                <w:szCs w:val="22"/>
              </w:rPr>
              <w:t>ë</w:t>
            </w:r>
            <w:r w:rsidRPr="00B32461">
              <w:rPr>
                <w:color w:val="000000"/>
                <w:szCs w:val="22"/>
              </w:rPr>
              <w:t xml:space="preserve"> p</w:t>
            </w:r>
            <w:r w:rsidR="00BE4522" w:rsidRPr="00B32461">
              <w:rPr>
                <w:color w:val="000000"/>
                <w:szCs w:val="22"/>
              </w:rPr>
              <w:t>ë</w:t>
            </w:r>
            <w:r w:rsidRPr="00B32461">
              <w:rPr>
                <w:color w:val="000000"/>
                <w:szCs w:val="22"/>
              </w:rPr>
              <w:t>rgjegj</w:t>
            </w:r>
            <w:r w:rsidR="00BE4522" w:rsidRPr="00B32461">
              <w:rPr>
                <w:color w:val="000000"/>
                <w:szCs w:val="22"/>
              </w:rPr>
              <w:t>ë</w:t>
            </w:r>
            <w:r w:rsidRPr="00B32461">
              <w:rPr>
                <w:color w:val="000000"/>
                <w:szCs w:val="22"/>
              </w:rPr>
              <w:t>s – nj</w:t>
            </w:r>
            <w:r w:rsidR="00BE4522" w:rsidRPr="00B32461">
              <w:rPr>
                <w:color w:val="000000"/>
                <w:szCs w:val="22"/>
              </w:rPr>
              <w:t>ë</w:t>
            </w:r>
            <w:r w:rsidRPr="00B32461">
              <w:rPr>
                <w:color w:val="000000"/>
                <w:szCs w:val="22"/>
              </w:rPr>
              <w:t xml:space="preserve"> resor i Qeveris</w:t>
            </w:r>
            <w:r w:rsidR="00BE4522" w:rsidRPr="00B32461">
              <w:rPr>
                <w:color w:val="000000"/>
                <w:szCs w:val="22"/>
              </w:rPr>
              <w:t>ë</w:t>
            </w:r>
            <w:r w:rsidRPr="00B32461">
              <w:rPr>
                <w:color w:val="000000"/>
                <w:szCs w:val="22"/>
              </w:rPr>
              <w:t xml:space="preserve"> (cili), sektori privat, qytetar</w:t>
            </w:r>
            <w:r w:rsidR="00BE4522" w:rsidRPr="00B32461">
              <w:rPr>
                <w:color w:val="000000"/>
                <w:szCs w:val="22"/>
              </w:rPr>
              <w:t>ë</w:t>
            </w:r>
            <w:r w:rsidRPr="00B32461">
              <w:rPr>
                <w:color w:val="000000"/>
                <w:szCs w:val="22"/>
              </w:rPr>
              <w:t>t</w:t>
            </w:r>
          </w:p>
        </w:tc>
        <w:tc>
          <w:tcPr>
            <w:tcW w:w="2337" w:type="dxa"/>
          </w:tcPr>
          <w:p w14:paraId="6FC31F5D" w14:textId="2CB2A0D3" w:rsidR="002B23EE" w:rsidRPr="00B32461" w:rsidRDefault="002B23EE" w:rsidP="00D17BD1">
            <w:pPr>
              <w:rPr>
                <w:color w:val="000000"/>
                <w:szCs w:val="22"/>
              </w:rPr>
            </w:pPr>
            <w:r w:rsidRPr="00B32461">
              <w:rPr>
                <w:color w:val="000000"/>
                <w:szCs w:val="22"/>
              </w:rPr>
              <w:t>Zyra p</w:t>
            </w:r>
            <w:r w:rsidR="00BE4522" w:rsidRPr="00B32461">
              <w:rPr>
                <w:color w:val="000000"/>
                <w:szCs w:val="22"/>
              </w:rPr>
              <w:t>ë</w:t>
            </w:r>
            <w:r w:rsidRPr="00B32461">
              <w:rPr>
                <w:color w:val="000000"/>
                <w:szCs w:val="22"/>
              </w:rPr>
              <w:t>r Komunikim Publik n</w:t>
            </w:r>
            <w:r w:rsidR="00BE4522" w:rsidRPr="00B32461">
              <w:rPr>
                <w:color w:val="000000"/>
                <w:szCs w:val="22"/>
              </w:rPr>
              <w:t>ë</w:t>
            </w:r>
            <w:r w:rsidRPr="00B32461">
              <w:rPr>
                <w:color w:val="000000"/>
                <w:szCs w:val="22"/>
              </w:rPr>
              <w:t xml:space="preserve"> ZKM, Divizionet p</w:t>
            </w:r>
            <w:r w:rsidR="00BE4522" w:rsidRPr="00B32461">
              <w:rPr>
                <w:color w:val="000000"/>
                <w:szCs w:val="22"/>
              </w:rPr>
              <w:t>ë</w:t>
            </w:r>
            <w:r w:rsidRPr="00B32461">
              <w:rPr>
                <w:color w:val="000000"/>
                <w:szCs w:val="22"/>
              </w:rPr>
              <w:t>r Komunikim Publik n</w:t>
            </w:r>
            <w:r w:rsidR="00BE4522" w:rsidRPr="00B32461">
              <w:rPr>
                <w:color w:val="000000"/>
                <w:szCs w:val="22"/>
              </w:rPr>
              <w:t>ë</w:t>
            </w:r>
            <w:r w:rsidRPr="00B32461">
              <w:rPr>
                <w:color w:val="000000"/>
                <w:szCs w:val="22"/>
              </w:rPr>
              <w:t xml:space="preserve"> ministri, zyrtar</w:t>
            </w:r>
            <w:r w:rsidR="00BE4522" w:rsidRPr="00B32461">
              <w:rPr>
                <w:color w:val="000000"/>
                <w:szCs w:val="22"/>
              </w:rPr>
              <w:t>ë</w:t>
            </w:r>
            <w:r w:rsidRPr="00B32461">
              <w:rPr>
                <w:color w:val="000000"/>
                <w:szCs w:val="22"/>
              </w:rPr>
              <w:t>t p</w:t>
            </w:r>
            <w:r w:rsidR="00BE4522" w:rsidRPr="00B32461">
              <w:rPr>
                <w:color w:val="000000"/>
                <w:szCs w:val="22"/>
              </w:rPr>
              <w:t>ë</w:t>
            </w:r>
            <w:r w:rsidRPr="00B32461">
              <w:rPr>
                <w:color w:val="000000"/>
                <w:szCs w:val="22"/>
              </w:rPr>
              <w:t>rgjegj</w:t>
            </w:r>
            <w:r w:rsidR="00BE4522" w:rsidRPr="00B32461">
              <w:rPr>
                <w:color w:val="000000"/>
                <w:szCs w:val="22"/>
              </w:rPr>
              <w:t>ë</w:t>
            </w:r>
            <w:r w:rsidRPr="00B32461">
              <w:rPr>
                <w:color w:val="000000"/>
                <w:szCs w:val="22"/>
              </w:rPr>
              <w:t>s p</w:t>
            </w:r>
            <w:r w:rsidR="00BE4522" w:rsidRPr="00B32461">
              <w:rPr>
                <w:color w:val="000000"/>
                <w:szCs w:val="22"/>
              </w:rPr>
              <w:t>ë</w:t>
            </w:r>
            <w:r w:rsidRPr="00B32461">
              <w:rPr>
                <w:color w:val="000000"/>
                <w:szCs w:val="22"/>
              </w:rPr>
              <w:t>r komunikim n</w:t>
            </w:r>
            <w:r w:rsidR="00BE4522" w:rsidRPr="00B32461">
              <w:rPr>
                <w:color w:val="000000"/>
                <w:szCs w:val="22"/>
              </w:rPr>
              <w:t>ë</w:t>
            </w:r>
            <w:r w:rsidRPr="00B32461">
              <w:rPr>
                <w:color w:val="000000"/>
                <w:szCs w:val="22"/>
              </w:rPr>
              <w:t xml:space="preserve"> Agjenci</w:t>
            </w:r>
          </w:p>
          <w:p w14:paraId="31654888" w14:textId="3FD7AFB9" w:rsidR="002B23EE" w:rsidRPr="00B32461" w:rsidRDefault="002B23EE" w:rsidP="00D17BD1">
            <w:pPr>
              <w:rPr>
                <w:color w:val="000000"/>
                <w:szCs w:val="22"/>
              </w:rPr>
            </w:pPr>
          </w:p>
        </w:tc>
        <w:tc>
          <w:tcPr>
            <w:tcW w:w="2338" w:type="dxa"/>
          </w:tcPr>
          <w:p w14:paraId="159C4906" w14:textId="10F676C4" w:rsidR="002B23EE" w:rsidRPr="00B32461" w:rsidRDefault="002B23EE" w:rsidP="00D17BD1">
            <w:pPr>
              <w:rPr>
                <w:b/>
                <w:color w:val="000000"/>
                <w:szCs w:val="22"/>
              </w:rPr>
            </w:pPr>
            <w:r w:rsidRPr="00B32461">
              <w:rPr>
                <w:color w:val="000000"/>
                <w:szCs w:val="22"/>
              </w:rPr>
              <w:t>Zyra p</w:t>
            </w:r>
            <w:r w:rsidR="00BE4522" w:rsidRPr="00B32461">
              <w:rPr>
                <w:color w:val="000000"/>
                <w:szCs w:val="22"/>
              </w:rPr>
              <w:t>ë</w:t>
            </w:r>
            <w:r w:rsidRPr="00B32461">
              <w:rPr>
                <w:color w:val="000000"/>
                <w:szCs w:val="22"/>
              </w:rPr>
              <w:t>r Komunikim Publik n</w:t>
            </w:r>
            <w:r w:rsidR="00BE4522" w:rsidRPr="00B32461">
              <w:rPr>
                <w:color w:val="000000"/>
                <w:szCs w:val="22"/>
              </w:rPr>
              <w:t>ë</w:t>
            </w:r>
            <w:r w:rsidRPr="00B32461">
              <w:rPr>
                <w:color w:val="000000"/>
                <w:szCs w:val="22"/>
              </w:rPr>
              <w:t xml:space="preserve"> ZKM, Divizionet p</w:t>
            </w:r>
            <w:r w:rsidR="00BE4522" w:rsidRPr="00B32461">
              <w:rPr>
                <w:color w:val="000000"/>
                <w:szCs w:val="22"/>
              </w:rPr>
              <w:t>ë</w:t>
            </w:r>
            <w:r w:rsidRPr="00B32461">
              <w:rPr>
                <w:color w:val="000000"/>
                <w:szCs w:val="22"/>
              </w:rPr>
              <w:t>r Komunikim Publik n</w:t>
            </w:r>
            <w:r w:rsidR="00BE4522" w:rsidRPr="00B32461">
              <w:rPr>
                <w:color w:val="000000"/>
                <w:szCs w:val="22"/>
              </w:rPr>
              <w:t>ë</w:t>
            </w:r>
            <w:r w:rsidRPr="00B32461">
              <w:rPr>
                <w:color w:val="000000"/>
                <w:szCs w:val="22"/>
              </w:rPr>
              <w:t xml:space="preserve"> ministri, zyrtar</w:t>
            </w:r>
            <w:r w:rsidR="00BE4522" w:rsidRPr="00B32461">
              <w:rPr>
                <w:color w:val="000000"/>
                <w:szCs w:val="22"/>
              </w:rPr>
              <w:t>ë</w:t>
            </w:r>
            <w:r w:rsidRPr="00B32461">
              <w:rPr>
                <w:color w:val="000000"/>
                <w:szCs w:val="22"/>
              </w:rPr>
              <w:t>t p</w:t>
            </w:r>
            <w:r w:rsidR="00BE4522" w:rsidRPr="00B32461">
              <w:rPr>
                <w:color w:val="000000"/>
                <w:szCs w:val="22"/>
              </w:rPr>
              <w:t>ë</w:t>
            </w:r>
            <w:r w:rsidRPr="00B32461">
              <w:rPr>
                <w:color w:val="000000"/>
                <w:szCs w:val="22"/>
              </w:rPr>
              <w:t>rgjegj</w:t>
            </w:r>
            <w:r w:rsidR="00BE4522" w:rsidRPr="00B32461">
              <w:rPr>
                <w:color w:val="000000"/>
                <w:szCs w:val="22"/>
              </w:rPr>
              <w:t>ë</w:t>
            </w:r>
            <w:r w:rsidRPr="00B32461">
              <w:rPr>
                <w:color w:val="000000"/>
                <w:szCs w:val="22"/>
              </w:rPr>
              <w:t>s p</w:t>
            </w:r>
            <w:r w:rsidR="00BE4522" w:rsidRPr="00B32461">
              <w:rPr>
                <w:color w:val="000000"/>
                <w:szCs w:val="22"/>
              </w:rPr>
              <w:t>ë</w:t>
            </w:r>
            <w:r w:rsidRPr="00B32461">
              <w:rPr>
                <w:color w:val="000000"/>
                <w:szCs w:val="22"/>
              </w:rPr>
              <w:t>r komunikim n</w:t>
            </w:r>
            <w:r w:rsidR="00BE4522" w:rsidRPr="00B32461">
              <w:rPr>
                <w:color w:val="000000"/>
                <w:szCs w:val="22"/>
              </w:rPr>
              <w:t>ë</w:t>
            </w:r>
            <w:r w:rsidRPr="00B32461">
              <w:rPr>
                <w:color w:val="000000"/>
                <w:szCs w:val="22"/>
              </w:rPr>
              <w:t xml:space="preserve"> Agjenci</w:t>
            </w:r>
          </w:p>
        </w:tc>
        <w:tc>
          <w:tcPr>
            <w:tcW w:w="2338" w:type="dxa"/>
          </w:tcPr>
          <w:p w14:paraId="27AA26D3" w14:textId="3D50CC63" w:rsidR="002B23EE" w:rsidRPr="00B32461" w:rsidRDefault="002B23EE" w:rsidP="00D17BD1">
            <w:pPr>
              <w:rPr>
                <w:b/>
                <w:color w:val="000000"/>
                <w:szCs w:val="22"/>
              </w:rPr>
            </w:pPr>
            <w:r w:rsidRPr="00B32461">
              <w:rPr>
                <w:color w:val="000000"/>
                <w:szCs w:val="22"/>
              </w:rPr>
              <w:t>Zyra p</w:t>
            </w:r>
            <w:r w:rsidR="00BE4522" w:rsidRPr="00B32461">
              <w:rPr>
                <w:color w:val="000000"/>
                <w:szCs w:val="22"/>
              </w:rPr>
              <w:t>ë</w:t>
            </w:r>
            <w:r w:rsidRPr="00B32461">
              <w:rPr>
                <w:color w:val="000000"/>
                <w:szCs w:val="22"/>
              </w:rPr>
              <w:t>r Komunikim Publik n</w:t>
            </w:r>
            <w:r w:rsidR="00BE4522" w:rsidRPr="00B32461">
              <w:rPr>
                <w:color w:val="000000"/>
                <w:szCs w:val="22"/>
              </w:rPr>
              <w:t>ë</w:t>
            </w:r>
            <w:r w:rsidRPr="00B32461">
              <w:rPr>
                <w:color w:val="000000"/>
                <w:szCs w:val="22"/>
              </w:rPr>
              <w:t xml:space="preserve"> ZKM, Divizionet p</w:t>
            </w:r>
            <w:r w:rsidR="00BE4522" w:rsidRPr="00B32461">
              <w:rPr>
                <w:color w:val="000000"/>
                <w:szCs w:val="22"/>
              </w:rPr>
              <w:t>ë</w:t>
            </w:r>
            <w:r w:rsidRPr="00B32461">
              <w:rPr>
                <w:color w:val="000000"/>
                <w:szCs w:val="22"/>
              </w:rPr>
              <w:t>r Komunikim Publik n</w:t>
            </w:r>
            <w:r w:rsidR="00BE4522" w:rsidRPr="00B32461">
              <w:rPr>
                <w:color w:val="000000"/>
                <w:szCs w:val="22"/>
              </w:rPr>
              <w:t>ë</w:t>
            </w:r>
            <w:r w:rsidRPr="00B32461">
              <w:rPr>
                <w:color w:val="000000"/>
                <w:szCs w:val="22"/>
              </w:rPr>
              <w:t xml:space="preserve"> ministri, zyrtar</w:t>
            </w:r>
            <w:r w:rsidR="00BE4522" w:rsidRPr="00B32461">
              <w:rPr>
                <w:color w:val="000000"/>
                <w:szCs w:val="22"/>
              </w:rPr>
              <w:t>ë</w:t>
            </w:r>
            <w:r w:rsidRPr="00B32461">
              <w:rPr>
                <w:color w:val="000000"/>
                <w:szCs w:val="22"/>
              </w:rPr>
              <w:t>t p</w:t>
            </w:r>
            <w:r w:rsidR="00BE4522" w:rsidRPr="00B32461">
              <w:rPr>
                <w:color w:val="000000"/>
                <w:szCs w:val="22"/>
              </w:rPr>
              <w:t>ë</w:t>
            </w:r>
            <w:r w:rsidRPr="00B32461">
              <w:rPr>
                <w:color w:val="000000"/>
                <w:szCs w:val="22"/>
              </w:rPr>
              <w:t>rgjegj</w:t>
            </w:r>
            <w:r w:rsidR="00BE4522" w:rsidRPr="00B32461">
              <w:rPr>
                <w:color w:val="000000"/>
                <w:szCs w:val="22"/>
              </w:rPr>
              <w:t>ë</w:t>
            </w:r>
            <w:r w:rsidRPr="00B32461">
              <w:rPr>
                <w:color w:val="000000"/>
                <w:szCs w:val="22"/>
              </w:rPr>
              <w:t>s p</w:t>
            </w:r>
            <w:r w:rsidR="00BE4522" w:rsidRPr="00B32461">
              <w:rPr>
                <w:color w:val="000000"/>
                <w:szCs w:val="22"/>
              </w:rPr>
              <w:t>ë</w:t>
            </w:r>
            <w:r w:rsidRPr="00B32461">
              <w:rPr>
                <w:color w:val="000000"/>
                <w:szCs w:val="22"/>
              </w:rPr>
              <w:t>r komunikim n</w:t>
            </w:r>
            <w:r w:rsidR="00BE4522" w:rsidRPr="00B32461">
              <w:rPr>
                <w:color w:val="000000"/>
                <w:szCs w:val="22"/>
              </w:rPr>
              <w:t>ë</w:t>
            </w:r>
            <w:r w:rsidRPr="00B32461">
              <w:rPr>
                <w:color w:val="000000"/>
                <w:szCs w:val="22"/>
              </w:rPr>
              <w:t xml:space="preserve"> Agjenci</w:t>
            </w:r>
          </w:p>
        </w:tc>
      </w:tr>
      <w:tr w:rsidR="002B23EE" w:rsidRPr="00B32461" w14:paraId="7976577C" w14:textId="77777777" w:rsidTr="00171FE1">
        <w:tc>
          <w:tcPr>
            <w:tcW w:w="2875" w:type="dxa"/>
          </w:tcPr>
          <w:p w14:paraId="2E5BBCDD" w14:textId="0BE7D60D" w:rsidR="002B23EE" w:rsidRPr="00B32461" w:rsidRDefault="002B23EE" w:rsidP="00D17BD1">
            <w:pPr>
              <w:jc w:val="both"/>
              <w:rPr>
                <w:color w:val="000000"/>
                <w:szCs w:val="22"/>
              </w:rPr>
            </w:pPr>
            <w:r w:rsidRPr="00B32461">
              <w:rPr>
                <w:color w:val="000000"/>
                <w:szCs w:val="22"/>
              </w:rPr>
              <w:t>Administrimi ose zbatimi i programit ose sh</w:t>
            </w:r>
            <w:r w:rsidR="00BE4522" w:rsidRPr="00B32461">
              <w:rPr>
                <w:color w:val="000000"/>
                <w:szCs w:val="22"/>
              </w:rPr>
              <w:t>ë</w:t>
            </w:r>
            <w:r w:rsidRPr="00B32461">
              <w:rPr>
                <w:color w:val="000000"/>
                <w:szCs w:val="22"/>
              </w:rPr>
              <w:t>rbimit</w:t>
            </w:r>
          </w:p>
        </w:tc>
        <w:tc>
          <w:tcPr>
            <w:tcW w:w="2337" w:type="dxa"/>
          </w:tcPr>
          <w:p w14:paraId="2B9729B3" w14:textId="04608F2E" w:rsidR="002B23EE" w:rsidRPr="00B32461" w:rsidRDefault="002B23EE" w:rsidP="00D17BD1">
            <w:pPr>
              <w:rPr>
                <w:color w:val="000000"/>
                <w:szCs w:val="22"/>
              </w:rPr>
            </w:pPr>
            <w:r w:rsidRPr="00B32461">
              <w:rPr>
                <w:color w:val="000000"/>
                <w:szCs w:val="22"/>
              </w:rPr>
              <w:t>Zyra p</w:t>
            </w:r>
            <w:r w:rsidR="00BE4522" w:rsidRPr="00B32461">
              <w:rPr>
                <w:color w:val="000000"/>
                <w:szCs w:val="22"/>
              </w:rPr>
              <w:t>ë</w:t>
            </w:r>
            <w:r w:rsidRPr="00B32461">
              <w:rPr>
                <w:color w:val="000000"/>
                <w:szCs w:val="22"/>
              </w:rPr>
              <w:t>r Komunikim Publik n</w:t>
            </w:r>
            <w:r w:rsidR="00BE4522" w:rsidRPr="00B32461">
              <w:rPr>
                <w:color w:val="000000"/>
                <w:szCs w:val="22"/>
              </w:rPr>
              <w:t>ë</w:t>
            </w:r>
            <w:r w:rsidRPr="00B32461">
              <w:rPr>
                <w:color w:val="000000"/>
                <w:szCs w:val="22"/>
              </w:rPr>
              <w:t xml:space="preserve"> ZKM, Divizionet p</w:t>
            </w:r>
            <w:r w:rsidR="00BE4522" w:rsidRPr="00B32461">
              <w:rPr>
                <w:color w:val="000000"/>
                <w:szCs w:val="22"/>
              </w:rPr>
              <w:t>ë</w:t>
            </w:r>
            <w:r w:rsidRPr="00B32461">
              <w:rPr>
                <w:color w:val="000000"/>
                <w:szCs w:val="22"/>
              </w:rPr>
              <w:t xml:space="preserve">r </w:t>
            </w:r>
            <w:r w:rsidRPr="00B32461">
              <w:rPr>
                <w:color w:val="000000"/>
                <w:szCs w:val="22"/>
              </w:rPr>
              <w:lastRenderedPageBreak/>
              <w:t>Komunikim Publik n</w:t>
            </w:r>
            <w:r w:rsidR="00BE4522" w:rsidRPr="00B32461">
              <w:rPr>
                <w:color w:val="000000"/>
                <w:szCs w:val="22"/>
              </w:rPr>
              <w:t>ë</w:t>
            </w:r>
            <w:r w:rsidRPr="00B32461">
              <w:rPr>
                <w:color w:val="000000"/>
                <w:szCs w:val="22"/>
              </w:rPr>
              <w:t xml:space="preserve"> ministri, zyrtar</w:t>
            </w:r>
            <w:r w:rsidR="00BE4522" w:rsidRPr="00B32461">
              <w:rPr>
                <w:color w:val="000000"/>
                <w:szCs w:val="22"/>
              </w:rPr>
              <w:t>ë</w:t>
            </w:r>
            <w:r w:rsidRPr="00B32461">
              <w:rPr>
                <w:color w:val="000000"/>
                <w:szCs w:val="22"/>
              </w:rPr>
              <w:t>t p</w:t>
            </w:r>
            <w:r w:rsidR="00BE4522" w:rsidRPr="00B32461">
              <w:rPr>
                <w:color w:val="000000"/>
                <w:szCs w:val="22"/>
              </w:rPr>
              <w:t>ë</w:t>
            </w:r>
            <w:r w:rsidRPr="00B32461">
              <w:rPr>
                <w:color w:val="000000"/>
                <w:szCs w:val="22"/>
              </w:rPr>
              <w:t>rgjegj</w:t>
            </w:r>
            <w:r w:rsidR="00BE4522" w:rsidRPr="00B32461">
              <w:rPr>
                <w:color w:val="000000"/>
                <w:szCs w:val="22"/>
              </w:rPr>
              <w:t>ë</w:t>
            </w:r>
            <w:r w:rsidRPr="00B32461">
              <w:rPr>
                <w:color w:val="000000"/>
                <w:szCs w:val="22"/>
              </w:rPr>
              <w:t>s p</w:t>
            </w:r>
            <w:r w:rsidR="00BE4522" w:rsidRPr="00B32461">
              <w:rPr>
                <w:color w:val="000000"/>
                <w:szCs w:val="22"/>
              </w:rPr>
              <w:t>ë</w:t>
            </w:r>
            <w:r w:rsidRPr="00B32461">
              <w:rPr>
                <w:color w:val="000000"/>
                <w:szCs w:val="22"/>
              </w:rPr>
              <w:t>r komunikim n</w:t>
            </w:r>
            <w:r w:rsidR="00BE4522" w:rsidRPr="00B32461">
              <w:rPr>
                <w:color w:val="000000"/>
                <w:szCs w:val="22"/>
              </w:rPr>
              <w:t>ë</w:t>
            </w:r>
            <w:r w:rsidRPr="00B32461">
              <w:rPr>
                <w:color w:val="000000"/>
                <w:szCs w:val="22"/>
              </w:rPr>
              <w:t xml:space="preserve"> Agjenci</w:t>
            </w:r>
          </w:p>
          <w:p w14:paraId="10693AFC" w14:textId="08A8B8D7" w:rsidR="002B23EE" w:rsidRPr="00B32461" w:rsidRDefault="002B23EE" w:rsidP="00D17BD1">
            <w:pPr>
              <w:rPr>
                <w:b/>
                <w:color w:val="000000"/>
                <w:szCs w:val="22"/>
              </w:rPr>
            </w:pPr>
          </w:p>
        </w:tc>
        <w:tc>
          <w:tcPr>
            <w:tcW w:w="2338" w:type="dxa"/>
          </w:tcPr>
          <w:p w14:paraId="3008A113" w14:textId="54F0C175" w:rsidR="002B23EE" w:rsidRPr="00B32461" w:rsidRDefault="002B23EE" w:rsidP="00D17BD1">
            <w:pPr>
              <w:rPr>
                <w:b/>
                <w:color w:val="000000"/>
                <w:szCs w:val="22"/>
              </w:rPr>
            </w:pPr>
            <w:r w:rsidRPr="00B32461">
              <w:rPr>
                <w:color w:val="000000"/>
                <w:szCs w:val="22"/>
              </w:rPr>
              <w:lastRenderedPageBreak/>
              <w:t>Zyra p</w:t>
            </w:r>
            <w:r w:rsidR="00BE4522" w:rsidRPr="00B32461">
              <w:rPr>
                <w:color w:val="000000"/>
                <w:szCs w:val="22"/>
              </w:rPr>
              <w:t>ë</w:t>
            </w:r>
            <w:r w:rsidRPr="00B32461">
              <w:rPr>
                <w:color w:val="000000"/>
                <w:szCs w:val="22"/>
              </w:rPr>
              <w:t>r Komunikim Publik n</w:t>
            </w:r>
            <w:r w:rsidR="00BE4522" w:rsidRPr="00B32461">
              <w:rPr>
                <w:color w:val="000000"/>
                <w:szCs w:val="22"/>
              </w:rPr>
              <w:t>ë</w:t>
            </w:r>
            <w:r w:rsidRPr="00B32461">
              <w:rPr>
                <w:color w:val="000000"/>
                <w:szCs w:val="22"/>
              </w:rPr>
              <w:t xml:space="preserve"> ZKM, Divizionet p</w:t>
            </w:r>
            <w:r w:rsidR="00BE4522" w:rsidRPr="00B32461">
              <w:rPr>
                <w:color w:val="000000"/>
                <w:szCs w:val="22"/>
              </w:rPr>
              <w:t>ë</w:t>
            </w:r>
            <w:r w:rsidRPr="00B32461">
              <w:rPr>
                <w:color w:val="000000"/>
                <w:szCs w:val="22"/>
              </w:rPr>
              <w:t xml:space="preserve">r </w:t>
            </w:r>
            <w:r w:rsidRPr="00B32461">
              <w:rPr>
                <w:color w:val="000000"/>
                <w:szCs w:val="22"/>
              </w:rPr>
              <w:lastRenderedPageBreak/>
              <w:t>Komunikim Publik n</w:t>
            </w:r>
            <w:r w:rsidR="00BE4522" w:rsidRPr="00B32461">
              <w:rPr>
                <w:color w:val="000000"/>
                <w:szCs w:val="22"/>
              </w:rPr>
              <w:t>ë</w:t>
            </w:r>
            <w:r w:rsidRPr="00B32461">
              <w:rPr>
                <w:color w:val="000000"/>
                <w:szCs w:val="22"/>
              </w:rPr>
              <w:t xml:space="preserve"> ministri, zyrtar</w:t>
            </w:r>
            <w:r w:rsidR="00BE4522" w:rsidRPr="00B32461">
              <w:rPr>
                <w:color w:val="000000"/>
                <w:szCs w:val="22"/>
              </w:rPr>
              <w:t>ë</w:t>
            </w:r>
            <w:r w:rsidRPr="00B32461">
              <w:rPr>
                <w:color w:val="000000"/>
                <w:szCs w:val="22"/>
              </w:rPr>
              <w:t>t p</w:t>
            </w:r>
            <w:r w:rsidR="00BE4522" w:rsidRPr="00B32461">
              <w:rPr>
                <w:color w:val="000000"/>
                <w:szCs w:val="22"/>
              </w:rPr>
              <w:t>ë</w:t>
            </w:r>
            <w:r w:rsidRPr="00B32461">
              <w:rPr>
                <w:color w:val="000000"/>
                <w:szCs w:val="22"/>
              </w:rPr>
              <w:t>rgjegj</w:t>
            </w:r>
            <w:r w:rsidR="00BE4522" w:rsidRPr="00B32461">
              <w:rPr>
                <w:color w:val="000000"/>
                <w:szCs w:val="22"/>
              </w:rPr>
              <w:t>ë</w:t>
            </w:r>
            <w:r w:rsidRPr="00B32461">
              <w:rPr>
                <w:color w:val="000000"/>
                <w:szCs w:val="22"/>
              </w:rPr>
              <w:t>s p</w:t>
            </w:r>
            <w:r w:rsidR="00BE4522" w:rsidRPr="00B32461">
              <w:rPr>
                <w:color w:val="000000"/>
                <w:szCs w:val="22"/>
              </w:rPr>
              <w:t>ë</w:t>
            </w:r>
            <w:r w:rsidRPr="00B32461">
              <w:rPr>
                <w:color w:val="000000"/>
                <w:szCs w:val="22"/>
              </w:rPr>
              <w:t>r komunikim n</w:t>
            </w:r>
            <w:r w:rsidR="00BE4522" w:rsidRPr="00B32461">
              <w:rPr>
                <w:color w:val="000000"/>
                <w:szCs w:val="22"/>
              </w:rPr>
              <w:t>ë</w:t>
            </w:r>
            <w:r w:rsidRPr="00B32461">
              <w:rPr>
                <w:color w:val="000000"/>
                <w:szCs w:val="22"/>
              </w:rPr>
              <w:t xml:space="preserve"> Agjenci</w:t>
            </w:r>
          </w:p>
        </w:tc>
        <w:tc>
          <w:tcPr>
            <w:tcW w:w="2338" w:type="dxa"/>
          </w:tcPr>
          <w:p w14:paraId="56183356" w14:textId="67B686F2" w:rsidR="002B23EE" w:rsidRPr="00B32461" w:rsidRDefault="002B23EE" w:rsidP="00D17BD1">
            <w:pPr>
              <w:rPr>
                <w:b/>
                <w:color w:val="000000"/>
                <w:szCs w:val="22"/>
              </w:rPr>
            </w:pPr>
            <w:r w:rsidRPr="00B32461">
              <w:rPr>
                <w:color w:val="000000"/>
                <w:szCs w:val="22"/>
              </w:rPr>
              <w:lastRenderedPageBreak/>
              <w:t>Zyra p</w:t>
            </w:r>
            <w:r w:rsidR="00BE4522" w:rsidRPr="00B32461">
              <w:rPr>
                <w:color w:val="000000"/>
                <w:szCs w:val="22"/>
              </w:rPr>
              <w:t>ë</w:t>
            </w:r>
            <w:r w:rsidRPr="00B32461">
              <w:rPr>
                <w:color w:val="000000"/>
                <w:szCs w:val="22"/>
              </w:rPr>
              <w:t>r Komunikim Publik n</w:t>
            </w:r>
            <w:r w:rsidR="00BE4522" w:rsidRPr="00B32461">
              <w:rPr>
                <w:color w:val="000000"/>
                <w:szCs w:val="22"/>
              </w:rPr>
              <w:t>ë</w:t>
            </w:r>
            <w:r w:rsidRPr="00B32461">
              <w:rPr>
                <w:color w:val="000000"/>
                <w:szCs w:val="22"/>
              </w:rPr>
              <w:t xml:space="preserve"> ZKM, Divizionet p</w:t>
            </w:r>
            <w:r w:rsidR="00BE4522" w:rsidRPr="00B32461">
              <w:rPr>
                <w:color w:val="000000"/>
                <w:szCs w:val="22"/>
              </w:rPr>
              <w:t>ë</w:t>
            </w:r>
            <w:r w:rsidRPr="00B32461">
              <w:rPr>
                <w:color w:val="000000"/>
                <w:szCs w:val="22"/>
              </w:rPr>
              <w:t xml:space="preserve">r </w:t>
            </w:r>
            <w:r w:rsidRPr="00B32461">
              <w:rPr>
                <w:color w:val="000000"/>
                <w:szCs w:val="22"/>
              </w:rPr>
              <w:lastRenderedPageBreak/>
              <w:t>Komunikim Publik n</w:t>
            </w:r>
            <w:r w:rsidR="00BE4522" w:rsidRPr="00B32461">
              <w:rPr>
                <w:color w:val="000000"/>
                <w:szCs w:val="22"/>
              </w:rPr>
              <w:t>ë</w:t>
            </w:r>
            <w:r w:rsidRPr="00B32461">
              <w:rPr>
                <w:color w:val="000000"/>
                <w:szCs w:val="22"/>
              </w:rPr>
              <w:t xml:space="preserve"> ministri, zyrtar</w:t>
            </w:r>
            <w:r w:rsidR="00BE4522" w:rsidRPr="00B32461">
              <w:rPr>
                <w:color w:val="000000"/>
                <w:szCs w:val="22"/>
              </w:rPr>
              <w:t>ë</w:t>
            </w:r>
            <w:r w:rsidRPr="00B32461">
              <w:rPr>
                <w:color w:val="000000"/>
                <w:szCs w:val="22"/>
              </w:rPr>
              <w:t>t p</w:t>
            </w:r>
            <w:r w:rsidR="00BE4522" w:rsidRPr="00B32461">
              <w:rPr>
                <w:color w:val="000000"/>
                <w:szCs w:val="22"/>
              </w:rPr>
              <w:t>ë</w:t>
            </w:r>
            <w:r w:rsidRPr="00B32461">
              <w:rPr>
                <w:color w:val="000000"/>
                <w:szCs w:val="22"/>
              </w:rPr>
              <w:t>rgjegj</w:t>
            </w:r>
            <w:r w:rsidR="00BE4522" w:rsidRPr="00B32461">
              <w:rPr>
                <w:color w:val="000000"/>
                <w:szCs w:val="22"/>
              </w:rPr>
              <w:t>ë</w:t>
            </w:r>
            <w:r w:rsidRPr="00B32461">
              <w:rPr>
                <w:color w:val="000000"/>
                <w:szCs w:val="22"/>
              </w:rPr>
              <w:t>s p</w:t>
            </w:r>
            <w:r w:rsidR="00BE4522" w:rsidRPr="00B32461">
              <w:rPr>
                <w:color w:val="000000"/>
                <w:szCs w:val="22"/>
              </w:rPr>
              <w:t>ë</w:t>
            </w:r>
            <w:r w:rsidRPr="00B32461">
              <w:rPr>
                <w:color w:val="000000"/>
                <w:szCs w:val="22"/>
              </w:rPr>
              <w:t>r komunikim n</w:t>
            </w:r>
            <w:r w:rsidR="00BE4522" w:rsidRPr="00B32461">
              <w:rPr>
                <w:color w:val="000000"/>
                <w:szCs w:val="22"/>
              </w:rPr>
              <w:t>ë</w:t>
            </w:r>
            <w:r w:rsidRPr="00B32461">
              <w:rPr>
                <w:color w:val="000000"/>
                <w:szCs w:val="22"/>
              </w:rPr>
              <w:t xml:space="preserve"> Agjenci</w:t>
            </w:r>
          </w:p>
        </w:tc>
      </w:tr>
      <w:tr w:rsidR="002B23EE" w:rsidRPr="00B32461" w14:paraId="44C7889F" w14:textId="77777777" w:rsidTr="00171FE1">
        <w:tc>
          <w:tcPr>
            <w:tcW w:w="2875" w:type="dxa"/>
          </w:tcPr>
          <w:p w14:paraId="61C1DE08" w14:textId="77777777" w:rsidR="002B23EE" w:rsidRPr="00B32461" w:rsidRDefault="002B23EE" w:rsidP="00D17BD1">
            <w:pPr>
              <w:jc w:val="both"/>
              <w:rPr>
                <w:rFonts w:asciiTheme="majorBidi" w:hAnsiTheme="majorBidi" w:cstheme="majorBidi"/>
                <w:szCs w:val="22"/>
              </w:rPr>
            </w:pPr>
            <w:r w:rsidRPr="00B32461">
              <w:rPr>
                <w:rFonts w:asciiTheme="majorBidi" w:hAnsiTheme="majorBidi" w:cstheme="majorBidi"/>
                <w:szCs w:val="22"/>
              </w:rPr>
              <w:lastRenderedPageBreak/>
              <w:t>Ligjet, aktet nënligjore, ndryshimet dhe plotësimet e ligjeve ekzistuese si dhe zbatimi dhe dënimet</w:t>
            </w:r>
          </w:p>
          <w:p w14:paraId="0C6185E3" w14:textId="6517FA05" w:rsidR="002B23EE" w:rsidRPr="00B32461" w:rsidRDefault="002B23EE" w:rsidP="00D17BD1">
            <w:pPr>
              <w:jc w:val="both"/>
              <w:rPr>
                <w:color w:val="000000"/>
                <w:szCs w:val="22"/>
              </w:rPr>
            </w:pPr>
          </w:p>
        </w:tc>
        <w:tc>
          <w:tcPr>
            <w:tcW w:w="2337" w:type="dxa"/>
          </w:tcPr>
          <w:p w14:paraId="145A0C04" w14:textId="714A1FBD" w:rsidR="002B23EE" w:rsidRPr="00B32461" w:rsidRDefault="002B23EE" w:rsidP="00D17BD1">
            <w:pPr>
              <w:jc w:val="both"/>
              <w:rPr>
                <w:color w:val="000000"/>
                <w:szCs w:val="22"/>
              </w:rPr>
            </w:pPr>
            <w:r w:rsidRPr="00B32461">
              <w:rPr>
                <w:color w:val="000000"/>
                <w:szCs w:val="22"/>
              </w:rPr>
              <w:t>Nuk ndryshon asgj</w:t>
            </w:r>
            <w:r w:rsidR="00BE4522" w:rsidRPr="00B32461">
              <w:rPr>
                <w:color w:val="000000"/>
                <w:szCs w:val="22"/>
              </w:rPr>
              <w:t>ë</w:t>
            </w:r>
          </w:p>
        </w:tc>
        <w:tc>
          <w:tcPr>
            <w:tcW w:w="2338" w:type="dxa"/>
          </w:tcPr>
          <w:p w14:paraId="3EA40CE7" w14:textId="6BB9BC36" w:rsidR="002B23EE" w:rsidRPr="00B32461" w:rsidRDefault="006E0018" w:rsidP="00D17BD1">
            <w:pPr>
              <w:rPr>
                <w:color w:val="000000"/>
                <w:szCs w:val="22"/>
              </w:rPr>
            </w:pPr>
            <w:r w:rsidRPr="00B32461">
              <w:rPr>
                <w:color w:val="000000"/>
                <w:szCs w:val="22"/>
              </w:rPr>
              <w:t>-</w:t>
            </w:r>
            <w:r w:rsidR="00525831" w:rsidRPr="00B32461">
              <w:rPr>
                <w:color w:val="000000"/>
                <w:szCs w:val="22"/>
              </w:rPr>
              <w:t xml:space="preserve">Ndryshimi i Rregullores </w:t>
            </w:r>
            <w:r w:rsidR="00F95608" w:rsidRPr="00B32461">
              <w:rPr>
                <w:color w:val="000000"/>
                <w:szCs w:val="22"/>
              </w:rPr>
              <w:t>Nr.</w:t>
            </w:r>
            <w:r w:rsidR="00525831" w:rsidRPr="00B32461">
              <w:rPr>
                <w:color w:val="000000"/>
                <w:szCs w:val="22"/>
              </w:rPr>
              <w:t>03/2011</w:t>
            </w:r>
            <w:r w:rsidR="00F95608" w:rsidRPr="00B32461">
              <w:rPr>
                <w:color w:val="000000"/>
                <w:szCs w:val="22"/>
              </w:rPr>
              <w:t>;</w:t>
            </w:r>
          </w:p>
          <w:p w14:paraId="6EDB87D2" w14:textId="4F7645D9" w:rsidR="00F95608" w:rsidRPr="00B32461" w:rsidRDefault="006E0018" w:rsidP="00D17BD1">
            <w:pPr>
              <w:rPr>
                <w:color w:val="000000"/>
                <w:szCs w:val="22"/>
              </w:rPr>
            </w:pPr>
            <w:r w:rsidRPr="00B32461">
              <w:rPr>
                <w:color w:val="000000"/>
                <w:szCs w:val="22"/>
              </w:rPr>
              <w:t>-</w:t>
            </w:r>
            <w:r w:rsidR="00F95608" w:rsidRPr="00B32461">
              <w:rPr>
                <w:color w:val="000000"/>
                <w:szCs w:val="22"/>
              </w:rPr>
              <w:t>Plot</w:t>
            </w:r>
            <w:r w:rsidR="00BE4522" w:rsidRPr="00B32461">
              <w:rPr>
                <w:color w:val="000000"/>
                <w:szCs w:val="22"/>
              </w:rPr>
              <w:t>ë</w:t>
            </w:r>
            <w:r w:rsidR="00F95608" w:rsidRPr="00B32461">
              <w:rPr>
                <w:color w:val="000000"/>
                <w:szCs w:val="22"/>
              </w:rPr>
              <w:t>simi i rregullor</w:t>
            </w:r>
            <w:r w:rsidR="00BE4522" w:rsidRPr="00B32461">
              <w:rPr>
                <w:color w:val="000000"/>
                <w:szCs w:val="22"/>
              </w:rPr>
              <w:t>ë</w:t>
            </w:r>
            <w:r w:rsidR="00F95608" w:rsidRPr="00B32461">
              <w:rPr>
                <w:color w:val="000000"/>
                <w:szCs w:val="22"/>
              </w:rPr>
              <w:t>s s</w:t>
            </w:r>
            <w:r w:rsidR="00BE4522" w:rsidRPr="00B32461">
              <w:rPr>
                <w:color w:val="000000"/>
                <w:szCs w:val="22"/>
              </w:rPr>
              <w:t>ë</w:t>
            </w:r>
            <w:r w:rsidR="00F95608" w:rsidRPr="00B32461">
              <w:rPr>
                <w:color w:val="000000"/>
                <w:szCs w:val="22"/>
              </w:rPr>
              <w:t xml:space="preserve"> pun</w:t>
            </w:r>
            <w:r w:rsidR="00BE4522" w:rsidRPr="00B32461">
              <w:rPr>
                <w:color w:val="000000"/>
                <w:szCs w:val="22"/>
              </w:rPr>
              <w:t>ë</w:t>
            </w:r>
            <w:r w:rsidR="00F95608" w:rsidRPr="00B32461">
              <w:rPr>
                <w:color w:val="000000"/>
                <w:szCs w:val="22"/>
              </w:rPr>
              <w:t>s s</w:t>
            </w:r>
            <w:r w:rsidR="00BE4522" w:rsidRPr="00B32461">
              <w:rPr>
                <w:color w:val="000000"/>
                <w:szCs w:val="22"/>
              </w:rPr>
              <w:t>ë</w:t>
            </w:r>
            <w:r w:rsidR="00F95608" w:rsidRPr="00B32461">
              <w:rPr>
                <w:color w:val="000000"/>
                <w:szCs w:val="22"/>
              </w:rPr>
              <w:t xml:space="preserve"> Qeveris</w:t>
            </w:r>
            <w:r w:rsidR="00BE4522" w:rsidRPr="00B32461">
              <w:rPr>
                <w:color w:val="000000"/>
                <w:szCs w:val="22"/>
              </w:rPr>
              <w:t>ë</w:t>
            </w:r>
            <w:r w:rsidR="00F95608" w:rsidRPr="00B32461">
              <w:rPr>
                <w:color w:val="000000"/>
                <w:szCs w:val="22"/>
              </w:rPr>
              <w:t xml:space="preserve"> Nr.</w:t>
            </w:r>
            <w:r w:rsidR="007111B4" w:rsidRPr="00B32461">
              <w:rPr>
                <w:color w:val="000000"/>
                <w:szCs w:val="22"/>
              </w:rPr>
              <w:t>09/2011;</w:t>
            </w:r>
          </w:p>
          <w:p w14:paraId="501C4374" w14:textId="076274C5" w:rsidR="007111B4" w:rsidRPr="00B32461" w:rsidRDefault="006E0018" w:rsidP="00D17BD1">
            <w:pPr>
              <w:rPr>
                <w:color w:val="000000"/>
                <w:szCs w:val="22"/>
              </w:rPr>
            </w:pPr>
            <w:r w:rsidRPr="00B32461">
              <w:rPr>
                <w:color w:val="000000"/>
                <w:szCs w:val="22"/>
              </w:rPr>
              <w:t>-</w:t>
            </w:r>
            <w:r w:rsidR="007111B4" w:rsidRPr="00B32461">
              <w:rPr>
                <w:color w:val="000000"/>
                <w:szCs w:val="22"/>
              </w:rPr>
              <w:t>Udh</w:t>
            </w:r>
            <w:r w:rsidR="00BE4522" w:rsidRPr="00B32461">
              <w:rPr>
                <w:color w:val="000000"/>
                <w:szCs w:val="22"/>
              </w:rPr>
              <w:t>ë</w:t>
            </w:r>
            <w:r w:rsidR="007111B4" w:rsidRPr="00B32461">
              <w:rPr>
                <w:color w:val="000000"/>
                <w:szCs w:val="22"/>
              </w:rPr>
              <w:t>zuesi p</w:t>
            </w:r>
            <w:r w:rsidR="00BE4522" w:rsidRPr="00B32461">
              <w:rPr>
                <w:color w:val="000000"/>
                <w:szCs w:val="22"/>
              </w:rPr>
              <w:t>ë</w:t>
            </w:r>
            <w:r w:rsidR="007111B4" w:rsidRPr="00B32461">
              <w:rPr>
                <w:color w:val="000000"/>
                <w:szCs w:val="22"/>
              </w:rPr>
              <w:t>r hartimin e KD dhe MSH Nr 074/2012</w:t>
            </w:r>
            <w:r w:rsidRPr="00B32461">
              <w:rPr>
                <w:color w:val="000000"/>
                <w:szCs w:val="22"/>
              </w:rPr>
              <w:t>;</w:t>
            </w:r>
          </w:p>
          <w:p w14:paraId="7B7B054C" w14:textId="6726625C" w:rsidR="006E0018" w:rsidRPr="00B32461" w:rsidRDefault="006E0018" w:rsidP="00D17BD1">
            <w:pPr>
              <w:rPr>
                <w:color w:val="000000"/>
              </w:rPr>
            </w:pPr>
            <w:r w:rsidRPr="00B32461">
              <w:rPr>
                <w:rFonts w:eastAsiaTheme="minorHAnsi"/>
                <w:color w:val="000000"/>
              </w:rPr>
              <w:t>-Rregullorja Nr.16/2013 për strukturën organizative të Zyrës së Kryeministrit</w:t>
            </w:r>
          </w:p>
          <w:p w14:paraId="398731F7" w14:textId="4698577C" w:rsidR="006E0018" w:rsidRPr="00B32461" w:rsidRDefault="006E0018" w:rsidP="00D17BD1">
            <w:pPr>
              <w:rPr>
                <w:color w:val="000000"/>
              </w:rPr>
            </w:pPr>
            <w:r w:rsidRPr="00B32461">
              <w:rPr>
                <w:color w:val="000000"/>
              </w:rPr>
              <w:t>-Udhëzim administrativ (MAP) nr.01/2015 për uebfaqet e institucioneve publike</w:t>
            </w:r>
          </w:p>
          <w:p w14:paraId="4FA68586" w14:textId="03C26114" w:rsidR="006E0018" w:rsidRDefault="001060E0" w:rsidP="00D17BD1">
            <w:pPr>
              <w:rPr>
                <w:color w:val="000000"/>
              </w:rPr>
            </w:pPr>
            <w:r w:rsidRPr="00B32461">
              <w:rPr>
                <w:color w:val="000000"/>
              </w:rPr>
              <w:t>-</w:t>
            </w:r>
            <w:r w:rsidR="006E0018" w:rsidRPr="00B32461">
              <w:rPr>
                <w:color w:val="000000"/>
              </w:rPr>
              <w:t>Udhëzim administrativ nr.02/2011 për portalin qeveritar të Republikës së Kosovës</w:t>
            </w:r>
          </w:p>
          <w:p w14:paraId="075F6E25" w14:textId="51040DFF" w:rsidR="00EE5E2F" w:rsidRPr="00B32461" w:rsidRDefault="00EE5E2F" w:rsidP="00D17BD1">
            <w:pPr>
              <w:rPr>
                <w:color w:val="000000"/>
                <w:szCs w:val="22"/>
              </w:rPr>
            </w:pPr>
            <w:r>
              <w:rPr>
                <w:color w:val="000000"/>
              </w:rPr>
              <w:t>-Udh</w:t>
            </w:r>
            <w:r w:rsidR="00B104C3">
              <w:rPr>
                <w:color w:val="000000"/>
              </w:rPr>
              <w:t>ë</w:t>
            </w:r>
            <w:r>
              <w:rPr>
                <w:color w:val="000000"/>
              </w:rPr>
              <w:t>zuesi p</w:t>
            </w:r>
            <w:r w:rsidR="00B104C3">
              <w:rPr>
                <w:color w:val="000000"/>
              </w:rPr>
              <w:t>ë</w:t>
            </w:r>
            <w:r>
              <w:rPr>
                <w:color w:val="000000"/>
              </w:rPr>
              <w:t>r p</w:t>
            </w:r>
            <w:r w:rsidR="00B104C3">
              <w:rPr>
                <w:color w:val="000000"/>
              </w:rPr>
              <w:t>ë</w:t>
            </w:r>
            <w:r>
              <w:rPr>
                <w:color w:val="000000"/>
              </w:rPr>
              <w:t>rdorimin e mediave t</w:t>
            </w:r>
            <w:r w:rsidR="00B104C3">
              <w:rPr>
                <w:color w:val="000000"/>
              </w:rPr>
              <w:t>ë</w:t>
            </w:r>
            <w:r>
              <w:rPr>
                <w:color w:val="000000"/>
              </w:rPr>
              <w:t xml:space="preserve"> reja</w:t>
            </w:r>
          </w:p>
          <w:p w14:paraId="5D8BB1EB" w14:textId="6625B84D" w:rsidR="007111B4" w:rsidRPr="00B32461" w:rsidRDefault="007111B4" w:rsidP="00D17BD1">
            <w:pPr>
              <w:rPr>
                <w:color w:val="000000"/>
                <w:szCs w:val="22"/>
              </w:rPr>
            </w:pPr>
          </w:p>
        </w:tc>
        <w:tc>
          <w:tcPr>
            <w:tcW w:w="2338" w:type="dxa"/>
          </w:tcPr>
          <w:p w14:paraId="5335749D" w14:textId="5C4536A4" w:rsidR="002B23EE" w:rsidRPr="00B32461" w:rsidRDefault="00525831" w:rsidP="00D17BD1">
            <w:pPr>
              <w:jc w:val="both"/>
              <w:rPr>
                <w:color w:val="000000"/>
                <w:szCs w:val="22"/>
              </w:rPr>
            </w:pPr>
            <w:r w:rsidRPr="00B32461">
              <w:rPr>
                <w:color w:val="000000"/>
                <w:szCs w:val="22"/>
              </w:rPr>
              <w:t>Nuk ndryshon asgj</w:t>
            </w:r>
            <w:r w:rsidR="00BE4522" w:rsidRPr="00B32461">
              <w:rPr>
                <w:color w:val="000000"/>
                <w:szCs w:val="22"/>
              </w:rPr>
              <w:t>ë</w:t>
            </w:r>
          </w:p>
        </w:tc>
      </w:tr>
      <w:tr w:rsidR="002B23EE" w:rsidRPr="00B32461" w14:paraId="3C63D4A4" w14:textId="77777777" w:rsidTr="00171FE1">
        <w:tc>
          <w:tcPr>
            <w:tcW w:w="2875" w:type="dxa"/>
          </w:tcPr>
          <w:p w14:paraId="58462D93" w14:textId="425D48BD" w:rsidR="002B23EE" w:rsidRPr="00B32461" w:rsidRDefault="002B23EE" w:rsidP="00D17BD1">
            <w:pPr>
              <w:rPr>
                <w:rFonts w:asciiTheme="majorBidi" w:hAnsiTheme="majorBidi" w:cstheme="majorBidi"/>
                <w:szCs w:val="22"/>
              </w:rPr>
            </w:pPr>
            <w:r w:rsidRPr="00B32461">
              <w:rPr>
                <w:rFonts w:asciiTheme="majorBidi" w:hAnsiTheme="majorBidi" w:cstheme="majorBidi"/>
                <w:szCs w:val="22"/>
              </w:rPr>
              <w:t xml:space="preserve">Stimulimet </w:t>
            </w:r>
          </w:p>
          <w:p w14:paraId="174F3DC4" w14:textId="77777777" w:rsidR="002B23EE" w:rsidRPr="00B32461" w:rsidRDefault="002B23EE" w:rsidP="00D17BD1">
            <w:pPr>
              <w:rPr>
                <w:rFonts w:asciiTheme="majorBidi" w:hAnsiTheme="majorBidi" w:cstheme="majorBidi"/>
                <w:szCs w:val="22"/>
              </w:rPr>
            </w:pPr>
            <w:r w:rsidRPr="00B32461">
              <w:rPr>
                <w:rFonts w:asciiTheme="majorBidi" w:hAnsiTheme="majorBidi" w:cstheme="majorBidi"/>
                <w:szCs w:val="22"/>
              </w:rPr>
              <w:t xml:space="preserve">ose mos stimulimet ekonomike – subvencionet </w:t>
            </w:r>
          </w:p>
          <w:p w14:paraId="656FC9AC" w14:textId="77777777" w:rsidR="002B23EE" w:rsidRPr="00B32461" w:rsidRDefault="002B23EE" w:rsidP="00D17BD1">
            <w:pPr>
              <w:jc w:val="both"/>
              <w:rPr>
                <w:rFonts w:asciiTheme="majorBidi" w:hAnsiTheme="majorBidi" w:cstheme="majorBidi"/>
                <w:szCs w:val="22"/>
              </w:rPr>
            </w:pPr>
            <w:r w:rsidRPr="00B32461">
              <w:rPr>
                <w:rFonts w:asciiTheme="majorBidi" w:hAnsiTheme="majorBidi" w:cstheme="majorBidi"/>
                <w:szCs w:val="22"/>
              </w:rPr>
              <w:t>ose taksat</w:t>
            </w:r>
          </w:p>
          <w:p w14:paraId="1D4F54EA" w14:textId="34568858" w:rsidR="002B23EE" w:rsidRPr="00B32461" w:rsidRDefault="002B23EE" w:rsidP="00D17BD1">
            <w:pPr>
              <w:jc w:val="both"/>
              <w:rPr>
                <w:color w:val="000000"/>
                <w:szCs w:val="22"/>
              </w:rPr>
            </w:pPr>
          </w:p>
        </w:tc>
        <w:tc>
          <w:tcPr>
            <w:tcW w:w="2337" w:type="dxa"/>
          </w:tcPr>
          <w:p w14:paraId="077953CD" w14:textId="41DAF3F2" w:rsidR="002B23EE" w:rsidRPr="00B32461" w:rsidRDefault="002B23EE" w:rsidP="00D17BD1">
            <w:pPr>
              <w:jc w:val="both"/>
              <w:rPr>
                <w:color w:val="000000"/>
                <w:szCs w:val="22"/>
              </w:rPr>
            </w:pPr>
            <w:r w:rsidRPr="00B32461">
              <w:rPr>
                <w:color w:val="000000"/>
                <w:szCs w:val="22"/>
              </w:rPr>
              <w:t>Nuk ka</w:t>
            </w:r>
          </w:p>
        </w:tc>
        <w:tc>
          <w:tcPr>
            <w:tcW w:w="2338" w:type="dxa"/>
          </w:tcPr>
          <w:p w14:paraId="54909B31" w14:textId="07CD734B" w:rsidR="002B23EE" w:rsidRPr="00B32461" w:rsidRDefault="002B23EE" w:rsidP="00D17BD1">
            <w:pPr>
              <w:jc w:val="both"/>
              <w:rPr>
                <w:color w:val="000000"/>
                <w:szCs w:val="22"/>
              </w:rPr>
            </w:pPr>
            <w:r w:rsidRPr="00B32461">
              <w:rPr>
                <w:color w:val="000000"/>
                <w:szCs w:val="22"/>
              </w:rPr>
              <w:t>Nuk ka</w:t>
            </w:r>
          </w:p>
        </w:tc>
        <w:tc>
          <w:tcPr>
            <w:tcW w:w="2338" w:type="dxa"/>
          </w:tcPr>
          <w:p w14:paraId="4A9E77B9" w14:textId="6FCCB8B1" w:rsidR="002B23EE" w:rsidRPr="00B32461" w:rsidRDefault="002B23EE" w:rsidP="00D17BD1">
            <w:pPr>
              <w:jc w:val="both"/>
              <w:rPr>
                <w:color w:val="000000"/>
                <w:szCs w:val="22"/>
              </w:rPr>
            </w:pPr>
            <w:r w:rsidRPr="00B32461">
              <w:rPr>
                <w:color w:val="000000"/>
                <w:szCs w:val="22"/>
              </w:rPr>
              <w:t>Nuk ka</w:t>
            </w:r>
          </w:p>
        </w:tc>
      </w:tr>
      <w:tr w:rsidR="002B23EE" w:rsidRPr="00B32461" w14:paraId="23804122" w14:textId="77777777" w:rsidTr="00171FE1">
        <w:tc>
          <w:tcPr>
            <w:tcW w:w="2875" w:type="dxa"/>
          </w:tcPr>
          <w:p w14:paraId="398ED6BA" w14:textId="3F64B102" w:rsidR="002B23EE" w:rsidRPr="00B32461" w:rsidRDefault="002B23EE" w:rsidP="00D17BD1">
            <w:pPr>
              <w:jc w:val="both"/>
              <w:rPr>
                <w:color w:val="000000"/>
                <w:szCs w:val="22"/>
              </w:rPr>
            </w:pPr>
            <w:r w:rsidRPr="00B32461">
              <w:rPr>
                <w:rFonts w:asciiTheme="majorBidi" w:hAnsiTheme="majorBidi" w:cstheme="majorBidi"/>
                <w:szCs w:val="22"/>
              </w:rPr>
              <w:t>Fushatat e edukimit dhe komunikimit</w:t>
            </w:r>
          </w:p>
        </w:tc>
        <w:tc>
          <w:tcPr>
            <w:tcW w:w="2337" w:type="dxa"/>
          </w:tcPr>
          <w:p w14:paraId="02E9E34E" w14:textId="0754A16A" w:rsidR="002B23EE" w:rsidRPr="00B32461" w:rsidRDefault="002B23EE" w:rsidP="00D17BD1">
            <w:pPr>
              <w:rPr>
                <w:color w:val="000000"/>
                <w:szCs w:val="22"/>
              </w:rPr>
            </w:pPr>
            <w:r w:rsidRPr="00B32461">
              <w:rPr>
                <w:color w:val="000000"/>
                <w:szCs w:val="22"/>
              </w:rPr>
              <w:t>Fushat</w:t>
            </w:r>
            <w:r w:rsidR="00BE4522" w:rsidRPr="00B32461">
              <w:rPr>
                <w:color w:val="000000"/>
                <w:szCs w:val="22"/>
              </w:rPr>
              <w:t>ë</w:t>
            </w:r>
            <w:r w:rsidRPr="00B32461">
              <w:rPr>
                <w:color w:val="000000"/>
                <w:szCs w:val="22"/>
              </w:rPr>
              <w:t xml:space="preserve"> vet</w:t>
            </w:r>
            <w:r w:rsidR="00BE4522" w:rsidRPr="00B32461">
              <w:rPr>
                <w:color w:val="000000"/>
                <w:szCs w:val="22"/>
              </w:rPr>
              <w:t>ë</w:t>
            </w:r>
            <w:r w:rsidRPr="00B32461">
              <w:rPr>
                <w:color w:val="000000"/>
                <w:szCs w:val="22"/>
              </w:rPr>
              <w:t>dij</w:t>
            </w:r>
            <w:r w:rsidR="00BE4522" w:rsidRPr="00B32461">
              <w:rPr>
                <w:color w:val="000000"/>
                <w:szCs w:val="22"/>
              </w:rPr>
              <w:t>ë</w:t>
            </w:r>
            <w:r w:rsidRPr="00B32461">
              <w:rPr>
                <w:color w:val="000000"/>
                <w:szCs w:val="22"/>
              </w:rPr>
              <w:t>suese p</w:t>
            </w:r>
            <w:r w:rsidR="00BE4522" w:rsidRPr="00B32461">
              <w:rPr>
                <w:color w:val="000000"/>
                <w:szCs w:val="22"/>
              </w:rPr>
              <w:t>ë</w:t>
            </w:r>
            <w:r w:rsidRPr="00B32461">
              <w:rPr>
                <w:color w:val="000000"/>
                <w:szCs w:val="22"/>
              </w:rPr>
              <w:t>r vendimarr</w:t>
            </w:r>
            <w:r w:rsidR="00BE4522" w:rsidRPr="00B32461">
              <w:rPr>
                <w:color w:val="000000"/>
                <w:szCs w:val="22"/>
              </w:rPr>
              <w:t>ë</w:t>
            </w:r>
            <w:r w:rsidRPr="00B32461">
              <w:rPr>
                <w:color w:val="000000"/>
                <w:szCs w:val="22"/>
              </w:rPr>
              <w:t>sit p</w:t>
            </w:r>
            <w:r w:rsidR="00BE4522" w:rsidRPr="00B32461">
              <w:rPr>
                <w:color w:val="000000"/>
                <w:szCs w:val="22"/>
              </w:rPr>
              <w:t>ë</w:t>
            </w:r>
            <w:r w:rsidRPr="00B32461">
              <w:rPr>
                <w:color w:val="000000"/>
                <w:szCs w:val="22"/>
              </w:rPr>
              <w:t>r p</w:t>
            </w:r>
            <w:r w:rsidR="00BE4522" w:rsidRPr="00B32461">
              <w:rPr>
                <w:color w:val="000000"/>
                <w:szCs w:val="22"/>
              </w:rPr>
              <w:t>ë</w:t>
            </w:r>
            <w:r w:rsidRPr="00B32461">
              <w:rPr>
                <w:color w:val="000000"/>
                <w:szCs w:val="22"/>
              </w:rPr>
              <w:t>rfshirjen e zyrtar</w:t>
            </w:r>
            <w:r w:rsidR="00BE4522" w:rsidRPr="00B32461">
              <w:rPr>
                <w:color w:val="000000"/>
                <w:szCs w:val="22"/>
              </w:rPr>
              <w:t>ë</w:t>
            </w:r>
            <w:r w:rsidRPr="00B32461">
              <w:rPr>
                <w:color w:val="000000"/>
                <w:szCs w:val="22"/>
              </w:rPr>
              <w:t>ve t</w:t>
            </w:r>
            <w:r w:rsidR="00BE4522" w:rsidRPr="00B32461">
              <w:rPr>
                <w:color w:val="000000"/>
                <w:szCs w:val="22"/>
              </w:rPr>
              <w:t>ë</w:t>
            </w:r>
            <w:r w:rsidRPr="00B32461">
              <w:rPr>
                <w:color w:val="000000"/>
                <w:szCs w:val="22"/>
              </w:rPr>
              <w:t xml:space="preserve"> </w:t>
            </w:r>
            <w:r w:rsidRPr="00B32461">
              <w:rPr>
                <w:color w:val="000000"/>
                <w:szCs w:val="22"/>
              </w:rPr>
              <w:lastRenderedPageBreak/>
              <w:t>komunikimit  n</w:t>
            </w:r>
            <w:r w:rsidR="00BE4522" w:rsidRPr="00B32461">
              <w:rPr>
                <w:color w:val="000000"/>
                <w:szCs w:val="22"/>
              </w:rPr>
              <w:t>ë</w:t>
            </w:r>
            <w:r w:rsidRPr="00B32461">
              <w:rPr>
                <w:color w:val="000000"/>
                <w:szCs w:val="22"/>
              </w:rPr>
              <w:t xml:space="preserve"> fazat e hershme t</w:t>
            </w:r>
            <w:r w:rsidR="00BE4522" w:rsidRPr="00B32461">
              <w:rPr>
                <w:color w:val="000000"/>
                <w:szCs w:val="22"/>
              </w:rPr>
              <w:t>ë</w:t>
            </w:r>
            <w:r w:rsidRPr="00B32461">
              <w:rPr>
                <w:color w:val="000000"/>
                <w:szCs w:val="22"/>
              </w:rPr>
              <w:t xml:space="preserve"> zhvillimit t</w:t>
            </w:r>
            <w:r w:rsidR="00BE4522" w:rsidRPr="00B32461">
              <w:rPr>
                <w:color w:val="000000"/>
                <w:szCs w:val="22"/>
              </w:rPr>
              <w:t>ë</w:t>
            </w:r>
            <w:r w:rsidRPr="00B32461">
              <w:rPr>
                <w:color w:val="000000"/>
                <w:szCs w:val="22"/>
              </w:rPr>
              <w:t xml:space="preserve"> politikave </w:t>
            </w:r>
          </w:p>
          <w:p w14:paraId="37D06EB8" w14:textId="6C563E94" w:rsidR="002B23EE" w:rsidRPr="00B32461" w:rsidRDefault="002B23EE" w:rsidP="00D17BD1">
            <w:pPr>
              <w:rPr>
                <w:color w:val="000000"/>
                <w:szCs w:val="22"/>
              </w:rPr>
            </w:pPr>
          </w:p>
        </w:tc>
        <w:tc>
          <w:tcPr>
            <w:tcW w:w="2338" w:type="dxa"/>
          </w:tcPr>
          <w:p w14:paraId="523457D1" w14:textId="200E960D" w:rsidR="002B23EE" w:rsidRPr="00B32461" w:rsidRDefault="002B23EE" w:rsidP="00D17BD1">
            <w:pPr>
              <w:rPr>
                <w:color w:val="000000"/>
                <w:szCs w:val="22"/>
              </w:rPr>
            </w:pPr>
            <w:r w:rsidRPr="00B32461">
              <w:rPr>
                <w:color w:val="000000"/>
                <w:szCs w:val="22"/>
              </w:rPr>
              <w:lastRenderedPageBreak/>
              <w:t>Fushat</w:t>
            </w:r>
            <w:r w:rsidR="00BE4522" w:rsidRPr="00B32461">
              <w:rPr>
                <w:color w:val="000000"/>
                <w:szCs w:val="22"/>
              </w:rPr>
              <w:t>ë</w:t>
            </w:r>
            <w:r w:rsidRPr="00B32461">
              <w:rPr>
                <w:color w:val="000000"/>
                <w:szCs w:val="22"/>
              </w:rPr>
              <w:t xml:space="preserve"> vet</w:t>
            </w:r>
            <w:r w:rsidR="00BE4522" w:rsidRPr="00B32461">
              <w:rPr>
                <w:color w:val="000000"/>
                <w:szCs w:val="22"/>
              </w:rPr>
              <w:t>ë</w:t>
            </w:r>
            <w:r w:rsidRPr="00B32461">
              <w:rPr>
                <w:color w:val="000000"/>
                <w:szCs w:val="22"/>
              </w:rPr>
              <w:t>dij</w:t>
            </w:r>
            <w:r w:rsidR="00BE4522" w:rsidRPr="00B32461">
              <w:rPr>
                <w:color w:val="000000"/>
                <w:szCs w:val="22"/>
              </w:rPr>
              <w:t>ë</w:t>
            </w:r>
            <w:r w:rsidRPr="00B32461">
              <w:rPr>
                <w:color w:val="000000"/>
                <w:szCs w:val="22"/>
              </w:rPr>
              <w:t>suese p</w:t>
            </w:r>
            <w:r w:rsidR="00BE4522" w:rsidRPr="00B32461">
              <w:rPr>
                <w:color w:val="000000"/>
                <w:szCs w:val="22"/>
              </w:rPr>
              <w:t>ë</w:t>
            </w:r>
            <w:r w:rsidRPr="00B32461">
              <w:rPr>
                <w:color w:val="000000"/>
                <w:szCs w:val="22"/>
              </w:rPr>
              <w:t>r vendimarr</w:t>
            </w:r>
            <w:r w:rsidR="00BE4522" w:rsidRPr="00B32461">
              <w:rPr>
                <w:color w:val="000000"/>
                <w:szCs w:val="22"/>
              </w:rPr>
              <w:t>ë</w:t>
            </w:r>
            <w:r w:rsidRPr="00B32461">
              <w:rPr>
                <w:color w:val="000000"/>
                <w:szCs w:val="22"/>
              </w:rPr>
              <w:t>sit p</w:t>
            </w:r>
            <w:r w:rsidR="00BE4522" w:rsidRPr="00B32461">
              <w:rPr>
                <w:color w:val="000000"/>
                <w:szCs w:val="22"/>
              </w:rPr>
              <w:t>ë</w:t>
            </w:r>
            <w:r w:rsidRPr="00B32461">
              <w:rPr>
                <w:color w:val="000000"/>
                <w:szCs w:val="22"/>
              </w:rPr>
              <w:t>r p</w:t>
            </w:r>
            <w:r w:rsidR="00BE4522" w:rsidRPr="00B32461">
              <w:rPr>
                <w:color w:val="000000"/>
                <w:szCs w:val="22"/>
              </w:rPr>
              <w:t>ë</w:t>
            </w:r>
            <w:r w:rsidRPr="00B32461">
              <w:rPr>
                <w:color w:val="000000"/>
                <w:szCs w:val="22"/>
              </w:rPr>
              <w:t>rfshirjen e zyrtar</w:t>
            </w:r>
            <w:r w:rsidR="00BE4522" w:rsidRPr="00B32461">
              <w:rPr>
                <w:color w:val="000000"/>
                <w:szCs w:val="22"/>
              </w:rPr>
              <w:t>ë</w:t>
            </w:r>
            <w:r w:rsidRPr="00B32461">
              <w:rPr>
                <w:color w:val="000000"/>
                <w:szCs w:val="22"/>
              </w:rPr>
              <w:t>ve t</w:t>
            </w:r>
            <w:r w:rsidR="00BE4522" w:rsidRPr="00B32461">
              <w:rPr>
                <w:color w:val="000000"/>
                <w:szCs w:val="22"/>
              </w:rPr>
              <w:t>ë</w:t>
            </w:r>
            <w:r w:rsidRPr="00B32461">
              <w:rPr>
                <w:color w:val="000000"/>
                <w:szCs w:val="22"/>
              </w:rPr>
              <w:t xml:space="preserve"> </w:t>
            </w:r>
            <w:r w:rsidRPr="00B32461">
              <w:rPr>
                <w:color w:val="000000"/>
                <w:szCs w:val="22"/>
              </w:rPr>
              <w:lastRenderedPageBreak/>
              <w:t>komunikimit  n</w:t>
            </w:r>
            <w:r w:rsidR="00BE4522" w:rsidRPr="00B32461">
              <w:rPr>
                <w:color w:val="000000"/>
                <w:szCs w:val="22"/>
              </w:rPr>
              <w:t>ë</w:t>
            </w:r>
            <w:r w:rsidRPr="00B32461">
              <w:rPr>
                <w:color w:val="000000"/>
                <w:szCs w:val="22"/>
              </w:rPr>
              <w:t xml:space="preserve"> fazat e hershme t</w:t>
            </w:r>
            <w:r w:rsidR="00BE4522" w:rsidRPr="00B32461">
              <w:rPr>
                <w:color w:val="000000"/>
                <w:szCs w:val="22"/>
              </w:rPr>
              <w:t>ë</w:t>
            </w:r>
            <w:r w:rsidRPr="00B32461">
              <w:rPr>
                <w:color w:val="000000"/>
                <w:szCs w:val="22"/>
              </w:rPr>
              <w:t xml:space="preserve"> zhvillimit t</w:t>
            </w:r>
            <w:r w:rsidR="00BE4522" w:rsidRPr="00B32461">
              <w:rPr>
                <w:color w:val="000000"/>
                <w:szCs w:val="22"/>
              </w:rPr>
              <w:t>ë</w:t>
            </w:r>
            <w:r w:rsidRPr="00B32461">
              <w:rPr>
                <w:color w:val="000000"/>
                <w:szCs w:val="22"/>
              </w:rPr>
              <w:t xml:space="preserve"> politikave</w:t>
            </w:r>
          </w:p>
        </w:tc>
        <w:tc>
          <w:tcPr>
            <w:tcW w:w="2338" w:type="dxa"/>
          </w:tcPr>
          <w:p w14:paraId="3D19D800" w14:textId="7DEBF950" w:rsidR="002B23EE" w:rsidRPr="00B32461" w:rsidRDefault="002B23EE" w:rsidP="00D17BD1">
            <w:pPr>
              <w:rPr>
                <w:b/>
                <w:color w:val="000000"/>
                <w:szCs w:val="22"/>
              </w:rPr>
            </w:pPr>
            <w:r w:rsidRPr="00B32461">
              <w:rPr>
                <w:color w:val="000000"/>
                <w:szCs w:val="22"/>
              </w:rPr>
              <w:lastRenderedPageBreak/>
              <w:t>Fushat</w:t>
            </w:r>
            <w:r w:rsidR="00BE4522" w:rsidRPr="00B32461">
              <w:rPr>
                <w:color w:val="000000"/>
                <w:szCs w:val="22"/>
              </w:rPr>
              <w:t>ë</w:t>
            </w:r>
            <w:r w:rsidRPr="00B32461">
              <w:rPr>
                <w:color w:val="000000"/>
                <w:szCs w:val="22"/>
              </w:rPr>
              <w:t xml:space="preserve"> vet</w:t>
            </w:r>
            <w:r w:rsidR="00BE4522" w:rsidRPr="00B32461">
              <w:rPr>
                <w:color w:val="000000"/>
                <w:szCs w:val="22"/>
              </w:rPr>
              <w:t>ë</w:t>
            </w:r>
            <w:r w:rsidRPr="00B32461">
              <w:rPr>
                <w:color w:val="000000"/>
                <w:szCs w:val="22"/>
              </w:rPr>
              <w:t>dij</w:t>
            </w:r>
            <w:r w:rsidR="00BE4522" w:rsidRPr="00B32461">
              <w:rPr>
                <w:color w:val="000000"/>
                <w:szCs w:val="22"/>
              </w:rPr>
              <w:t>ë</w:t>
            </w:r>
            <w:r w:rsidRPr="00B32461">
              <w:rPr>
                <w:color w:val="000000"/>
                <w:szCs w:val="22"/>
              </w:rPr>
              <w:t>suese p</w:t>
            </w:r>
            <w:r w:rsidR="00BE4522" w:rsidRPr="00B32461">
              <w:rPr>
                <w:color w:val="000000"/>
                <w:szCs w:val="22"/>
              </w:rPr>
              <w:t>ë</w:t>
            </w:r>
            <w:r w:rsidRPr="00B32461">
              <w:rPr>
                <w:color w:val="000000"/>
                <w:szCs w:val="22"/>
              </w:rPr>
              <w:t>r vendimarr</w:t>
            </w:r>
            <w:r w:rsidR="00BE4522" w:rsidRPr="00B32461">
              <w:rPr>
                <w:color w:val="000000"/>
                <w:szCs w:val="22"/>
              </w:rPr>
              <w:t>ë</w:t>
            </w:r>
            <w:r w:rsidRPr="00B32461">
              <w:rPr>
                <w:color w:val="000000"/>
                <w:szCs w:val="22"/>
              </w:rPr>
              <w:t>sit p</w:t>
            </w:r>
            <w:r w:rsidR="00BE4522" w:rsidRPr="00B32461">
              <w:rPr>
                <w:color w:val="000000"/>
                <w:szCs w:val="22"/>
              </w:rPr>
              <w:t>ë</w:t>
            </w:r>
            <w:r w:rsidRPr="00B32461">
              <w:rPr>
                <w:color w:val="000000"/>
                <w:szCs w:val="22"/>
              </w:rPr>
              <w:t>r p</w:t>
            </w:r>
            <w:r w:rsidR="00BE4522" w:rsidRPr="00B32461">
              <w:rPr>
                <w:color w:val="000000"/>
                <w:szCs w:val="22"/>
              </w:rPr>
              <w:t>ë</w:t>
            </w:r>
            <w:r w:rsidRPr="00B32461">
              <w:rPr>
                <w:color w:val="000000"/>
                <w:szCs w:val="22"/>
              </w:rPr>
              <w:t>rfshirjen e zyrtar</w:t>
            </w:r>
            <w:r w:rsidR="00BE4522" w:rsidRPr="00B32461">
              <w:rPr>
                <w:color w:val="000000"/>
                <w:szCs w:val="22"/>
              </w:rPr>
              <w:t>ë</w:t>
            </w:r>
            <w:r w:rsidRPr="00B32461">
              <w:rPr>
                <w:color w:val="000000"/>
                <w:szCs w:val="22"/>
              </w:rPr>
              <w:t>ve t</w:t>
            </w:r>
            <w:r w:rsidR="00BE4522" w:rsidRPr="00B32461">
              <w:rPr>
                <w:color w:val="000000"/>
                <w:szCs w:val="22"/>
              </w:rPr>
              <w:t>ë</w:t>
            </w:r>
            <w:r w:rsidRPr="00B32461">
              <w:rPr>
                <w:color w:val="000000"/>
                <w:szCs w:val="22"/>
              </w:rPr>
              <w:t xml:space="preserve"> </w:t>
            </w:r>
            <w:r w:rsidRPr="00B32461">
              <w:rPr>
                <w:color w:val="000000"/>
                <w:szCs w:val="22"/>
              </w:rPr>
              <w:lastRenderedPageBreak/>
              <w:t>komunikimit  n</w:t>
            </w:r>
            <w:r w:rsidR="00BE4522" w:rsidRPr="00B32461">
              <w:rPr>
                <w:color w:val="000000"/>
                <w:szCs w:val="22"/>
              </w:rPr>
              <w:t>ë</w:t>
            </w:r>
            <w:r w:rsidRPr="00B32461">
              <w:rPr>
                <w:color w:val="000000"/>
                <w:szCs w:val="22"/>
              </w:rPr>
              <w:t xml:space="preserve"> fazat e hershme t</w:t>
            </w:r>
            <w:r w:rsidR="00BE4522" w:rsidRPr="00B32461">
              <w:rPr>
                <w:color w:val="000000"/>
                <w:szCs w:val="22"/>
              </w:rPr>
              <w:t>ë</w:t>
            </w:r>
            <w:r w:rsidRPr="00B32461">
              <w:rPr>
                <w:color w:val="000000"/>
                <w:szCs w:val="22"/>
              </w:rPr>
              <w:t xml:space="preserve"> zhvillimit t</w:t>
            </w:r>
            <w:r w:rsidR="00BE4522" w:rsidRPr="00B32461">
              <w:rPr>
                <w:color w:val="000000"/>
                <w:szCs w:val="22"/>
              </w:rPr>
              <w:t>ë</w:t>
            </w:r>
            <w:r w:rsidRPr="00B32461">
              <w:rPr>
                <w:color w:val="000000"/>
                <w:szCs w:val="22"/>
              </w:rPr>
              <w:t xml:space="preserve"> politikave</w:t>
            </w:r>
          </w:p>
        </w:tc>
      </w:tr>
      <w:tr w:rsidR="002B23EE" w:rsidRPr="00B32461" w14:paraId="28485EC7" w14:textId="77777777" w:rsidTr="00171FE1">
        <w:tc>
          <w:tcPr>
            <w:tcW w:w="2875" w:type="dxa"/>
          </w:tcPr>
          <w:p w14:paraId="0C98CA7E" w14:textId="77777777" w:rsidR="002B23EE" w:rsidRPr="00B32461" w:rsidRDefault="002B23EE" w:rsidP="00D17BD1">
            <w:pPr>
              <w:jc w:val="both"/>
              <w:rPr>
                <w:rFonts w:asciiTheme="majorBidi" w:hAnsiTheme="majorBidi" w:cstheme="majorBidi"/>
                <w:szCs w:val="22"/>
              </w:rPr>
            </w:pPr>
            <w:r w:rsidRPr="00B32461">
              <w:rPr>
                <w:rFonts w:asciiTheme="majorBidi" w:hAnsiTheme="majorBidi" w:cstheme="majorBidi"/>
                <w:szCs w:val="22"/>
              </w:rPr>
              <w:lastRenderedPageBreak/>
              <w:t>Udhëzimet dhe kodet</w:t>
            </w:r>
          </w:p>
          <w:p w14:paraId="2AAFE754" w14:textId="18E54FCF" w:rsidR="002B23EE" w:rsidRPr="00B32461" w:rsidRDefault="002B23EE" w:rsidP="00D17BD1">
            <w:pPr>
              <w:jc w:val="both"/>
              <w:rPr>
                <w:color w:val="000000"/>
                <w:szCs w:val="22"/>
              </w:rPr>
            </w:pPr>
          </w:p>
        </w:tc>
        <w:tc>
          <w:tcPr>
            <w:tcW w:w="2337" w:type="dxa"/>
          </w:tcPr>
          <w:p w14:paraId="394A38BD" w14:textId="77777777" w:rsidR="002B23EE" w:rsidRPr="00B32461" w:rsidRDefault="002B23EE" w:rsidP="00D17BD1">
            <w:pPr>
              <w:jc w:val="both"/>
              <w:rPr>
                <w:b/>
                <w:color w:val="000000"/>
                <w:szCs w:val="22"/>
              </w:rPr>
            </w:pPr>
          </w:p>
        </w:tc>
        <w:tc>
          <w:tcPr>
            <w:tcW w:w="2338" w:type="dxa"/>
          </w:tcPr>
          <w:p w14:paraId="6F6F7F7A" w14:textId="77777777" w:rsidR="002B23EE" w:rsidRPr="00B32461" w:rsidRDefault="002B23EE" w:rsidP="00D17BD1">
            <w:pPr>
              <w:jc w:val="both"/>
              <w:rPr>
                <w:b/>
                <w:color w:val="000000"/>
                <w:szCs w:val="22"/>
              </w:rPr>
            </w:pPr>
          </w:p>
        </w:tc>
        <w:tc>
          <w:tcPr>
            <w:tcW w:w="2338" w:type="dxa"/>
          </w:tcPr>
          <w:p w14:paraId="237A5CD7" w14:textId="77777777" w:rsidR="002B23EE" w:rsidRPr="00B32461" w:rsidRDefault="002B23EE" w:rsidP="00D17BD1">
            <w:pPr>
              <w:jc w:val="both"/>
              <w:rPr>
                <w:b/>
                <w:color w:val="000000"/>
                <w:szCs w:val="22"/>
              </w:rPr>
            </w:pPr>
          </w:p>
        </w:tc>
      </w:tr>
      <w:tr w:rsidR="002B23EE" w:rsidRPr="00B32461" w14:paraId="39084AC6" w14:textId="77777777" w:rsidTr="00171FE1">
        <w:tc>
          <w:tcPr>
            <w:tcW w:w="2875" w:type="dxa"/>
          </w:tcPr>
          <w:p w14:paraId="5C9CF2AD" w14:textId="77777777" w:rsidR="002B23EE" w:rsidRPr="00B32461" w:rsidRDefault="002B23EE" w:rsidP="00D17BD1">
            <w:pPr>
              <w:jc w:val="both"/>
              <w:rPr>
                <w:rFonts w:asciiTheme="majorBidi" w:hAnsiTheme="majorBidi" w:cstheme="majorBidi"/>
                <w:szCs w:val="22"/>
              </w:rPr>
            </w:pPr>
            <w:r w:rsidRPr="00B32461">
              <w:rPr>
                <w:rFonts w:asciiTheme="majorBidi" w:hAnsiTheme="majorBidi" w:cstheme="majorBidi"/>
                <w:szCs w:val="22"/>
              </w:rPr>
              <w:t>Afatet kohore – kur hyn në fuqi opsioni</w:t>
            </w:r>
          </w:p>
          <w:p w14:paraId="5DF3D4E1" w14:textId="53CCE921" w:rsidR="002B23EE" w:rsidRPr="00B32461" w:rsidRDefault="002B23EE" w:rsidP="00D17BD1">
            <w:pPr>
              <w:jc w:val="both"/>
              <w:rPr>
                <w:color w:val="000000"/>
                <w:szCs w:val="22"/>
              </w:rPr>
            </w:pPr>
          </w:p>
        </w:tc>
        <w:tc>
          <w:tcPr>
            <w:tcW w:w="2337" w:type="dxa"/>
          </w:tcPr>
          <w:p w14:paraId="6E3AA29D" w14:textId="77777777" w:rsidR="002B23EE" w:rsidRPr="00B32461" w:rsidRDefault="002B23EE" w:rsidP="00D17BD1">
            <w:pPr>
              <w:jc w:val="both"/>
              <w:rPr>
                <w:b/>
                <w:color w:val="000000"/>
                <w:szCs w:val="22"/>
              </w:rPr>
            </w:pPr>
          </w:p>
        </w:tc>
        <w:tc>
          <w:tcPr>
            <w:tcW w:w="2338" w:type="dxa"/>
          </w:tcPr>
          <w:p w14:paraId="5A7D49EF" w14:textId="77777777" w:rsidR="002B23EE" w:rsidRPr="00B32461" w:rsidRDefault="002B23EE" w:rsidP="00D17BD1">
            <w:pPr>
              <w:jc w:val="both"/>
              <w:rPr>
                <w:b/>
                <w:color w:val="000000"/>
                <w:szCs w:val="22"/>
              </w:rPr>
            </w:pPr>
          </w:p>
        </w:tc>
        <w:tc>
          <w:tcPr>
            <w:tcW w:w="2338" w:type="dxa"/>
          </w:tcPr>
          <w:p w14:paraId="138A3B0E" w14:textId="77777777" w:rsidR="002B23EE" w:rsidRPr="00B32461" w:rsidRDefault="002B23EE" w:rsidP="00D17BD1">
            <w:pPr>
              <w:jc w:val="both"/>
              <w:rPr>
                <w:b/>
                <w:color w:val="000000"/>
                <w:szCs w:val="22"/>
              </w:rPr>
            </w:pPr>
          </w:p>
        </w:tc>
      </w:tr>
    </w:tbl>
    <w:p w14:paraId="471B15B6" w14:textId="1946D443" w:rsidR="00750D52" w:rsidRPr="00B32461" w:rsidRDefault="00750D52" w:rsidP="00D17BD1">
      <w:pPr>
        <w:jc w:val="both"/>
        <w:rPr>
          <w:b/>
          <w:color w:val="000000"/>
          <w:szCs w:val="22"/>
        </w:rPr>
      </w:pPr>
    </w:p>
    <w:p w14:paraId="3264AD20" w14:textId="77777777" w:rsidR="00044CEF" w:rsidRPr="00B32461" w:rsidRDefault="00044CEF" w:rsidP="00D17BD1">
      <w:pPr>
        <w:jc w:val="both"/>
        <w:rPr>
          <w:b/>
          <w:color w:val="000000"/>
          <w:szCs w:val="22"/>
        </w:rPr>
      </w:pPr>
    </w:p>
    <w:p w14:paraId="6273012D" w14:textId="77777777" w:rsidR="00864017" w:rsidRDefault="00864017" w:rsidP="00D17BD1">
      <w:pPr>
        <w:jc w:val="both"/>
        <w:rPr>
          <w:b/>
          <w:color w:val="000000"/>
          <w:szCs w:val="22"/>
        </w:rPr>
      </w:pPr>
    </w:p>
    <w:p w14:paraId="5B527672" w14:textId="07527103" w:rsidR="00044CEF" w:rsidRPr="00B32461" w:rsidRDefault="00044CEF" w:rsidP="00D17BD1">
      <w:pPr>
        <w:jc w:val="both"/>
        <w:rPr>
          <w:b/>
          <w:color w:val="000000"/>
          <w:szCs w:val="22"/>
        </w:rPr>
      </w:pPr>
      <w:r w:rsidRPr="00B32461">
        <w:rPr>
          <w:b/>
          <w:color w:val="000000"/>
          <w:szCs w:val="22"/>
        </w:rPr>
        <w:t xml:space="preserve">Kapitulli 6: Analiza e opsioneve </w:t>
      </w:r>
    </w:p>
    <w:p w14:paraId="0596DABE" w14:textId="77777777" w:rsidR="00044CEF" w:rsidRPr="00B32461" w:rsidRDefault="00044CEF" w:rsidP="00D17BD1">
      <w:pPr>
        <w:jc w:val="both"/>
        <w:rPr>
          <w:b/>
          <w:color w:val="000000"/>
          <w:szCs w:val="22"/>
        </w:rPr>
      </w:pPr>
    </w:p>
    <w:p w14:paraId="00C6263C" w14:textId="0694D847" w:rsidR="00044CEF" w:rsidRPr="00B32461" w:rsidRDefault="00044CEF" w:rsidP="00D17BD1">
      <w:pPr>
        <w:jc w:val="both"/>
        <w:rPr>
          <w:i/>
          <w:color w:val="000000"/>
          <w:szCs w:val="22"/>
        </w:rPr>
      </w:pPr>
      <w:r w:rsidRPr="00B32461">
        <w:rPr>
          <w:i/>
          <w:color w:val="000000"/>
          <w:szCs w:val="22"/>
        </w:rPr>
        <w:t>P</w:t>
      </w:r>
      <w:r w:rsidR="00BE4522" w:rsidRPr="00B32461">
        <w:rPr>
          <w:i/>
          <w:color w:val="000000"/>
          <w:szCs w:val="22"/>
        </w:rPr>
        <w:t>ë</w:t>
      </w:r>
      <w:r w:rsidRPr="00B32461">
        <w:rPr>
          <w:i/>
          <w:color w:val="000000"/>
          <w:szCs w:val="22"/>
        </w:rPr>
        <w:t>rfitimet</w:t>
      </w:r>
    </w:p>
    <w:p w14:paraId="4CB56A5E" w14:textId="77777777" w:rsidR="00044CEF" w:rsidRPr="00B32461" w:rsidRDefault="00044CEF" w:rsidP="00D17BD1">
      <w:pPr>
        <w:jc w:val="both"/>
        <w:rPr>
          <w:i/>
          <w:color w:val="000000"/>
          <w:szCs w:val="22"/>
        </w:rPr>
      </w:pPr>
    </w:p>
    <w:p w14:paraId="33C8CCCE" w14:textId="400A4994" w:rsidR="00044CEF" w:rsidRPr="00B32461" w:rsidRDefault="00044CEF" w:rsidP="00D17BD1">
      <w:pPr>
        <w:jc w:val="both"/>
        <w:rPr>
          <w:i/>
          <w:color w:val="000000"/>
          <w:szCs w:val="22"/>
        </w:rPr>
      </w:pPr>
      <w:r w:rsidRPr="00B32461">
        <w:rPr>
          <w:i/>
          <w:color w:val="000000"/>
          <w:szCs w:val="22"/>
        </w:rPr>
        <w:t>Opsioni 1</w:t>
      </w:r>
    </w:p>
    <w:p w14:paraId="0D0626C7" w14:textId="77777777" w:rsidR="00044CEF" w:rsidRPr="00B32461" w:rsidRDefault="00044CEF" w:rsidP="00D17BD1">
      <w:pPr>
        <w:jc w:val="both"/>
        <w:rPr>
          <w:i/>
          <w:color w:val="000000"/>
          <w:szCs w:val="22"/>
        </w:rPr>
      </w:pPr>
    </w:p>
    <w:p w14:paraId="65B58FD3" w14:textId="768AD982" w:rsidR="00044CEF" w:rsidRPr="00B32461" w:rsidRDefault="005B6E65" w:rsidP="00D17BD1">
      <w:pPr>
        <w:jc w:val="both"/>
        <w:rPr>
          <w:color w:val="000000"/>
          <w:szCs w:val="22"/>
        </w:rPr>
      </w:pPr>
      <w:r w:rsidRPr="00B32461">
        <w:rPr>
          <w:color w:val="000000"/>
          <w:szCs w:val="22"/>
        </w:rPr>
        <w:t>Ruhet kostoja dhe rregullativa ligjore</w:t>
      </w:r>
    </w:p>
    <w:p w14:paraId="2EA72ADF" w14:textId="77777777" w:rsidR="00044CEF" w:rsidRPr="00B32461" w:rsidRDefault="00044CEF" w:rsidP="00D17BD1">
      <w:pPr>
        <w:jc w:val="both"/>
        <w:rPr>
          <w:color w:val="000000"/>
          <w:szCs w:val="22"/>
        </w:rPr>
      </w:pPr>
    </w:p>
    <w:p w14:paraId="5E248B59" w14:textId="3B02AE9C" w:rsidR="00044CEF" w:rsidRPr="00B32461" w:rsidRDefault="00044CEF" w:rsidP="00D17BD1">
      <w:pPr>
        <w:jc w:val="both"/>
        <w:rPr>
          <w:i/>
          <w:color w:val="000000"/>
          <w:szCs w:val="22"/>
        </w:rPr>
      </w:pPr>
      <w:r w:rsidRPr="00B32461">
        <w:rPr>
          <w:i/>
          <w:color w:val="000000"/>
          <w:szCs w:val="22"/>
        </w:rPr>
        <w:t>Opsioni 2</w:t>
      </w:r>
    </w:p>
    <w:p w14:paraId="70F16D96" w14:textId="77777777" w:rsidR="00044CEF" w:rsidRPr="00B32461" w:rsidRDefault="00044CEF" w:rsidP="00D17BD1">
      <w:pPr>
        <w:jc w:val="both"/>
        <w:rPr>
          <w:i/>
          <w:color w:val="000000"/>
          <w:szCs w:val="22"/>
        </w:rPr>
      </w:pPr>
    </w:p>
    <w:p w14:paraId="7906084D" w14:textId="246048F2" w:rsidR="00044CEF" w:rsidRPr="00B32461" w:rsidRDefault="00106D73" w:rsidP="00D17BD1">
      <w:pPr>
        <w:jc w:val="both"/>
        <w:rPr>
          <w:color w:val="000000"/>
          <w:szCs w:val="22"/>
        </w:rPr>
      </w:pPr>
      <w:r w:rsidRPr="00B32461">
        <w:rPr>
          <w:color w:val="000000"/>
          <w:szCs w:val="22"/>
        </w:rPr>
        <w:t>Me ndryshimin e Rregullor</w:t>
      </w:r>
      <w:r w:rsidR="00BE4522" w:rsidRPr="00B32461">
        <w:rPr>
          <w:color w:val="000000"/>
          <w:szCs w:val="22"/>
        </w:rPr>
        <w:t>ë</w:t>
      </w:r>
      <w:r w:rsidRPr="00B32461">
        <w:rPr>
          <w:color w:val="000000"/>
          <w:szCs w:val="22"/>
        </w:rPr>
        <w:t>s p</w:t>
      </w:r>
      <w:r w:rsidR="00BE4522" w:rsidRPr="00B32461">
        <w:rPr>
          <w:color w:val="000000"/>
          <w:szCs w:val="22"/>
        </w:rPr>
        <w:t>ë</w:t>
      </w:r>
      <w:r w:rsidRPr="00B32461">
        <w:rPr>
          <w:color w:val="000000"/>
          <w:szCs w:val="22"/>
        </w:rPr>
        <w:t>r sh</w:t>
      </w:r>
      <w:r w:rsidR="00BE4522" w:rsidRPr="00B32461">
        <w:rPr>
          <w:color w:val="000000"/>
          <w:szCs w:val="22"/>
        </w:rPr>
        <w:t>ë</w:t>
      </w:r>
      <w:r w:rsidRPr="00B32461">
        <w:rPr>
          <w:color w:val="000000"/>
          <w:szCs w:val="22"/>
        </w:rPr>
        <w:t>rbimin e komunikimit qeveritar Nr.03/2011, do t</w:t>
      </w:r>
      <w:r w:rsidR="00BE4522" w:rsidRPr="00B32461">
        <w:rPr>
          <w:color w:val="000000"/>
          <w:szCs w:val="22"/>
        </w:rPr>
        <w:t>ë</w:t>
      </w:r>
      <w:r w:rsidRPr="00B32461">
        <w:rPr>
          <w:color w:val="000000"/>
          <w:szCs w:val="22"/>
        </w:rPr>
        <w:t xml:space="preserve"> rriten kapacitetet e Zyr</w:t>
      </w:r>
      <w:r w:rsidR="00BE4522" w:rsidRPr="00B32461">
        <w:rPr>
          <w:color w:val="000000"/>
          <w:szCs w:val="22"/>
        </w:rPr>
        <w:t>ë</w:t>
      </w:r>
      <w:r w:rsidRPr="00B32461">
        <w:rPr>
          <w:color w:val="000000"/>
          <w:szCs w:val="22"/>
        </w:rPr>
        <w:t>s p</w:t>
      </w:r>
      <w:r w:rsidR="00BE4522" w:rsidRPr="00B32461">
        <w:rPr>
          <w:color w:val="000000"/>
          <w:szCs w:val="22"/>
        </w:rPr>
        <w:t>ë</w:t>
      </w:r>
      <w:r w:rsidRPr="00B32461">
        <w:rPr>
          <w:color w:val="000000"/>
          <w:szCs w:val="22"/>
        </w:rPr>
        <w:t>r Komunikim Publik n</w:t>
      </w:r>
      <w:r w:rsidR="00BE4522" w:rsidRPr="00B32461">
        <w:rPr>
          <w:color w:val="000000"/>
          <w:szCs w:val="22"/>
        </w:rPr>
        <w:t>ë</w:t>
      </w:r>
      <w:r w:rsidRPr="00B32461">
        <w:rPr>
          <w:color w:val="000000"/>
          <w:szCs w:val="22"/>
        </w:rPr>
        <w:t xml:space="preserve"> Zyr</w:t>
      </w:r>
      <w:r w:rsidR="00BE4522" w:rsidRPr="00B32461">
        <w:rPr>
          <w:color w:val="000000"/>
          <w:szCs w:val="22"/>
        </w:rPr>
        <w:t>ë</w:t>
      </w:r>
      <w:r w:rsidRPr="00B32461">
        <w:rPr>
          <w:color w:val="000000"/>
          <w:szCs w:val="22"/>
        </w:rPr>
        <w:t>n e Kryeministrit p</w:t>
      </w:r>
      <w:r w:rsidR="00BE4522" w:rsidRPr="00B32461">
        <w:rPr>
          <w:color w:val="000000"/>
          <w:szCs w:val="22"/>
        </w:rPr>
        <w:t>ë</w:t>
      </w:r>
      <w:r w:rsidRPr="00B32461">
        <w:rPr>
          <w:color w:val="000000"/>
          <w:szCs w:val="22"/>
        </w:rPr>
        <w:t>r t</w:t>
      </w:r>
      <w:r w:rsidR="00BE4522" w:rsidRPr="00B32461">
        <w:rPr>
          <w:color w:val="000000"/>
          <w:szCs w:val="22"/>
        </w:rPr>
        <w:t>ë</w:t>
      </w:r>
      <w:r w:rsidRPr="00B32461">
        <w:rPr>
          <w:color w:val="000000"/>
          <w:szCs w:val="22"/>
        </w:rPr>
        <w:t xml:space="preserve"> siguruar komunikim </w:t>
      </w:r>
      <w:r w:rsidR="0043008B" w:rsidRPr="00B32461">
        <w:rPr>
          <w:color w:val="000000"/>
          <w:szCs w:val="22"/>
        </w:rPr>
        <w:t>sa m</w:t>
      </w:r>
      <w:r w:rsidR="00BE4522" w:rsidRPr="00B32461">
        <w:rPr>
          <w:color w:val="000000"/>
          <w:szCs w:val="22"/>
        </w:rPr>
        <w:t>ë</w:t>
      </w:r>
      <w:r w:rsidR="0043008B" w:rsidRPr="00B32461">
        <w:rPr>
          <w:color w:val="000000"/>
          <w:szCs w:val="22"/>
        </w:rPr>
        <w:t xml:space="preserve"> </w:t>
      </w:r>
      <w:r w:rsidRPr="00B32461">
        <w:rPr>
          <w:color w:val="000000"/>
          <w:szCs w:val="22"/>
        </w:rPr>
        <w:t>efikas me publikun. Do t</w:t>
      </w:r>
      <w:r w:rsidR="00BE4522" w:rsidRPr="00B32461">
        <w:rPr>
          <w:color w:val="000000"/>
          <w:szCs w:val="22"/>
        </w:rPr>
        <w:t>ë</w:t>
      </w:r>
      <w:r w:rsidRPr="00B32461">
        <w:rPr>
          <w:color w:val="000000"/>
          <w:szCs w:val="22"/>
        </w:rPr>
        <w:t xml:space="preserve"> krijohen tri nj</w:t>
      </w:r>
      <w:r w:rsidR="00BE4522" w:rsidRPr="00B32461">
        <w:rPr>
          <w:color w:val="000000"/>
          <w:szCs w:val="22"/>
        </w:rPr>
        <w:t>ë</w:t>
      </w:r>
      <w:r w:rsidRPr="00B32461">
        <w:rPr>
          <w:color w:val="000000"/>
          <w:szCs w:val="22"/>
        </w:rPr>
        <w:t>si t</w:t>
      </w:r>
      <w:r w:rsidR="00BE4522" w:rsidRPr="00B32461">
        <w:rPr>
          <w:color w:val="000000"/>
          <w:szCs w:val="22"/>
        </w:rPr>
        <w:t>ë</w:t>
      </w:r>
      <w:r w:rsidRPr="00B32461">
        <w:rPr>
          <w:color w:val="000000"/>
          <w:szCs w:val="22"/>
        </w:rPr>
        <w:t xml:space="preserve"> reja: 1) Nj</w:t>
      </w:r>
      <w:r w:rsidR="00BE4522" w:rsidRPr="00B32461">
        <w:rPr>
          <w:color w:val="000000"/>
          <w:szCs w:val="22"/>
        </w:rPr>
        <w:t>ë</w:t>
      </w:r>
      <w:r w:rsidRPr="00B32461">
        <w:rPr>
          <w:color w:val="000000"/>
          <w:szCs w:val="22"/>
        </w:rPr>
        <w:t>sia p</w:t>
      </w:r>
      <w:r w:rsidR="00BE4522" w:rsidRPr="00B32461">
        <w:rPr>
          <w:color w:val="000000"/>
          <w:szCs w:val="22"/>
        </w:rPr>
        <w:t>ë</w:t>
      </w:r>
      <w:r w:rsidRPr="00B32461">
        <w:rPr>
          <w:color w:val="000000"/>
          <w:szCs w:val="22"/>
        </w:rPr>
        <w:t>r komunikim me media dhe monitorim, 2) Nj</w:t>
      </w:r>
      <w:r w:rsidR="00BE4522" w:rsidRPr="00B32461">
        <w:rPr>
          <w:color w:val="000000"/>
          <w:szCs w:val="22"/>
        </w:rPr>
        <w:t>ë</w:t>
      </w:r>
      <w:r w:rsidRPr="00B32461">
        <w:rPr>
          <w:color w:val="000000"/>
          <w:szCs w:val="22"/>
        </w:rPr>
        <w:t>sia p</w:t>
      </w:r>
      <w:r w:rsidR="00BE4522" w:rsidRPr="00B32461">
        <w:rPr>
          <w:color w:val="000000"/>
          <w:szCs w:val="22"/>
        </w:rPr>
        <w:t>ë</w:t>
      </w:r>
      <w:r w:rsidRPr="00B32461">
        <w:rPr>
          <w:color w:val="000000"/>
          <w:szCs w:val="22"/>
        </w:rPr>
        <w:t>r planifikim, koordinim dhe komunikim t</w:t>
      </w:r>
      <w:r w:rsidR="00BE4522" w:rsidRPr="00B32461">
        <w:rPr>
          <w:color w:val="000000"/>
          <w:szCs w:val="22"/>
        </w:rPr>
        <w:t>ë</w:t>
      </w:r>
      <w:r w:rsidRPr="00B32461">
        <w:rPr>
          <w:color w:val="000000"/>
          <w:szCs w:val="22"/>
        </w:rPr>
        <w:t xml:space="preserve"> politikave dhe 3) Nj</w:t>
      </w:r>
      <w:r w:rsidR="00BE4522" w:rsidRPr="00B32461">
        <w:rPr>
          <w:color w:val="000000"/>
          <w:szCs w:val="22"/>
        </w:rPr>
        <w:t>ë</w:t>
      </w:r>
      <w:r w:rsidRPr="00B32461">
        <w:rPr>
          <w:color w:val="000000"/>
          <w:szCs w:val="22"/>
        </w:rPr>
        <w:t>sia p</w:t>
      </w:r>
      <w:r w:rsidR="00BE4522" w:rsidRPr="00B32461">
        <w:rPr>
          <w:color w:val="000000"/>
          <w:szCs w:val="22"/>
        </w:rPr>
        <w:t>ë</w:t>
      </w:r>
      <w:r w:rsidRPr="00B32461">
        <w:rPr>
          <w:color w:val="000000"/>
          <w:szCs w:val="22"/>
        </w:rPr>
        <w:t>r media t</w:t>
      </w:r>
      <w:r w:rsidR="00BE4522" w:rsidRPr="00B32461">
        <w:rPr>
          <w:color w:val="000000"/>
          <w:szCs w:val="22"/>
        </w:rPr>
        <w:t>ë</w:t>
      </w:r>
      <w:r w:rsidRPr="00B32461">
        <w:rPr>
          <w:color w:val="000000"/>
          <w:szCs w:val="22"/>
        </w:rPr>
        <w:t xml:space="preserve"> reja.</w:t>
      </w:r>
      <w:r w:rsidR="00D64103" w:rsidRPr="00B32461">
        <w:rPr>
          <w:color w:val="000000"/>
          <w:szCs w:val="22"/>
        </w:rPr>
        <w:t xml:space="preserve"> </w:t>
      </w:r>
      <w:r w:rsidR="00EE5E2F">
        <w:rPr>
          <w:color w:val="000000"/>
          <w:szCs w:val="22"/>
        </w:rPr>
        <w:t>K</w:t>
      </w:r>
      <w:r w:rsidR="00D64103" w:rsidRPr="00B32461">
        <w:rPr>
          <w:color w:val="000000"/>
          <w:szCs w:val="22"/>
        </w:rPr>
        <w:t>rijimi i nj</w:t>
      </w:r>
      <w:r w:rsidR="00BE4522" w:rsidRPr="00B32461">
        <w:rPr>
          <w:color w:val="000000"/>
          <w:szCs w:val="22"/>
        </w:rPr>
        <w:t>ë</w:t>
      </w:r>
      <w:r w:rsidR="00D64103" w:rsidRPr="00B32461">
        <w:rPr>
          <w:color w:val="000000"/>
          <w:szCs w:val="22"/>
        </w:rPr>
        <w:t>sive t</w:t>
      </w:r>
      <w:r w:rsidR="00BE4522" w:rsidRPr="00B32461">
        <w:rPr>
          <w:color w:val="000000"/>
          <w:szCs w:val="22"/>
        </w:rPr>
        <w:t>ë</w:t>
      </w:r>
      <w:r w:rsidR="00D64103" w:rsidRPr="00B32461">
        <w:rPr>
          <w:color w:val="000000"/>
          <w:szCs w:val="22"/>
        </w:rPr>
        <w:t xml:space="preserve"> veçanta, do t</w:t>
      </w:r>
      <w:r w:rsidR="00BE4522" w:rsidRPr="00B32461">
        <w:rPr>
          <w:color w:val="000000"/>
          <w:szCs w:val="22"/>
        </w:rPr>
        <w:t>ë</w:t>
      </w:r>
      <w:r w:rsidR="00D64103" w:rsidRPr="00B32461">
        <w:rPr>
          <w:color w:val="000000"/>
          <w:szCs w:val="22"/>
        </w:rPr>
        <w:t xml:space="preserve"> ndikoj</w:t>
      </w:r>
      <w:r w:rsidR="00BE4522" w:rsidRPr="00B32461">
        <w:rPr>
          <w:color w:val="000000"/>
          <w:szCs w:val="22"/>
        </w:rPr>
        <w:t>ë</w:t>
      </w:r>
      <w:r w:rsidR="00D64103" w:rsidRPr="00B32461">
        <w:rPr>
          <w:color w:val="000000"/>
          <w:szCs w:val="22"/>
        </w:rPr>
        <w:t xml:space="preserve"> n</w:t>
      </w:r>
      <w:r w:rsidR="00BE4522" w:rsidRPr="00B32461">
        <w:rPr>
          <w:color w:val="000000"/>
          <w:szCs w:val="22"/>
        </w:rPr>
        <w:t>ë</w:t>
      </w:r>
      <w:r w:rsidR="00D64103" w:rsidRPr="00B32461">
        <w:rPr>
          <w:color w:val="000000"/>
          <w:szCs w:val="22"/>
        </w:rPr>
        <w:t xml:space="preserve"> p</w:t>
      </w:r>
      <w:r w:rsidR="00BE4522" w:rsidRPr="00B32461">
        <w:rPr>
          <w:color w:val="000000"/>
          <w:szCs w:val="22"/>
        </w:rPr>
        <w:t>ë</w:t>
      </w:r>
      <w:r w:rsidR="00D64103" w:rsidRPr="00B32461">
        <w:rPr>
          <w:color w:val="000000"/>
          <w:szCs w:val="22"/>
        </w:rPr>
        <w:t>rmir</w:t>
      </w:r>
      <w:r w:rsidR="00BE4522" w:rsidRPr="00B32461">
        <w:rPr>
          <w:color w:val="000000"/>
          <w:szCs w:val="22"/>
        </w:rPr>
        <w:t>ë</w:t>
      </w:r>
      <w:r w:rsidR="00D64103" w:rsidRPr="00B32461">
        <w:rPr>
          <w:color w:val="000000"/>
          <w:szCs w:val="22"/>
        </w:rPr>
        <w:t>simin e komunikimit t</w:t>
      </w:r>
      <w:r w:rsidR="00BE4522" w:rsidRPr="00B32461">
        <w:rPr>
          <w:color w:val="000000"/>
          <w:szCs w:val="22"/>
        </w:rPr>
        <w:t>ë</w:t>
      </w:r>
      <w:r w:rsidR="00D64103" w:rsidRPr="00B32461">
        <w:rPr>
          <w:color w:val="000000"/>
          <w:szCs w:val="22"/>
        </w:rPr>
        <w:t xml:space="preserve"> brendsh</w:t>
      </w:r>
      <w:r w:rsidR="00BE4522" w:rsidRPr="00B32461">
        <w:rPr>
          <w:color w:val="000000"/>
          <w:szCs w:val="22"/>
        </w:rPr>
        <w:t>ë</w:t>
      </w:r>
      <w:r w:rsidR="00D64103" w:rsidRPr="00B32461">
        <w:rPr>
          <w:color w:val="000000"/>
          <w:szCs w:val="22"/>
        </w:rPr>
        <w:t>m dhe t</w:t>
      </w:r>
      <w:r w:rsidR="00BE4522" w:rsidRPr="00B32461">
        <w:rPr>
          <w:color w:val="000000"/>
          <w:szCs w:val="22"/>
        </w:rPr>
        <w:t>ë</w:t>
      </w:r>
      <w:r w:rsidR="00D64103" w:rsidRPr="00B32461">
        <w:rPr>
          <w:color w:val="000000"/>
          <w:szCs w:val="22"/>
        </w:rPr>
        <w:t xml:space="preserve"> jasht</w:t>
      </w:r>
      <w:r w:rsidR="00BE4522" w:rsidRPr="00B32461">
        <w:rPr>
          <w:color w:val="000000"/>
          <w:szCs w:val="22"/>
        </w:rPr>
        <w:t>ë</w:t>
      </w:r>
      <w:r w:rsidR="00D64103" w:rsidRPr="00B32461">
        <w:rPr>
          <w:color w:val="000000"/>
          <w:szCs w:val="22"/>
        </w:rPr>
        <w:t xml:space="preserve">m, , </w:t>
      </w:r>
      <w:r w:rsidR="00B226C2" w:rsidRPr="00B32461">
        <w:rPr>
          <w:color w:val="000000"/>
          <w:szCs w:val="22"/>
        </w:rPr>
        <w:t>n</w:t>
      </w:r>
      <w:r w:rsidR="00326462" w:rsidRPr="00B32461">
        <w:rPr>
          <w:color w:val="000000"/>
          <w:szCs w:val="22"/>
        </w:rPr>
        <w:t>ë</w:t>
      </w:r>
      <w:r w:rsidR="00B226C2" w:rsidRPr="00B32461">
        <w:rPr>
          <w:color w:val="000000"/>
          <w:szCs w:val="22"/>
        </w:rPr>
        <w:t xml:space="preserve"> p</w:t>
      </w:r>
      <w:r w:rsidR="00326462" w:rsidRPr="00B32461">
        <w:rPr>
          <w:color w:val="000000"/>
          <w:szCs w:val="22"/>
        </w:rPr>
        <w:t>ë</w:t>
      </w:r>
      <w:r w:rsidR="00B226C2" w:rsidRPr="00B32461">
        <w:rPr>
          <w:color w:val="000000"/>
          <w:szCs w:val="22"/>
        </w:rPr>
        <w:t>rfshirjen e zyrtar</w:t>
      </w:r>
      <w:r w:rsidR="00326462" w:rsidRPr="00B32461">
        <w:rPr>
          <w:color w:val="000000"/>
          <w:szCs w:val="22"/>
        </w:rPr>
        <w:t>ë</w:t>
      </w:r>
      <w:r w:rsidR="00B226C2" w:rsidRPr="00B32461">
        <w:rPr>
          <w:color w:val="000000"/>
          <w:szCs w:val="22"/>
        </w:rPr>
        <w:t>ve t</w:t>
      </w:r>
      <w:r w:rsidR="00326462" w:rsidRPr="00B32461">
        <w:rPr>
          <w:color w:val="000000"/>
          <w:szCs w:val="22"/>
        </w:rPr>
        <w:t>ë</w:t>
      </w:r>
      <w:r w:rsidR="00B226C2" w:rsidRPr="00B32461">
        <w:rPr>
          <w:color w:val="000000"/>
          <w:szCs w:val="22"/>
        </w:rPr>
        <w:t xml:space="preserve"> komunikimit n</w:t>
      </w:r>
      <w:r w:rsidR="00326462" w:rsidRPr="00B32461">
        <w:rPr>
          <w:color w:val="000000"/>
          <w:szCs w:val="22"/>
        </w:rPr>
        <w:t>ë</w:t>
      </w:r>
      <w:r w:rsidR="00B226C2" w:rsidRPr="00B32461">
        <w:rPr>
          <w:color w:val="000000"/>
          <w:szCs w:val="22"/>
        </w:rPr>
        <w:t xml:space="preserve"> zhvillimin e politikave qeveritare q</w:t>
      </w:r>
      <w:r w:rsidR="00326462" w:rsidRPr="00B32461">
        <w:rPr>
          <w:color w:val="000000"/>
          <w:szCs w:val="22"/>
        </w:rPr>
        <w:t>ë</w:t>
      </w:r>
      <w:r w:rsidR="00B226C2" w:rsidRPr="00B32461">
        <w:rPr>
          <w:color w:val="000000"/>
          <w:szCs w:val="22"/>
        </w:rPr>
        <w:t xml:space="preserve"> nga fillimi i krijimit t</w:t>
      </w:r>
      <w:r w:rsidR="00326462" w:rsidRPr="00B32461">
        <w:rPr>
          <w:color w:val="000000"/>
          <w:szCs w:val="22"/>
        </w:rPr>
        <w:t>ë</w:t>
      </w:r>
      <w:r w:rsidR="00B226C2" w:rsidRPr="00B32461">
        <w:rPr>
          <w:color w:val="000000"/>
          <w:szCs w:val="22"/>
        </w:rPr>
        <w:t xml:space="preserve"> tyre, n</w:t>
      </w:r>
      <w:r w:rsidR="00326462" w:rsidRPr="00B32461">
        <w:rPr>
          <w:color w:val="000000"/>
          <w:szCs w:val="22"/>
        </w:rPr>
        <w:t>ë</w:t>
      </w:r>
      <w:r w:rsidR="00B226C2" w:rsidRPr="00B32461">
        <w:rPr>
          <w:color w:val="000000"/>
          <w:szCs w:val="22"/>
        </w:rPr>
        <w:t xml:space="preserve"> </w:t>
      </w:r>
      <w:r w:rsidR="00D64103" w:rsidRPr="00B32461">
        <w:rPr>
          <w:color w:val="000000"/>
          <w:szCs w:val="22"/>
        </w:rPr>
        <w:t>nd</w:t>
      </w:r>
      <w:r w:rsidR="00BE4522" w:rsidRPr="00B32461">
        <w:rPr>
          <w:color w:val="000000"/>
          <w:szCs w:val="22"/>
        </w:rPr>
        <w:t>ë</w:t>
      </w:r>
      <w:r w:rsidR="00D64103" w:rsidRPr="00B32461">
        <w:rPr>
          <w:color w:val="000000"/>
          <w:szCs w:val="22"/>
        </w:rPr>
        <w:t xml:space="preserve">rlidhjen e komunikimit me procesin e konsultimeve publike si dhe </w:t>
      </w:r>
      <w:r w:rsidR="00B226C2" w:rsidRPr="00B32461">
        <w:rPr>
          <w:color w:val="000000"/>
          <w:szCs w:val="22"/>
        </w:rPr>
        <w:t>n</w:t>
      </w:r>
      <w:r w:rsidR="00326462" w:rsidRPr="00B32461">
        <w:rPr>
          <w:color w:val="000000"/>
          <w:szCs w:val="22"/>
        </w:rPr>
        <w:t>ë</w:t>
      </w:r>
      <w:r w:rsidR="00B226C2" w:rsidRPr="00B32461">
        <w:rPr>
          <w:color w:val="000000"/>
          <w:szCs w:val="22"/>
        </w:rPr>
        <w:t xml:space="preserve"> </w:t>
      </w:r>
      <w:r w:rsidR="00D64103" w:rsidRPr="00B32461">
        <w:rPr>
          <w:color w:val="000000"/>
          <w:szCs w:val="22"/>
        </w:rPr>
        <w:t>p</w:t>
      </w:r>
      <w:r w:rsidR="00BE4522" w:rsidRPr="00B32461">
        <w:rPr>
          <w:color w:val="000000"/>
          <w:szCs w:val="22"/>
        </w:rPr>
        <w:t>ë</w:t>
      </w:r>
      <w:r w:rsidR="00D64103" w:rsidRPr="00B32461">
        <w:rPr>
          <w:color w:val="000000"/>
          <w:szCs w:val="22"/>
        </w:rPr>
        <w:t>rdorimin e mediave t</w:t>
      </w:r>
      <w:r w:rsidR="00BE4522" w:rsidRPr="00B32461">
        <w:rPr>
          <w:color w:val="000000"/>
          <w:szCs w:val="22"/>
        </w:rPr>
        <w:t>ë</w:t>
      </w:r>
      <w:r w:rsidR="00D64103" w:rsidRPr="00B32461">
        <w:rPr>
          <w:color w:val="000000"/>
          <w:szCs w:val="22"/>
        </w:rPr>
        <w:t xml:space="preserve"> reja p</w:t>
      </w:r>
      <w:r w:rsidR="00BE4522" w:rsidRPr="00B32461">
        <w:rPr>
          <w:color w:val="000000"/>
          <w:szCs w:val="22"/>
        </w:rPr>
        <w:t>ë</w:t>
      </w:r>
      <w:r w:rsidR="00D64103" w:rsidRPr="00B32461">
        <w:rPr>
          <w:color w:val="000000"/>
          <w:szCs w:val="22"/>
        </w:rPr>
        <w:t>r komunikim krahas zhvillimeve t</w:t>
      </w:r>
      <w:r w:rsidR="00BE4522" w:rsidRPr="00B32461">
        <w:rPr>
          <w:color w:val="000000"/>
          <w:szCs w:val="22"/>
        </w:rPr>
        <w:t>ë</w:t>
      </w:r>
      <w:r w:rsidR="00D64103" w:rsidRPr="00B32461">
        <w:rPr>
          <w:color w:val="000000"/>
          <w:szCs w:val="22"/>
        </w:rPr>
        <w:t xml:space="preserve"> reja teknologjike.</w:t>
      </w:r>
    </w:p>
    <w:p w14:paraId="5607684E" w14:textId="77777777" w:rsidR="00D64103" w:rsidRPr="00B32461" w:rsidRDefault="00D64103" w:rsidP="00D17BD1">
      <w:pPr>
        <w:jc w:val="both"/>
        <w:rPr>
          <w:color w:val="000000"/>
          <w:szCs w:val="22"/>
        </w:rPr>
      </w:pPr>
    </w:p>
    <w:p w14:paraId="332958FC" w14:textId="59FE3FD7" w:rsidR="00D64103" w:rsidRPr="00B32461" w:rsidRDefault="00D64103" w:rsidP="00D17BD1">
      <w:pPr>
        <w:jc w:val="both"/>
        <w:rPr>
          <w:i/>
          <w:color w:val="000000"/>
          <w:szCs w:val="22"/>
        </w:rPr>
      </w:pPr>
      <w:r w:rsidRPr="00B32461">
        <w:rPr>
          <w:i/>
          <w:color w:val="000000"/>
          <w:szCs w:val="22"/>
        </w:rPr>
        <w:t>Opsioni 3</w:t>
      </w:r>
    </w:p>
    <w:p w14:paraId="54479A7B" w14:textId="77777777" w:rsidR="00D64103" w:rsidRPr="00B32461" w:rsidRDefault="00D64103" w:rsidP="00D17BD1">
      <w:pPr>
        <w:jc w:val="both"/>
        <w:rPr>
          <w:i/>
          <w:color w:val="000000"/>
          <w:szCs w:val="22"/>
        </w:rPr>
      </w:pPr>
    </w:p>
    <w:p w14:paraId="5CC9BB4B" w14:textId="25D056B6" w:rsidR="00D64103" w:rsidRPr="00B32461" w:rsidRDefault="00D64103" w:rsidP="00D17BD1">
      <w:pPr>
        <w:jc w:val="both"/>
        <w:rPr>
          <w:szCs w:val="22"/>
        </w:rPr>
      </w:pPr>
      <w:r w:rsidRPr="00B32461">
        <w:rPr>
          <w:szCs w:val="22"/>
        </w:rPr>
        <w:t>Ruhen kapacitetet aktuale humane dhe profesionale të Shërbimit të komunikimit qeveritar me publikun si dhe zhvillohen tutje përmes trajnimeve dhe ngritjes së profesionalizmit të tyre. Koordinimi i komunikimit qeveritar mund t</w:t>
      </w:r>
      <w:r w:rsidR="00BE4522" w:rsidRPr="00B32461">
        <w:rPr>
          <w:szCs w:val="22"/>
        </w:rPr>
        <w:t>ë</w:t>
      </w:r>
      <w:r w:rsidRPr="00B32461">
        <w:rPr>
          <w:szCs w:val="22"/>
        </w:rPr>
        <w:t xml:space="preserve"> p</w:t>
      </w:r>
      <w:r w:rsidR="00BE4522" w:rsidRPr="00B32461">
        <w:rPr>
          <w:szCs w:val="22"/>
        </w:rPr>
        <w:t>ë</w:t>
      </w:r>
      <w:r w:rsidRPr="00B32461">
        <w:rPr>
          <w:szCs w:val="22"/>
        </w:rPr>
        <w:t>rmir</w:t>
      </w:r>
      <w:r w:rsidR="00BE4522" w:rsidRPr="00B32461">
        <w:rPr>
          <w:szCs w:val="22"/>
        </w:rPr>
        <w:t>ë</w:t>
      </w:r>
      <w:r w:rsidRPr="00B32461">
        <w:rPr>
          <w:szCs w:val="22"/>
        </w:rPr>
        <w:t>sohet p</w:t>
      </w:r>
      <w:r w:rsidR="00BE4522" w:rsidRPr="00B32461">
        <w:rPr>
          <w:szCs w:val="22"/>
        </w:rPr>
        <w:t>ë</w:t>
      </w:r>
      <w:r w:rsidRPr="00B32461">
        <w:rPr>
          <w:szCs w:val="22"/>
        </w:rPr>
        <w:t>rmes zhvillimit t</w:t>
      </w:r>
      <w:r w:rsidR="00BE4522" w:rsidRPr="00B32461">
        <w:rPr>
          <w:szCs w:val="22"/>
        </w:rPr>
        <w:t>ë</w:t>
      </w:r>
      <w:r w:rsidRPr="00B32461">
        <w:rPr>
          <w:szCs w:val="22"/>
        </w:rPr>
        <w:t xml:space="preserve"> takimeve t</w:t>
      </w:r>
      <w:r w:rsidR="00BE4522" w:rsidRPr="00B32461">
        <w:rPr>
          <w:szCs w:val="22"/>
        </w:rPr>
        <w:t>ë</w:t>
      </w:r>
      <w:r w:rsidRPr="00B32461">
        <w:rPr>
          <w:szCs w:val="22"/>
        </w:rPr>
        <w:t xml:space="preserve"> rregullta mujore nd</w:t>
      </w:r>
      <w:r w:rsidR="00BE4522" w:rsidRPr="00B32461">
        <w:rPr>
          <w:szCs w:val="22"/>
        </w:rPr>
        <w:t>ë</w:t>
      </w:r>
      <w:r w:rsidRPr="00B32461">
        <w:rPr>
          <w:szCs w:val="22"/>
        </w:rPr>
        <w:t>rmjet ZKP/ZKM dhe Divizioneve p</w:t>
      </w:r>
      <w:r w:rsidR="00BE4522" w:rsidRPr="00B32461">
        <w:rPr>
          <w:szCs w:val="22"/>
        </w:rPr>
        <w:t>ë</w:t>
      </w:r>
      <w:r w:rsidRPr="00B32461">
        <w:rPr>
          <w:szCs w:val="22"/>
        </w:rPr>
        <w:t>r Komunikim Publik n</w:t>
      </w:r>
      <w:r w:rsidR="00BE4522" w:rsidRPr="00B32461">
        <w:rPr>
          <w:szCs w:val="22"/>
        </w:rPr>
        <w:t>ë</w:t>
      </w:r>
      <w:r w:rsidRPr="00B32461">
        <w:rPr>
          <w:szCs w:val="22"/>
        </w:rPr>
        <w:t xml:space="preserve"> ministri si dhe takimeve koordinuese  q</w:t>
      </w:r>
      <w:r w:rsidR="00BE4522" w:rsidRPr="00B32461">
        <w:rPr>
          <w:szCs w:val="22"/>
        </w:rPr>
        <w:t>ë</w:t>
      </w:r>
      <w:r w:rsidRPr="00B32461">
        <w:rPr>
          <w:szCs w:val="22"/>
        </w:rPr>
        <w:t xml:space="preserve"> do ta mbaheshin s</w:t>
      </w:r>
      <w:r w:rsidR="00BE4522" w:rsidRPr="00B32461">
        <w:rPr>
          <w:szCs w:val="22"/>
        </w:rPr>
        <w:t>ë</w:t>
      </w:r>
      <w:r w:rsidRPr="00B32461">
        <w:rPr>
          <w:szCs w:val="22"/>
        </w:rPr>
        <w:t xml:space="preserve"> paku nj</w:t>
      </w:r>
      <w:r w:rsidR="00BE4522" w:rsidRPr="00B32461">
        <w:rPr>
          <w:szCs w:val="22"/>
        </w:rPr>
        <w:t>ë</w:t>
      </w:r>
      <w:r w:rsidRPr="00B32461">
        <w:rPr>
          <w:szCs w:val="22"/>
        </w:rPr>
        <w:t xml:space="preserve"> her</w:t>
      </w:r>
      <w:r w:rsidR="00BE4522" w:rsidRPr="00B32461">
        <w:rPr>
          <w:szCs w:val="22"/>
        </w:rPr>
        <w:t>ë</w:t>
      </w:r>
      <w:r w:rsidRPr="00B32461">
        <w:rPr>
          <w:szCs w:val="22"/>
        </w:rPr>
        <w:t xml:space="preserve"> n</w:t>
      </w:r>
      <w:r w:rsidR="00BE4522" w:rsidRPr="00B32461">
        <w:rPr>
          <w:szCs w:val="22"/>
        </w:rPr>
        <w:t>ë</w:t>
      </w:r>
      <w:r w:rsidRPr="00B32461">
        <w:rPr>
          <w:szCs w:val="22"/>
        </w:rPr>
        <w:t xml:space="preserve"> muaj si dhe takimeve koordinuese nd</w:t>
      </w:r>
      <w:r w:rsidR="00BE4522" w:rsidRPr="00B32461">
        <w:rPr>
          <w:szCs w:val="22"/>
        </w:rPr>
        <w:t>ë</w:t>
      </w:r>
      <w:r w:rsidRPr="00B32461">
        <w:rPr>
          <w:szCs w:val="22"/>
        </w:rPr>
        <w:t>rmjet ZKP/ZKM dhe zyrtar</w:t>
      </w:r>
      <w:r w:rsidR="00BE4522" w:rsidRPr="00B32461">
        <w:rPr>
          <w:szCs w:val="22"/>
        </w:rPr>
        <w:t>ë</w:t>
      </w:r>
      <w:r w:rsidRPr="00B32461">
        <w:rPr>
          <w:szCs w:val="22"/>
        </w:rPr>
        <w:t>ve p</w:t>
      </w:r>
      <w:r w:rsidR="00BE4522" w:rsidRPr="00B32461">
        <w:rPr>
          <w:szCs w:val="22"/>
        </w:rPr>
        <w:t>ë</w:t>
      </w:r>
      <w:r w:rsidRPr="00B32461">
        <w:rPr>
          <w:szCs w:val="22"/>
        </w:rPr>
        <w:t>rgjegj</w:t>
      </w:r>
      <w:r w:rsidR="00BE4522" w:rsidRPr="00B32461">
        <w:rPr>
          <w:szCs w:val="22"/>
        </w:rPr>
        <w:t>ë</w:t>
      </w:r>
      <w:r w:rsidRPr="00B32461">
        <w:rPr>
          <w:szCs w:val="22"/>
        </w:rPr>
        <w:t>s p</w:t>
      </w:r>
      <w:r w:rsidR="00BE4522" w:rsidRPr="00B32461">
        <w:rPr>
          <w:szCs w:val="22"/>
        </w:rPr>
        <w:t>ë</w:t>
      </w:r>
      <w:r w:rsidRPr="00B32461">
        <w:rPr>
          <w:szCs w:val="22"/>
        </w:rPr>
        <w:t>r komunikim n</w:t>
      </w:r>
      <w:r w:rsidR="00BE4522" w:rsidRPr="00B32461">
        <w:rPr>
          <w:szCs w:val="22"/>
        </w:rPr>
        <w:t>ë</w:t>
      </w:r>
      <w:r w:rsidRPr="00B32461">
        <w:rPr>
          <w:szCs w:val="22"/>
        </w:rPr>
        <w:t xml:space="preserve"> Agjenci.</w:t>
      </w:r>
    </w:p>
    <w:p w14:paraId="53507ED2" w14:textId="77777777" w:rsidR="00D64103" w:rsidRPr="00B32461" w:rsidRDefault="00D64103" w:rsidP="00D17BD1">
      <w:pPr>
        <w:jc w:val="both"/>
        <w:rPr>
          <w:szCs w:val="22"/>
        </w:rPr>
      </w:pPr>
    </w:p>
    <w:p w14:paraId="1576997C" w14:textId="2E014428" w:rsidR="00D64103" w:rsidRPr="00B32461" w:rsidRDefault="00D64103" w:rsidP="00D17BD1">
      <w:pPr>
        <w:jc w:val="both"/>
        <w:rPr>
          <w:i/>
          <w:szCs w:val="22"/>
        </w:rPr>
      </w:pPr>
      <w:r w:rsidRPr="00B32461">
        <w:rPr>
          <w:i/>
          <w:szCs w:val="22"/>
        </w:rPr>
        <w:t>Pasojat negative</w:t>
      </w:r>
    </w:p>
    <w:p w14:paraId="01EAF68E" w14:textId="77777777" w:rsidR="00D64103" w:rsidRPr="00B32461" w:rsidRDefault="00D64103" w:rsidP="00D17BD1">
      <w:pPr>
        <w:jc w:val="both"/>
        <w:rPr>
          <w:i/>
          <w:szCs w:val="22"/>
        </w:rPr>
      </w:pPr>
    </w:p>
    <w:p w14:paraId="01A09093" w14:textId="36208426" w:rsidR="00D64103" w:rsidRPr="00B32461" w:rsidRDefault="00D64103" w:rsidP="00D17BD1">
      <w:pPr>
        <w:jc w:val="both"/>
        <w:rPr>
          <w:i/>
          <w:szCs w:val="22"/>
        </w:rPr>
      </w:pPr>
      <w:r w:rsidRPr="00B32461">
        <w:rPr>
          <w:i/>
          <w:szCs w:val="22"/>
        </w:rPr>
        <w:t>Opsioni 1</w:t>
      </w:r>
    </w:p>
    <w:p w14:paraId="19ADA85C" w14:textId="77777777" w:rsidR="00D64103" w:rsidRPr="00B32461" w:rsidRDefault="00D64103" w:rsidP="00D17BD1">
      <w:pPr>
        <w:jc w:val="both"/>
        <w:rPr>
          <w:i/>
          <w:szCs w:val="22"/>
        </w:rPr>
      </w:pPr>
    </w:p>
    <w:p w14:paraId="187A7E86" w14:textId="7CB60DE0" w:rsidR="00D64103" w:rsidRPr="00B32461" w:rsidRDefault="007F3657" w:rsidP="00D17BD1">
      <w:pPr>
        <w:jc w:val="both"/>
        <w:rPr>
          <w:szCs w:val="22"/>
        </w:rPr>
      </w:pPr>
      <w:r w:rsidRPr="00B32461">
        <w:rPr>
          <w:szCs w:val="22"/>
        </w:rPr>
        <w:lastRenderedPageBreak/>
        <w:t>Zyra p</w:t>
      </w:r>
      <w:r w:rsidR="00BE4522" w:rsidRPr="00B32461">
        <w:rPr>
          <w:szCs w:val="22"/>
        </w:rPr>
        <w:t>ë</w:t>
      </w:r>
      <w:r w:rsidRPr="00B32461">
        <w:rPr>
          <w:szCs w:val="22"/>
        </w:rPr>
        <w:t>r Komunikim Publik n</w:t>
      </w:r>
      <w:r w:rsidR="00BE4522" w:rsidRPr="00B32461">
        <w:rPr>
          <w:szCs w:val="22"/>
        </w:rPr>
        <w:t>ë</w:t>
      </w:r>
      <w:r w:rsidRPr="00B32461">
        <w:rPr>
          <w:szCs w:val="22"/>
        </w:rPr>
        <w:t xml:space="preserve"> ZKM nuk do t</w:t>
      </w:r>
      <w:r w:rsidR="00BE4522" w:rsidRPr="00B32461">
        <w:rPr>
          <w:szCs w:val="22"/>
        </w:rPr>
        <w:t>ë</w:t>
      </w:r>
      <w:r w:rsidRPr="00B32461">
        <w:rPr>
          <w:szCs w:val="22"/>
        </w:rPr>
        <w:t xml:space="preserve"> ket</w:t>
      </w:r>
      <w:r w:rsidR="00BE4522" w:rsidRPr="00B32461">
        <w:rPr>
          <w:szCs w:val="22"/>
        </w:rPr>
        <w:t>ë</w:t>
      </w:r>
      <w:r w:rsidRPr="00B32461">
        <w:rPr>
          <w:szCs w:val="22"/>
        </w:rPr>
        <w:t xml:space="preserve"> kapacitet</w:t>
      </w:r>
      <w:r w:rsidR="007B6DB9" w:rsidRPr="00B32461">
        <w:rPr>
          <w:szCs w:val="22"/>
        </w:rPr>
        <w:t>e t</w:t>
      </w:r>
      <w:r w:rsidR="00BE4522" w:rsidRPr="00B32461">
        <w:rPr>
          <w:szCs w:val="22"/>
        </w:rPr>
        <w:t>ë</w:t>
      </w:r>
      <w:r w:rsidR="007B6DB9" w:rsidRPr="00B32461">
        <w:rPr>
          <w:szCs w:val="22"/>
        </w:rPr>
        <w:t xml:space="preserve"> mjaftueshme p</w:t>
      </w:r>
      <w:r w:rsidR="00BE4522" w:rsidRPr="00B32461">
        <w:rPr>
          <w:szCs w:val="22"/>
        </w:rPr>
        <w:t>ë</w:t>
      </w:r>
      <w:r w:rsidR="007B6DB9" w:rsidRPr="00B32461">
        <w:rPr>
          <w:szCs w:val="22"/>
        </w:rPr>
        <w:t>r t</w:t>
      </w:r>
      <w:r w:rsidR="00BE4522" w:rsidRPr="00B32461">
        <w:rPr>
          <w:szCs w:val="22"/>
        </w:rPr>
        <w:t>ë</w:t>
      </w:r>
      <w:r w:rsidR="007B6DB9" w:rsidRPr="00B32461">
        <w:rPr>
          <w:szCs w:val="22"/>
        </w:rPr>
        <w:t xml:space="preserve"> zbatuar plot</w:t>
      </w:r>
      <w:r w:rsidR="00BE4522" w:rsidRPr="00B32461">
        <w:rPr>
          <w:szCs w:val="22"/>
        </w:rPr>
        <w:t>ë</w:t>
      </w:r>
      <w:r w:rsidR="007B6DB9" w:rsidRPr="00B32461">
        <w:rPr>
          <w:szCs w:val="22"/>
        </w:rPr>
        <w:t>sisht p</w:t>
      </w:r>
      <w:r w:rsidR="00BE4522" w:rsidRPr="00B32461">
        <w:rPr>
          <w:szCs w:val="22"/>
        </w:rPr>
        <w:t>ë</w:t>
      </w:r>
      <w:r w:rsidR="007B6DB9" w:rsidRPr="00B32461">
        <w:rPr>
          <w:szCs w:val="22"/>
        </w:rPr>
        <w:t>rgjegj</w:t>
      </w:r>
      <w:r w:rsidR="00BE4522" w:rsidRPr="00B32461">
        <w:rPr>
          <w:szCs w:val="22"/>
        </w:rPr>
        <w:t>ë</w:t>
      </w:r>
      <w:r w:rsidR="007B6DB9" w:rsidRPr="00B32461">
        <w:rPr>
          <w:szCs w:val="22"/>
        </w:rPr>
        <w:t>sit</w:t>
      </w:r>
      <w:r w:rsidR="00BE4522" w:rsidRPr="00B32461">
        <w:rPr>
          <w:szCs w:val="22"/>
        </w:rPr>
        <w:t>ë</w:t>
      </w:r>
      <w:r w:rsidR="007B6DB9" w:rsidRPr="00B32461">
        <w:rPr>
          <w:szCs w:val="22"/>
        </w:rPr>
        <w:t xml:space="preserve"> e dala nga Rregullorja Nr.03/2011.</w:t>
      </w:r>
      <w:r w:rsidR="002F0339" w:rsidRPr="00B32461">
        <w:rPr>
          <w:szCs w:val="22"/>
        </w:rPr>
        <w:t xml:space="preserve"> Nuk do t</w:t>
      </w:r>
      <w:r w:rsidR="00BE4522" w:rsidRPr="00B32461">
        <w:rPr>
          <w:szCs w:val="22"/>
        </w:rPr>
        <w:t>ë</w:t>
      </w:r>
      <w:r w:rsidR="002F0339" w:rsidRPr="00B32461">
        <w:rPr>
          <w:szCs w:val="22"/>
        </w:rPr>
        <w:t xml:space="preserve"> ket</w:t>
      </w:r>
      <w:r w:rsidR="00BE4522" w:rsidRPr="00B32461">
        <w:rPr>
          <w:szCs w:val="22"/>
        </w:rPr>
        <w:t>ë</w:t>
      </w:r>
      <w:r w:rsidR="002F0339" w:rsidRPr="00B32461">
        <w:rPr>
          <w:szCs w:val="22"/>
        </w:rPr>
        <w:t xml:space="preserve"> fokus t</w:t>
      </w:r>
      <w:r w:rsidR="00BE4522" w:rsidRPr="00B32461">
        <w:rPr>
          <w:szCs w:val="22"/>
        </w:rPr>
        <w:t>ë</w:t>
      </w:r>
      <w:r w:rsidR="002F0339" w:rsidRPr="00B32461">
        <w:rPr>
          <w:szCs w:val="22"/>
        </w:rPr>
        <w:t xml:space="preserve"> qart</w:t>
      </w:r>
      <w:r w:rsidR="00BE4522" w:rsidRPr="00B32461">
        <w:rPr>
          <w:szCs w:val="22"/>
        </w:rPr>
        <w:t>ë</w:t>
      </w:r>
      <w:r w:rsidR="002F0339" w:rsidRPr="00B32461">
        <w:rPr>
          <w:szCs w:val="22"/>
        </w:rPr>
        <w:t xml:space="preserve"> n</w:t>
      </w:r>
      <w:r w:rsidR="00BE4522" w:rsidRPr="00B32461">
        <w:rPr>
          <w:szCs w:val="22"/>
        </w:rPr>
        <w:t>ë</w:t>
      </w:r>
      <w:r w:rsidR="002F0339" w:rsidRPr="00B32461">
        <w:rPr>
          <w:szCs w:val="22"/>
        </w:rPr>
        <w:t xml:space="preserve"> komunikim gjat</w:t>
      </w:r>
      <w:r w:rsidR="00BE4522" w:rsidRPr="00B32461">
        <w:rPr>
          <w:szCs w:val="22"/>
        </w:rPr>
        <w:t>ë</w:t>
      </w:r>
      <w:r w:rsidR="002F0339" w:rsidRPr="00B32461">
        <w:rPr>
          <w:szCs w:val="22"/>
        </w:rPr>
        <w:t xml:space="preserve"> procesit t</w:t>
      </w:r>
      <w:r w:rsidR="00BE4522" w:rsidRPr="00B32461">
        <w:rPr>
          <w:szCs w:val="22"/>
        </w:rPr>
        <w:t>ë</w:t>
      </w:r>
      <w:r w:rsidR="002F0339" w:rsidRPr="00B32461">
        <w:rPr>
          <w:szCs w:val="22"/>
        </w:rPr>
        <w:t xml:space="preserve"> zhvillimit t</w:t>
      </w:r>
      <w:r w:rsidR="00BE4522" w:rsidRPr="00B32461">
        <w:rPr>
          <w:szCs w:val="22"/>
        </w:rPr>
        <w:t>ë</w:t>
      </w:r>
      <w:r w:rsidR="002F0339" w:rsidRPr="00B32461">
        <w:rPr>
          <w:szCs w:val="22"/>
        </w:rPr>
        <w:t xml:space="preserve"> politikave.</w:t>
      </w:r>
      <w:r w:rsidR="007B6DB9" w:rsidRPr="00B32461">
        <w:rPr>
          <w:szCs w:val="22"/>
        </w:rPr>
        <w:t xml:space="preserve"> </w:t>
      </w:r>
      <w:r w:rsidR="002F0339" w:rsidRPr="00B32461">
        <w:rPr>
          <w:szCs w:val="22"/>
        </w:rPr>
        <w:t>Qytetar</w:t>
      </w:r>
      <w:r w:rsidR="00BE4522" w:rsidRPr="00B32461">
        <w:rPr>
          <w:szCs w:val="22"/>
        </w:rPr>
        <w:t>ë</w:t>
      </w:r>
      <w:r w:rsidR="002F0339" w:rsidRPr="00B32461">
        <w:rPr>
          <w:szCs w:val="22"/>
        </w:rPr>
        <w:t>t do t</w:t>
      </w:r>
      <w:r w:rsidR="00BE4522" w:rsidRPr="00B32461">
        <w:rPr>
          <w:szCs w:val="22"/>
        </w:rPr>
        <w:t>ë</w:t>
      </w:r>
      <w:r w:rsidR="002F0339" w:rsidRPr="00B32461">
        <w:rPr>
          <w:szCs w:val="22"/>
        </w:rPr>
        <w:t xml:space="preserve"> njoftohen p</w:t>
      </w:r>
      <w:r w:rsidR="00BE4522" w:rsidRPr="00B32461">
        <w:rPr>
          <w:szCs w:val="22"/>
        </w:rPr>
        <w:t>ë</w:t>
      </w:r>
      <w:r w:rsidR="002F0339" w:rsidRPr="00B32461">
        <w:rPr>
          <w:szCs w:val="22"/>
        </w:rPr>
        <w:t>r pun</w:t>
      </w:r>
      <w:r w:rsidR="00BE4522" w:rsidRPr="00B32461">
        <w:rPr>
          <w:szCs w:val="22"/>
        </w:rPr>
        <w:t>ë</w:t>
      </w:r>
      <w:r w:rsidR="002F0339" w:rsidRPr="00B32461">
        <w:rPr>
          <w:szCs w:val="22"/>
        </w:rPr>
        <w:t>n e qeverin</w:t>
      </w:r>
      <w:r w:rsidR="00BE4522" w:rsidRPr="00B32461">
        <w:rPr>
          <w:szCs w:val="22"/>
        </w:rPr>
        <w:t>ë</w:t>
      </w:r>
      <w:r w:rsidR="002F0339" w:rsidRPr="00B32461">
        <w:rPr>
          <w:szCs w:val="22"/>
        </w:rPr>
        <w:t xml:space="preserve"> kryesisht p</w:t>
      </w:r>
      <w:r w:rsidR="00BE4522" w:rsidRPr="00B32461">
        <w:rPr>
          <w:szCs w:val="22"/>
        </w:rPr>
        <w:t>ë</w:t>
      </w:r>
      <w:r w:rsidR="002F0339" w:rsidRPr="00B32461">
        <w:rPr>
          <w:szCs w:val="22"/>
        </w:rPr>
        <w:t>rmes mediave, gjersa do t</w:t>
      </w:r>
      <w:r w:rsidR="00BE4522" w:rsidRPr="00B32461">
        <w:rPr>
          <w:szCs w:val="22"/>
        </w:rPr>
        <w:t>ë</w:t>
      </w:r>
      <w:r w:rsidR="002F0339" w:rsidRPr="00B32461">
        <w:rPr>
          <w:szCs w:val="22"/>
        </w:rPr>
        <w:t xml:space="preserve"> mungoj</w:t>
      </w:r>
      <w:r w:rsidR="00BE4522" w:rsidRPr="00B32461">
        <w:rPr>
          <w:szCs w:val="22"/>
        </w:rPr>
        <w:t>ë</w:t>
      </w:r>
      <w:r w:rsidR="002F0339" w:rsidRPr="00B32461">
        <w:rPr>
          <w:szCs w:val="22"/>
        </w:rPr>
        <w:t xml:space="preserve"> komunikimi nd</w:t>
      </w:r>
      <w:r w:rsidR="00BE4522" w:rsidRPr="00B32461">
        <w:rPr>
          <w:szCs w:val="22"/>
        </w:rPr>
        <w:t>ë</w:t>
      </w:r>
      <w:r w:rsidR="002F0339" w:rsidRPr="00B32461">
        <w:rPr>
          <w:szCs w:val="22"/>
        </w:rPr>
        <w:t>rmjet publikut dhe politik</w:t>
      </w:r>
      <w:r w:rsidR="00BE4522" w:rsidRPr="00B32461">
        <w:rPr>
          <w:szCs w:val="22"/>
        </w:rPr>
        <w:t>ë</w:t>
      </w:r>
      <w:r w:rsidR="002F0339" w:rsidRPr="00B32461">
        <w:rPr>
          <w:szCs w:val="22"/>
        </w:rPr>
        <w:t>b</w:t>
      </w:r>
      <w:r w:rsidR="00BE4522" w:rsidRPr="00B32461">
        <w:rPr>
          <w:szCs w:val="22"/>
        </w:rPr>
        <w:t>ë</w:t>
      </w:r>
      <w:r w:rsidR="002F0339" w:rsidRPr="00B32461">
        <w:rPr>
          <w:szCs w:val="22"/>
        </w:rPr>
        <w:t>r</w:t>
      </w:r>
      <w:r w:rsidR="00BE4522" w:rsidRPr="00B32461">
        <w:rPr>
          <w:szCs w:val="22"/>
        </w:rPr>
        <w:t>ë</w:t>
      </w:r>
      <w:r w:rsidR="002F0339" w:rsidRPr="00B32461">
        <w:rPr>
          <w:szCs w:val="22"/>
        </w:rPr>
        <w:t xml:space="preserve">sve. Planifikimi dhe koordinimi i komunikimit qeveritar nuk do </w:t>
      </w:r>
      <w:r w:rsidR="00A27B4B" w:rsidRPr="00B32461">
        <w:rPr>
          <w:szCs w:val="22"/>
        </w:rPr>
        <w:t>t</w:t>
      </w:r>
      <w:r w:rsidR="00BE4522" w:rsidRPr="00B32461">
        <w:rPr>
          <w:szCs w:val="22"/>
        </w:rPr>
        <w:t>ë</w:t>
      </w:r>
      <w:r w:rsidR="00A27B4B" w:rsidRPr="00B32461">
        <w:rPr>
          <w:szCs w:val="22"/>
        </w:rPr>
        <w:t xml:space="preserve"> jet</w:t>
      </w:r>
      <w:r w:rsidR="00BE4522" w:rsidRPr="00B32461">
        <w:rPr>
          <w:szCs w:val="22"/>
        </w:rPr>
        <w:t>ë</w:t>
      </w:r>
      <w:r w:rsidR="00A27B4B" w:rsidRPr="00B32461">
        <w:rPr>
          <w:szCs w:val="22"/>
        </w:rPr>
        <w:t xml:space="preserve"> n</w:t>
      </w:r>
      <w:r w:rsidR="00BE4522" w:rsidRPr="00B32461">
        <w:rPr>
          <w:szCs w:val="22"/>
        </w:rPr>
        <w:t>ë</w:t>
      </w:r>
      <w:r w:rsidR="00A27B4B" w:rsidRPr="00B32461">
        <w:rPr>
          <w:szCs w:val="22"/>
        </w:rPr>
        <w:t xml:space="preserve"> nivelin e k</w:t>
      </w:r>
      <w:r w:rsidR="00BE4522" w:rsidRPr="00B32461">
        <w:rPr>
          <w:szCs w:val="22"/>
        </w:rPr>
        <w:t>ë</w:t>
      </w:r>
      <w:r w:rsidR="00A27B4B" w:rsidRPr="00B32461">
        <w:rPr>
          <w:szCs w:val="22"/>
        </w:rPr>
        <w:t>naqsh</w:t>
      </w:r>
      <w:r w:rsidR="00BE4522" w:rsidRPr="00B32461">
        <w:rPr>
          <w:szCs w:val="22"/>
        </w:rPr>
        <w:t>ë</w:t>
      </w:r>
      <w:r w:rsidR="00A27B4B" w:rsidRPr="00B32461">
        <w:rPr>
          <w:szCs w:val="22"/>
        </w:rPr>
        <w:t>m.</w:t>
      </w:r>
    </w:p>
    <w:p w14:paraId="1CCB1D70" w14:textId="77777777" w:rsidR="00A27B4B" w:rsidRPr="00B32461" w:rsidRDefault="00A27B4B" w:rsidP="00D17BD1">
      <w:pPr>
        <w:jc w:val="both"/>
        <w:rPr>
          <w:szCs w:val="22"/>
        </w:rPr>
      </w:pPr>
    </w:p>
    <w:p w14:paraId="373510DB" w14:textId="35F69C17" w:rsidR="00A27B4B" w:rsidRPr="00B32461" w:rsidRDefault="00A27B4B" w:rsidP="00D17BD1">
      <w:pPr>
        <w:jc w:val="both"/>
        <w:rPr>
          <w:i/>
          <w:szCs w:val="22"/>
        </w:rPr>
      </w:pPr>
      <w:r w:rsidRPr="00B32461">
        <w:rPr>
          <w:i/>
          <w:szCs w:val="22"/>
        </w:rPr>
        <w:t>Opsioni 2</w:t>
      </w:r>
    </w:p>
    <w:p w14:paraId="09D470C3" w14:textId="77777777" w:rsidR="00A27B4B" w:rsidRPr="00B32461" w:rsidRDefault="00A27B4B" w:rsidP="00D17BD1">
      <w:pPr>
        <w:jc w:val="both"/>
        <w:rPr>
          <w:i/>
          <w:szCs w:val="22"/>
        </w:rPr>
      </w:pPr>
    </w:p>
    <w:p w14:paraId="50CF017C" w14:textId="5065BE60" w:rsidR="00A27B4B" w:rsidRPr="00B32461" w:rsidRDefault="00A27B4B" w:rsidP="00D17BD1">
      <w:pPr>
        <w:jc w:val="both"/>
        <w:rPr>
          <w:rFonts w:asciiTheme="majorBidi" w:hAnsiTheme="majorBidi" w:cstheme="majorBidi"/>
          <w:iCs/>
          <w:szCs w:val="22"/>
        </w:rPr>
      </w:pPr>
      <w:r w:rsidRPr="00B32461">
        <w:rPr>
          <w:rFonts w:asciiTheme="majorBidi" w:hAnsiTheme="majorBidi" w:cstheme="majorBidi"/>
          <w:iCs/>
          <w:szCs w:val="22"/>
        </w:rPr>
        <w:t>Mungesa e buxhetit për të siguruar staf profesional apo mungesa e vullnetit p</w:t>
      </w:r>
      <w:r w:rsidR="00BE4522" w:rsidRPr="00B32461">
        <w:rPr>
          <w:rFonts w:asciiTheme="majorBidi" w:hAnsiTheme="majorBidi" w:cstheme="majorBidi"/>
          <w:iCs/>
          <w:szCs w:val="22"/>
        </w:rPr>
        <w:t>ë</w:t>
      </w:r>
      <w:r w:rsidRPr="00B32461">
        <w:rPr>
          <w:rFonts w:asciiTheme="majorBidi" w:hAnsiTheme="majorBidi" w:cstheme="majorBidi"/>
          <w:iCs/>
          <w:szCs w:val="22"/>
        </w:rPr>
        <w:t>r t</w:t>
      </w:r>
      <w:r w:rsidR="00BE4522" w:rsidRPr="00B32461">
        <w:rPr>
          <w:rFonts w:asciiTheme="majorBidi" w:hAnsiTheme="majorBidi" w:cstheme="majorBidi"/>
          <w:iCs/>
          <w:szCs w:val="22"/>
        </w:rPr>
        <w:t>ë</w:t>
      </w:r>
      <w:r w:rsidRPr="00B32461">
        <w:rPr>
          <w:rFonts w:asciiTheme="majorBidi" w:hAnsiTheme="majorBidi" w:cstheme="majorBidi"/>
          <w:iCs/>
          <w:szCs w:val="22"/>
        </w:rPr>
        <w:t xml:space="preserve"> b</w:t>
      </w:r>
      <w:r w:rsidR="00BE4522" w:rsidRPr="00B32461">
        <w:rPr>
          <w:rFonts w:asciiTheme="majorBidi" w:hAnsiTheme="majorBidi" w:cstheme="majorBidi"/>
          <w:iCs/>
          <w:szCs w:val="22"/>
        </w:rPr>
        <w:t>ë</w:t>
      </w:r>
      <w:r w:rsidRPr="00B32461">
        <w:rPr>
          <w:rFonts w:asciiTheme="majorBidi" w:hAnsiTheme="majorBidi" w:cstheme="majorBidi"/>
          <w:iCs/>
          <w:szCs w:val="22"/>
        </w:rPr>
        <w:t>r</w:t>
      </w:r>
      <w:r w:rsidR="00BE4522" w:rsidRPr="00B32461">
        <w:rPr>
          <w:rFonts w:asciiTheme="majorBidi" w:hAnsiTheme="majorBidi" w:cstheme="majorBidi"/>
          <w:iCs/>
          <w:szCs w:val="22"/>
        </w:rPr>
        <w:t>ë</w:t>
      </w:r>
      <w:r w:rsidRPr="00B32461">
        <w:rPr>
          <w:rFonts w:asciiTheme="majorBidi" w:hAnsiTheme="majorBidi" w:cstheme="majorBidi"/>
          <w:iCs/>
          <w:szCs w:val="22"/>
        </w:rPr>
        <w:t xml:space="preserve"> riorganizimin e zyrave t</w:t>
      </w:r>
      <w:r w:rsidR="00BE4522" w:rsidRPr="00B32461">
        <w:rPr>
          <w:rFonts w:asciiTheme="majorBidi" w:hAnsiTheme="majorBidi" w:cstheme="majorBidi"/>
          <w:iCs/>
          <w:szCs w:val="22"/>
        </w:rPr>
        <w:t>ë</w:t>
      </w:r>
      <w:r w:rsidRPr="00B32461">
        <w:rPr>
          <w:rFonts w:asciiTheme="majorBidi" w:hAnsiTheme="majorBidi" w:cstheme="majorBidi"/>
          <w:iCs/>
          <w:szCs w:val="22"/>
        </w:rPr>
        <w:t xml:space="preserve"> komunikimit p</w:t>
      </w:r>
      <w:r w:rsidR="00BE4522" w:rsidRPr="00B32461">
        <w:rPr>
          <w:rFonts w:asciiTheme="majorBidi" w:hAnsiTheme="majorBidi" w:cstheme="majorBidi"/>
          <w:iCs/>
          <w:szCs w:val="22"/>
        </w:rPr>
        <w:t>ë</w:t>
      </w:r>
      <w:r w:rsidRPr="00B32461">
        <w:rPr>
          <w:rFonts w:asciiTheme="majorBidi" w:hAnsiTheme="majorBidi" w:cstheme="majorBidi"/>
          <w:iCs/>
          <w:szCs w:val="22"/>
        </w:rPr>
        <w:t>r t</w:t>
      </w:r>
      <w:r w:rsidR="00BE4522" w:rsidRPr="00B32461">
        <w:rPr>
          <w:rFonts w:asciiTheme="majorBidi" w:hAnsiTheme="majorBidi" w:cstheme="majorBidi"/>
          <w:iCs/>
          <w:szCs w:val="22"/>
        </w:rPr>
        <w:t>ë</w:t>
      </w:r>
      <w:r w:rsidRPr="00B32461">
        <w:rPr>
          <w:rFonts w:asciiTheme="majorBidi" w:hAnsiTheme="majorBidi" w:cstheme="majorBidi"/>
          <w:iCs/>
          <w:szCs w:val="22"/>
        </w:rPr>
        <w:t xml:space="preserve"> përballuar zbatimin e rregullores s</w:t>
      </w:r>
      <w:r w:rsidR="00BE4522" w:rsidRPr="00B32461">
        <w:rPr>
          <w:rFonts w:asciiTheme="majorBidi" w:hAnsiTheme="majorBidi" w:cstheme="majorBidi"/>
          <w:iCs/>
          <w:szCs w:val="22"/>
        </w:rPr>
        <w:t>ë</w:t>
      </w:r>
      <w:r w:rsidRPr="00B32461">
        <w:rPr>
          <w:rFonts w:asciiTheme="majorBidi" w:hAnsiTheme="majorBidi" w:cstheme="majorBidi"/>
          <w:iCs/>
          <w:szCs w:val="22"/>
        </w:rPr>
        <w:t xml:space="preserve"> re p</w:t>
      </w:r>
      <w:r w:rsidR="00BE4522" w:rsidRPr="00B32461">
        <w:rPr>
          <w:rFonts w:asciiTheme="majorBidi" w:hAnsiTheme="majorBidi" w:cstheme="majorBidi"/>
          <w:iCs/>
          <w:szCs w:val="22"/>
        </w:rPr>
        <w:t>ë</w:t>
      </w:r>
      <w:r w:rsidRPr="00B32461">
        <w:rPr>
          <w:rFonts w:asciiTheme="majorBidi" w:hAnsiTheme="majorBidi" w:cstheme="majorBidi"/>
          <w:iCs/>
          <w:szCs w:val="22"/>
        </w:rPr>
        <w:t>r sh</w:t>
      </w:r>
      <w:r w:rsidR="00BE4522" w:rsidRPr="00B32461">
        <w:rPr>
          <w:rFonts w:asciiTheme="majorBidi" w:hAnsiTheme="majorBidi" w:cstheme="majorBidi"/>
          <w:iCs/>
          <w:szCs w:val="22"/>
        </w:rPr>
        <w:t>ë</w:t>
      </w:r>
      <w:r w:rsidRPr="00B32461">
        <w:rPr>
          <w:rFonts w:asciiTheme="majorBidi" w:hAnsiTheme="majorBidi" w:cstheme="majorBidi"/>
          <w:iCs/>
          <w:szCs w:val="22"/>
        </w:rPr>
        <w:t>rbimin e komunikimit qeveritar, gj</w:t>
      </w:r>
      <w:r w:rsidR="00BE4522" w:rsidRPr="00B32461">
        <w:rPr>
          <w:rFonts w:asciiTheme="majorBidi" w:hAnsiTheme="majorBidi" w:cstheme="majorBidi"/>
          <w:iCs/>
          <w:szCs w:val="22"/>
        </w:rPr>
        <w:t>ë</w:t>
      </w:r>
      <w:r w:rsidRPr="00B32461">
        <w:rPr>
          <w:rFonts w:asciiTheme="majorBidi" w:hAnsiTheme="majorBidi" w:cstheme="majorBidi"/>
          <w:iCs/>
          <w:szCs w:val="22"/>
        </w:rPr>
        <w:t xml:space="preserve"> q</w:t>
      </w:r>
      <w:r w:rsidR="00BE4522" w:rsidRPr="00B32461">
        <w:rPr>
          <w:rFonts w:asciiTheme="majorBidi" w:hAnsiTheme="majorBidi" w:cstheme="majorBidi"/>
          <w:iCs/>
          <w:szCs w:val="22"/>
        </w:rPr>
        <w:t>ë</w:t>
      </w:r>
      <w:r w:rsidRPr="00B32461">
        <w:rPr>
          <w:rFonts w:asciiTheme="majorBidi" w:hAnsiTheme="majorBidi" w:cstheme="majorBidi"/>
          <w:iCs/>
          <w:szCs w:val="22"/>
        </w:rPr>
        <w:t xml:space="preserve"> do t</w:t>
      </w:r>
      <w:r w:rsidR="00BE4522" w:rsidRPr="00B32461">
        <w:rPr>
          <w:rFonts w:asciiTheme="majorBidi" w:hAnsiTheme="majorBidi" w:cstheme="majorBidi"/>
          <w:iCs/>
          <w:szCs w:val="22"/>
        </w:rPr>
        <w:t>ë</w:t>
      </w:r>
      <w:r w:rsidRPr="00B32461">
        <w:rPr>
          <w:rFonts w:asciiTheme="majorBidi" w:hAnsiTheme="majorBidi" w:cstheme="majorBidi"/>
          <w:iCs/>
          <w:szCs w:val="22"/>
        </w:rPr>
        <w:t xml:space="preserve"> ndikoj në performancën e institucionit.</w:t>
      </w:r>
    </w:p>
    <w:p w14:paraId="1A3725B9" w14:textId="77777777" w:rsidR="00A27B4B" w:rsidRPr="00B32461" w:rsidRDefault="00A27B4B" w:rsidP="00D17BD1">
      <w:pPr>
        <w:jc w:val="both"/>
        <w:rPr>
          <w:rFonts w:asciiTheme="majorBidi" w:hAnsiTheme="majorBidi" w:cstheme="majorBidi"/>
          <w:iCs/>
          <w:szCs w:val="22"/>
        </w:rPr>
      </w:pPr>
    </w:p>
    <w:p w14:paraId="6221B5B9" w14:textId="34782CE2" w:rsidR="00A27B4B" w:rsidRPr="00B32461" w:rsidRDefault="00247536" w:rsidP="00D17BD1">
      <w:pPr>
        <w:jc w:val="both"/>
        <w:rPr>
          <w:rFonts w:asciiTheme="majorBidi" w:hAnsiTheme="majorBidi" w:cstheme="majorBidi"/>
          <w:i/>
          <w:iCs/>
          <w:szCs w:val="22"/>
        </w:rPr>
      </w:pPr>
      <w:r w:rsidRPr="00B32461">
        <w:rPr>
          <w:rFonts w:asciiTheme="majorBidi" w:hAnsiTheme="majorBidi" w:cstheme="majorBidi"/>
          <w:i/>
          <w:iCs/>
          <w:szCs w:val="22"/>
        </w:rPr>
        <w:t>Opsioni 3</w:t>
      </w:r>
    </w:p>
    <w:p w14:paraId="745D2598" w14:textId="77777777" w:rsidR="00247536" w:rsidRPr="00B32461" w:rsidRDefault="00247536" w:rsidP="00D17BD1">
      <w:pPr>
        <w:jc w:val="both"/>
        <w:rPr>
          <w:rFonts w:asciiTheme="majorBidi" w:hAnsiTheme="majorBidi" w:cstheme="majorBidi"/>
          <w:i/>
          <w:iCs/>
          <w:szCs w:val="22"/>
        </w:rPr>
      </w:pPr>
    </w:p>
    <w:p w14:paraId="3F389FC0" w14:textId="1339500E" w:rsidR="00247536" w:rsidRDefault="00247536" w:rsidP="00D17BD1">
      <w:pPr>
        <w:jc w:val="both"/>
        <w:rPr>
          <w:szCs w:val="22"/>
        </w:rPr>
      </w:pPr>
      <w:r w:rsidRPr="00B32461">
        <w:rPr>
          <w:szCs w:val="22"/>
        </w:rPr>
        <w:t xml:space="preserve">Do të ketë ngecje në komunikimin e politikave, bashkëveprimin e komunikimit me konsultimet publike dhe pëdorimin e mediave të reja për komunikim në përputhje me zhvillimet e reja teknologjike. </w:t>
      </w:r>
    </w:p>
    <w:p w14:paraId="1968EA40" w14:textId="77777777" w:rsidR="00420C37" w:rsidRDefault="00420C37" w:rsidP="00D17BD1">
      <w:pPr>
        <w:jc w:val="both"/>
        <w:rPr>
          <w:szCs w:val="22"/>
        </w:rPr>
      </w:pPr>
    </w:p>
    <w:p w14:paraId="68EF46CE" w14:textId="3E7C3776" w:rsidR="00420C37" w:rsidRPr="00420C37" w:rsidRDefault="00420C37" w:rsidP="00D17BD1">
      <w:pPr>
        <w:jc w:val="both"/>
        <w:rPr>
          <w:b/>
          <w:i/>
          <w:szCs w:val="22"/>
        </w:rPr>
      </w:pPr>
      <w:r w:rsidRPr="00420C37">
        <w:rPr>
          <w:b/>
          <w:i/>
          <w:szCs w:val="22"/>
        </w:rPr>
        <w:t>Kosto</w:t>
      </w:r>
    </w:p>
    <w:p w14:paraId="72890FDA" w14:textId="77777777" w:rsidR="00314398" w:rsidRPr="00420C37" w:rsidRDefault="00314398" w:rsidP="00D17BD1">
      <w:pPr>
        <w:jc w:val="both"/>
        <w:rPr>
          <w:b/>
          <w:i/>
          <w:szCs w:val="22"/>
        </w:rPr>
      </w:pPr>
    </w:p>
    <w:p w14:paraId="26B6EDCD" w14:textId="7915537E" w:rsidR="00BE4522" w:rsidRDefault="00420C37" w:rsidP="00D17BD1">
      <w:pPr>
        <w:jc w:val="both"/>
        <w:rPr>
          <w:szCs w:val="22"/>
        </w:rPr>
      </w:pPr>
      <w:r>
        <w:rPr>
          <w:szCs w:val="22"/>
        </w:rPr>
        <w:t>P</w:t>
      </w:r>
      <w:r w:rsidR="00B104C3">
        <w:rPr>
          <w:szCs w:val="22"/>
        </w:rPr>
        <w:t>ë</w:t>
      </w:r>
      <w:r>
        <w:rPr>
          <w:szCs w:val="22"/>
        </w:rPr>
        <w:t>r koston e zbatimit t</w:t>
      </w:r>
      <w:r w:rsidR="00B104C3">
        <w:rPr>
          <w:szCs w:val="22"/>
        </w:rPr>
        <w:t>ë</w:t>
      </w:r>
      <w:r>
        <w:rPr>
          <w:szCs w:val="22"/>
        </w:rPr>
        <w:t xml:space="preserve"> koncept dokumentit, p</w:t>
      </w:r>
      <w:r w:rsidR="00B104C3">
        <w:rPr>
          <w:szCs w:val="22"/>
        </w:rPr>
        <w:t>ë</w:t>
      </w:r>
      <w:r>
        <w:rPr>
          <w:szCs w:val="22"/>
        </w:rPr>
        <w:t>rkat</w:t>
      </w:r>
      <w:r w:rsidR="00B104C3">
        <w:rPr>
          <w:szCs w:val="22"/>
        </w:rPr>
        <w:t>ë</w:t>
      </w:r>
      <w:r>
        <w:rPr>
          <w:szCs w:val="22"/>
        </w:rPr>
        <w:t>sisht opcionit t</w:t>
      </w:r>
      <w:r w:rsidR="00B104C3">
        <w:rPr>
          <w:szCs w:val="22"/>
        </w:rPr>
        <w:t>ë</w:t>
      </w:r>
      <w:r>
        <w:rPr>
          <w:szCs w:val="22"/>
        </w:rPr>
        <w:t xml:space="preserve"> rekomanduar, ju lutem shihni shtojc</w:t>
      </w:r>
      <w:r w:rsidR="00B104C3">
        <w:rPr>
          <w:szCs w:val="22"/>
        </w:rPr>
        <w:t>ë</w:t>
      </w:r>
      <w:r>
        <w:rPr>
          <w:szCs w:val="22"/>
        </w:rPr>
        <w:t>n e bashkangjitur</w:t>
      </w:r>
    </w:p>
    <w:p w14:paraId="348131E2" w14:textId="77777777" w:rsidR="00420C37" w:rsidRDefault="00420C37" w:rsidP="00D17BD1">
      <w:pPr>
        <w:jc w:val="both"/>
        <w:rPr>
          <w:szCs w:val="22"/>
        </w:rPr>
      </w:pPr>
    </w:p>
    <w:p w14:paraId="718C7569" w14:textId="77777777" w:rsidR="00420C37" w:rsidRPr="00B32461" w:rsidRDefault="00420C37" w:rsidP="00D17BD1">
      <w:pPr>
        <w:jc w:val="both"/>
        <w:rPr>
          <w:szCs w:val="22"/>
        </w:rPr>
      </w:pPr>
    </w:p>
    <w:p w14:paraId="015EACE7" w14:textId="4267B44A" w:rsidR="00247536" w:rsidRPr="00420C37" w:rsidRDefault="00420C37" w:rsidP="00D17BD1">
      <w:pPr>
        <w:jc w:val="both"/>
        <w:rPr>
          <w:b/>
          <w:szCs w:val="22"/>
        </w:rPr>
      </w:pPr>
      <w:r w:rsidRPr="00420C37">
        <w:rPr>
          <w:b/>
          <w:szCs w:val="22"/>
        </w:rPr>
        <w:t>Kapitulli 7: Konsultimi</w:t>
      </w:r>
    </w:p>
    <w:p w14:paraId="002015DA" w14:textId="77777777" w:rsidR="00420C37" w:rsidRDefault="00420C37" w:rsidP="00D17BD1">
      <w:pPr>
        <w:jc w:val="both"/>
        <w:rPr>
          <w:color w:val="000000"/>
          <w:szCs w:val="22"/>
        </w:rPr>
      </w:pPr>
    </w:p>
    <w:p w14:paraId="13EFE33A" w14:textId="77777777" w:rsidR="00420C37" w:rsidRDefault="00420C37" w:rsidP="00D17BD1">
      <w:pPr>
        <w:jc w:val="both"/>
        <w:rPr>
          <w:color w:val="000000"/>
          <w:szCs w:val="22"/>
        </w:rPr>
      </w:pPr>
    </w:p>
    <w:p w14:paraId="75B0CE73" w14:textId="6048084D" w:rsidR="00420C37" w:rsidRDefault="00420C37" w:rsidP="00D17BD1">
      <w:pPr>
        <w:jc w:val="both"/>
        <w:rPr>
          <w:color w:val="000000"/>
          <w:szCs w:val="22"/>
        </w:rPr>
      </w:pPr>
      <w:r>
        <w:rPr>
          <w:color w:val="000000"/>
          <w:szCs w:val="22"/>
        </w:rPr>
        <w:t>Gjat</w:t>
      </w:r>
      <w:r w:rsidR="00B104C3">
        <w:rPr>
          <w:color w:val="000000"/>
          <w:szCs w:val="22"/>
        </w:rPr>
        <w:t>ë</w:t>
      </w:r>
      <w:r>
        <w:rPr>
          <w:color w:val="000000"/>
          <w:szCs w:val="22"/>
        </w:rPr>
        <w:t xml:space="preserve"> hartimit t</w:t>
      </w:r>
      <w:r w:rsidR="00B104C3">
        <w:rPr>
          <w:color w:val="000000"/>
          <w:szCs w:val="22"/>
        </w:rPr>
        <w:t>ë</w:t>
      </w:r>
      <w:r>
        <w:rPr>
          <w:color w:val="000000"/>
          <w:szCs w:val="22"/>
        </w:rPr>
        <w:t xml:space="preserve"> k</w:t>
      </w:r>
      <w:r w:rsidR="00B104C3">
        <w:rPr>
          <w:color w:val="000000"/>
          <w:szCs w:val="22"/>
        </w:rPr>
        <w:t>ë</w:t>
      </w:r>
      <w:r>
        <w:rPr>
          <w:color w:val="000000"/>
          <w:szCs w:val="22"/>
        </w:rPr>
        <w:t>tij koncept dokumenti jan</w:t>
      </w:r>
      <w:r w:rsidR="00B104C3">
        <w:rPr>
          <w:color w:val="000000"/>
          <w:szCs w:val="22"/>
        </w:rPr>
        <w:t>ë</w:t>
      </w:r>
      <w:r>
        <w:rPr>
          <w:color w:val="000000"/>
          <w:szCs w:val="22"/>
        </w:rPr>
        <w:t xml:space="preserve"> mbajtur </w:t>
      </w:r>
      <w:r w:rsidR="00B83638">
        <w:rPr>
          <w:color w:val="000000"/>
          <w:szCs w:val="22"/>
        </w:rPr>
        <w:t>jan</w:t>
      </w:r>
      <w:r w:rsidR="00B104C3">
        <w:rPr>
          <w:color w:val="000000"/>
          <w:szCs w:val="22"/>
        </w:rPr>
        <w:t>ë</w:t>
      </w:r>
      <w:r w:rsidR="00B83638">
        <w:rPr>
          <w:color w:val="000000"/>
          <w:szCs w:val="22"/>
        </w:rPr>
        <w:t xml:space="preserve"> mbajtur </w:t>
      </w:r>
      <w:r>
        <w:rPr>
          <w:color w:val="000000"/>
          <w:szCs w:val="22"/>
        </w:rPr>
        <w:t>k</w:t>
      </w:r>
      <w:r w:rsidR="00B104C3">
        <w:rPr>
          <w:color w:val="000000"/>
          <w:szCs w:val="22"/>
        </w:rPr>
        <w:t>ë</w:t>
      </w:r>
      <w:r>
        <w:rPr>
          <w:color w:val="000000"/>
          <w:szCs w:val="22"/>
        </w:rPr>
        <w:t>to takime konsultative:</w:t>
      </w:r>
    </w:p>
    <w:p w14:paraId="34F352FF" w14:textId="77777777" w:rsidR="00420C37" w:rsidRDefault="00420C37" w:rsidP="00D17BD1">
      <w:pPr>
        <w:jc w:val="both"/>
        <w:rPr>
          <w:color w:val="000000"/>
          <w:szCs w:val="22"/>
        </w:rPr>
      </w:pPr>
    </w:p>
    <w:p w14:paraId="59CD9649" w14:textId="77777777" w:rsidR="00420C37" w:rsidRDefault="00420C37" w:rsidP="00D17BD1">
      <w:pPr>
        <w:jc w:val="both"/>
        <w:rPr>
          <w:color w:val="000000"/>
          <w:szCs w:val="22"/>
        </w:rPr>
      </w:pPr>
    </w:p>
    <w:tbl>
      <w:tblPr>
        <w:tblStyle w:val="TableGrid"/>
        <w:tblW w:w="0" w:type="auto"/>
        <w:tblLook w:val="04A0" w:firstRow="1" w:lastRow="0" w:firstColumn="1" w:lastColumn="0" w:noHBand="0" w:noVBand="1"/>
      </w:tblPr>
      <w:tblGrid>
        <w:gridCol w:w="3116"/>
        <w:gridCol w:w="3117"/>
        <w:gridCol w:w="3117"/>
      </w:tblGrid>
      <w:tr w:rsidR="00C81A5B" w14:paraId="7A7A5756" w14:textId="77777777" w:rsidTr="00C81A5B">
        <w:tc>
          <w:tcPr>
            <w:tcW w:w="3116" w:type="dxa"/>
          </w:tcPr>
          <w:p w14:paraId="5CF7002C" w14:textId="77777777" w:rsidR="00C81A5B" w:rsidRDefault="00C81A5B" w:rsidP="00D17BD1">
            <w:pPr>
              <w:jc w:val="both"/>
              <w:rPr>
                <w:b/>
                <w:color w:val="000000"/>
                <w:szCs w:val="22"/>
              </w:rPr>
            </w:pPr>
            <w:r w:rsidRPr="00C81A5B">
              <w:rPr>
                <w:b/>
                <w:color w:val="000000"/>
                <w:szCs w:val="22"/>
              </w:rPr>
              <w:t>Institucioni/Organizata</w:t>
            </w:r>
          </w:p>
          <w:p w14:paraId="79EF4615" w14:textId="660BD067" w:rsidR="00C81A5B" w:rsidRPr="00C81A5B" w:rsidRDefault="00C81A5B" w:rsidP="00D17BD1">
            <w:pPr>
              <w:jc w:val="both"/>
              <w:rPr>
                <w:b/>
                <w:color w:val="000000"/>
                <w:szCs w:val="22"/>
              </w:rPr>
            </w:pPr>
          </w:p>
        </w:tc>
        <w:tc>
          <w:tcPr>
            <w:tcW w:w="3117" w:type="dxa"/>
          </w:tcPr>
          <w:p w14:paraId="6B609195" w14:textId="5497098A" w:rsidR="00C81A5B" w:rsidRPr="00C81A5B" w:rsidRDefault="00C81A5B" w:rsidP="00D17BD1">
            <w:pPr>
              <w:jc w:val="both"/>
              <w:rPr>
                <w:b/>
                <w:color w:val="000000"/>
                <w:szCs w:val="22"/>
              </w:rPr>
            </w:pPr>
            <w:r>
              <w:rPr>
                <w:b/>
                <w:color w:val="000000"/>
                <w:szCs w:val="22"/>
              </w:rPr>
              <w:t>Ç</w:t>
            </w:r>
            <w:r w:rsidR="00B104C3">
              <w:rPr>
                <w:b/>
                <w:color w:val="000000"/>
                <w:szCs w:val="22"/>
              </w:rPr>
              <w:t>ë</w:t>
            </w:r>
            <w:r>
              <w:rPr>
                <w:b/>
                <w:color w:val="000000"/>
                <w:szCs w:val="22"/>
              </w:rPr>
              <w:t>shtjet e diskutu</w:t>
            </w:r>
            <w:r w:rsidRPr="00C81A5B">
              <w:rPr>
                <w:b/>
                <w:color w:val="000000"/>
                <w:szCs w:val="22"/>
              </w:rPr>
              <w:t>ara</w:t>
            </w:r>
          </w:p>
        </w:tc>
        <w:tc>
          <w:tcPr>
            <w:tcW w:w="3117" w:type="dxa"/>
          </w:tcPr>
          <w:p w14:paraId="72BDE801" w14:textId="2FB32305" w:rsidR="00C81A5B" w:rsidRPr="00C81A5B" w:rsidRDefault="00C81A5B" w:rsidP="00D17BD1">
            <w:pPr>
              <w:jc w:val="both"/>
              <w:rPr>
                <w:b/>
                <w:color w:val="000000"/>
                <w:szCs w:val="22"/>
              </w:rPr>
            </w:pPr>
            <w:r w:rsidRPr="00C81A5B">
              <w:rPr>
                <w:b/>
                <w:color w:val="000000"/>
                <w:szCs w:val="22"/>
              </w:rPr>
              <w:t>Data e takimit</w:t>
            </w:r>
          </w:p>
        </w:tc>
      </w:tr>
      <w:tr w:rsidR="00C81A5B" w14:paraId="7E32D7C7" w14:textId="77777777" w:rsidTr="00C81A5B">
        <w:tc>
          <w:tcPr>
            <w:tcW w:w="3116" w:type="dxa"/>
          </w:tcPr>
          <w:p w14:paraId="06534352" w14:textId="588F9426" w:rsidR="00C81A5B" w:rsidRDefault="00C81A5B" w:rsidP="00D17BD1">
            <w:pPr>
              <w:jc w:val="both"/>
              <w:rPr>
                <w:color w:val="000000"/>
                <w:szCs w:val="22"/>
              </w:rPr>
            </w:pPr>
            <w:r>
              <w:rPr>
                <w:color w:val="000000"/>
                <w:szCs w:val="22"/>
              </w:rPr>
              <w:t>Divizionet e Komunikimit t</w:t>
            </w:r>
            <w:r w:rsidR="00B104C3">
              <w:rPr>
                <w:color w:val="000000"/>
                <w:szCs w:val="22"/>
              </w:rPr>
              <w:t>ë</w:t>
            </w:r>
            <w:r>
              <w:rPr>
                <w:color w:val="000000"/>
                <w:szCs w:val="22"/>
              </w:rPr>
              <w:t xml:space="preserve"> Ministrive t</w:t>
            </w:r>
            <w:r w:rsidR="00B104C3">
              <w:rPr>
                <w:color w:val="000000"/>
                <w:szCs w:val="22"/>
              </w:rPr>
              <w:t>ë</w:t>
            </w:r>
            <w:r>
              <w:rPr>
                <w:color w:val="000000"/>
                <w:szCs w:val="22"/>
              </w:rPr>
              <w:t xml:space="preserve"> Qeveris</w:t>
            </w:r>
            <w:r w:rsidR="00B104C3">
              <w:rPr>
                <w:color w:val="000000"/>
                <w:szCs w:val="22"/>
              </w:rPr>
              <w:t>ë</w:t>
            </w:r>
            <w:r>
              <w:rPr>
                <w:color w:val="000000"/>
                <w:szCs w:val="22"/>
              </w:rPr>
              <w:t xml:space="preserve"> s</w:t>
            </w:r>
            <w:r w:rsidR="00B104C3">
              <w:rPr>
                <w:color w:val="000000"/>
                <w:szCs w:val="22"/>
              </w:rPr>
              <w:t>ë</w:t>
            </w:r>
            <w:r>
              <w:rPr>
                <w:color w:val="000000"/>
                <w:szCs w:val="22"/>
              </w:rPr>
              <w:t xml:space="preserve"> Kosov</w:t>
            </w:r>
            <w:r w:rsidR="00B104C3">
              <w:rPr>
                <w:color w:val="000000"/>
                <w:szCs w:val="22"/>
              </w:rPr>
              <w:t>ë</w:t>
            </w:r>
            <w:r>
              <w:rPr>
                <w:color w:val="000000"/>
                <w:szCs w:val="22"/>
              </w:rPr>
              <w:t>s</w:t>
            </w:r>
          </w:p>
          <w:p w14:paraId="42756A84" w14:textId="77777777" w:rsidR="00C81A5B" w:rsidRDefault="00C81A5B" w:rsidP="00D17BD1">
            <w:pPr>
              <w:jc w:val="both"/>
              <w:rPr>
                <w:color w:val="000000"/>
                <w:szCs w:val="22"/>
              </w:rPr>
            </w:pPr>
          </w:p>
        </w:tc>
        <w:tc>
          <w:tcPr>
            <w:tcW w:w="3117" w:type="dxa"/>
          </w:tcPr>
          <w:p w14:paraId="2D840F90" w14:textId="37B0BEA5" w:rsidR="00C81A5B" w:rsidRDefault="00C81A5B" w:rsidP="00D17BD1">
            <w:pPr>
              <w:jc w:val="both"/>
              <w:rPr>
                <w:color w:val="000000"/>
                <w:szCs w:val="22"/>
              </w:rPr>
            </w:pPr>
            <w:r>
              <w:rPr>
                <w:color w:val="000000"/>
                <w:szCs w:val="22"/>
              </w:rPr>
              <w:t>Aspekte t</w:t>
            </w:r>
            <w:r w:rsidR="00B104C3">
              <w:rPr>
                <w:color w:val="000000"/>
                <w:szCs w:val="22"/>
              </w:rPr>
              <w:t>ë</w:t>
            </w:r>
            <w:r>
              <w:rPr>
                <w:color w:val="000000"/>
                <w:szCs w:val="22"/>
              </w:rPr>
              <w:t xml:space="preserve"> ndryshme t</w:t>
            </w:r>
            <w:r w:rsidR="00B104C3">
              <w:rPr>
                <w:color w:val="000000"/>
                <w:szCs w:val="22"/>
              </w:rPr>
              <w:t>ë</w:t>
            </w:r>
            <w:r>
              <w:rPr>
                <w:color w:val="000000"/>
                <w:szCs w:val="22"/>
              </w:rPr>
              <w:t xml:space="preserve"> komunikimit n</w:t>
            </w:r>
            <w:r w:rsidR="00B104C3">
              <w:rPr>
                <w:color w:val="000000"/>
                <w:szCs w:val="22"/>
              </w:rPr>
              <w:t>ë</w:t>
            </w:r>
            <w:r>
              <w:rPr>
                <w:color w:val="000000"/>
                <w:szCs w:val="22"/>
              </w:rPr>
              <w:t xml:space="preserve"> ministri</w:t>
            </w:r>
          </w:p>
        </w:tc>
        <w:tc>
          <w:tcPr>
            <w:tcW w:w="3117" w:type="dxa"/>
          </w:tcPr>
          <w:p w14:paraId="44C6FEC0" w14:textId="77777777" w:rsidR="00C81A5B" w:rsidRDefault="00C81A5B" w:rsidP="00D17BD1">
            <w:pPr>
              <w:jc w:val="both"/>
              <w:rPr>
                <w:color w:val="000000"/>
                <w:szCs w:val="22"/>
              </w:rPr>
            </w:pPr>
            <w:r>
              <w:rPr>
                <w:color w:val="000000"/>
                <w:szCs w:val="22"/>
              </w:rPr>
              <w:t>26 maj 2017</w:t>
            </w:r>
          </w:p>
          <w:p w14:paraId="3E55D756" w14:textId="2127DF26" w:rsidR="00933BC6" w:rsidRDefault="00933BC6" w:rsidP="00D17BD1">
            <w:pPr>
              <w:jc w:val="both"/>
              <w:rPr>
                <w:color w:val="000000"/>
                <w:szCs w:val="22"/>
              </w:rPr>
            </w:pPr>
            <w:r>
              <w:rPr>
                <w:color w:val="000000"/>
                <w:szCs w:val="22"/>
              </w:rPr>
              <w:t>6 korrik 2017</w:t>
            </w:r>
          </w:p>
        </w:tc>
      </w:tr>
      <w:tr w:rsidR="00C81A5B" w14:paraId="63F38104" w14:textId="77777777" w:rsidTr="00C81A5B">
        <w:tc>
          <w:tcPr>
            <w:tcW w:w="3116" w:type="dxa"/>
          </w:tcPr>
          <w:p w14:paraId="56386928" w14:textId="18A361BE" w:rsidR="00C81A5B" w:rsidRDefault="00C81A5B" w:rsidP="00D17BD1">
            <w:pPr>
              <w:jc w:val="both"/>
              <w:rPr>
                <w:color w:val="000000"/>
                <w:szCs w:val="22"/>
              </w:rPr>
            </w:pPr>
            <w:r>
              <w:rPr>
                <w:color w:val="000000"/>
                <w:szCs w:val="22"/>
              </w:rPr>
              <w:t>Agjenci</w:t>
            </w:r>
            <w:r w:rsidR="00933BC6">
              <w:rPr>
                <w:color w:val="000000"/>
                <w:szCs w:val="22"/>
              </w:rPr>
              <w:t>a</w:t>
            </w:r>
            <w:r>
              <w:rPr>
                <w:color w:val="000000"/>
                <w:szCs w:val="22"/>
              </w:rPr>
              <w:t xml:space="preserve"> p</w:t>
            </w:r>
            <w:r w:rsidR="00B104C3">
              <w:rPr>
                <w:color w:val="000000"/>
                <w:szCs w:val="22"/>
              </w:rPr>
              <w:t>ë</w:t>
            </w:r>
            <w:r>
              <w:rPr>
                <w:color w:val="000000"/>
                <w:szCs w:val="22"/>
              </w:rPr>
              <w:t>r Shoq</w:t>
            </w:r>
            <w:r w:rsidR="00B104C3">
              <w:rPr>
                <w:color w:val="000000"/>
                <w:szCs w:val="22"/>
              </w:rPr>
              <w:t>ë</w:t>
            </w:r>
            <w:r>
              <w:rPr>
                <w:color w:val="000000"/>
                <w:szCs w:val="22"/>
              </w:rPr>
              <w:t>rin</w:t>
            </w:r>
            <w:r w:rsidR="00B104C3">
              <w:rPr>
                <w:color w:val="000000"/>
                <w:szCs w:val="22"/>
              </w:rPr>
              <w:t>ë</w:t>
            </w:r>
            <w:r>
              <w:rPr>
                <w:color w:val="000000"/>
                <w:szCs w:val="22"/>
              </w:rPr>
              <w:t xml:space="preserve"> e Informacionit</w:t>
            </w:r>
          </w:p>
          <w:p w14:paraId="7F8CEFD1" w14:textId="4D27101A" w:rsidR="00C81A5B" w:rsidRDefault="00C81A5B" w:rsidP="00D17BD1">
            <w:pPr>
              <w:jc w:val="both"/>
              <w:rPr>
                <w:color w:val="000000"/>
                <w:szCs w:val="22"/>
              </w:rPr>
            </w:pPr>
          </w:p>
        </w:tc>
        <w:tc>
          <w:tcPr>
            <w:tcW w:w="3117" w:type="dxa"/>
          </w:tcPr>
          <w:p w14:paraId="5CD90EF3" w14:textId="69EC8294" w:rsidR="00C81A5B" w:rsidRDefault="00CC2557" w:rsidP="00D17BD1">
            <w:pPr>
              <w:jc w:val="both"/>
              <w:rPr>
                <w:color w:val="000000"/>
                <w:szCs w:val="22"/>
              </w:rPr>
            </w:pPr>
            <w:r>
              <w:rPr>
                <w:color w:val="000000"/>
                <w:szCs w:val="22"/>
              </w:rPr>
              <w:t>Themelimi i redaksis</w:t>
            </w:r>
            <w:r w:rsidR="00B104C3">
              <w:rPr>
                <w:color w:val="000000"/>
                <w:szCs w:val="22"/>
              </w:rPr>
              <w:t>ë</w:t>
            </w:r>
            <w:r w:rsidR="00912CDA">
              <w:rPr>
                <w:color w:val="000000"/>
                <w:szCs w:val="22"/>
              </w:rPr>
              <w:t xml:space="preserve"> p</w:t>
            </w:r>
            <w:r w:rsidR="00B104C3">
              <w:rPr>
                <w:color w:val="000000"/>
                <w:szCs w:val="22"/>
              </w:rPr>
              <w:t>ë</w:t>
            </w:r>
            <w:r w:rsidR="00912CDA">
              <w:rPr>
                <w:color w:val="000000"/>
                <w:szCs w:val="22"/>
              </w:rPr>
              <w:t>r portalin shtet</w:t>
            </w:r>
            <w:r w:rsidR="00B104C3">
              <w:rPr>
                <w:color w:val="000000"/>
                <w:szCs w:val="22"/>
              </w:rPr>
              <w:t>ë</w:t>
            </w:r>
            <w:r w:rsidR="00912CDA">
              <w:rPr>
                <w:color w:val="000000"/>
                <w:szCs w:val="22"/>
              </w:rPr>
              <w:t>ror, i udh</w:t>
            </w:r>
            <w:r w:rsidR="00B104C3">
              <w:rPr>
                <w:color w:val="000000"/>
                <w:szCs w:val="22"/>
              </w:rPr>
              <w:t>ë</w:t>
            </w:r>
            <w:r w:rsidR="00912CDA">
              <w:rPr>
                <w:color w:val="000000"/>
                <w:szCs w:val="22"/>
              </w:rPr>
              <w:t>hequr nga ZKP/ZKM</w:t>
            </w:r>
          </w:p>
        </w:tc>
        <w:tc>
          <w:tcPr>
            <w:tcW w:w="3117" w:type="dxa"/>
          </w:tcPr>
          <w:p w14:paraId="0E1F5B05" w14:textId="7B8B1ED4" w:rsidR="00C81A5B" w:rsidRDefault="00912CDA" w:rsidP="00D17BD1">
            <w:pPr>
              <w:jc w:val="both"/>
              <w:rPr>
                <w:color w:val="000000"/>
                <w:szCs w:val="22"/>
              </w:rPr>
            </w:pPr>
            <w:r>
              <w:rPr>
                <w:color w:val="000000"/>
                <w:szCs w:val="22"/>
              </w:rPr>
              <w:t>6 qershor 2017</w:t>
            </w:r>
          </w:p>
        </w:tc>
      </w:tr>
      <w:tr w:rsidR="00C81A5B" w14:paraId="39BF8DBB" w14:textId="77777777" w:rsidTr="00C81A5B">
        <w:tc>
          <w:tcPr>
            <w:tcW w:w="3116" w:type="dxa"/>
          </w:tcPr>
          <w:p w14:paraId="0639948F" w14:textId="35D94B80" w:rsidR="00C81A5B" w:rsidRDefault="00E07540" w:rsidP="00D17BD1">
            <w:pPr>
              <w:jc w:val="both"/>
              <w:rPr>
                <w:color w:val="000000"/>
                <w:szCs w:val="22"/>
              </w:rPr>
            </w:pPr>
            <w:r>
              <w:rPr>
                <w:color w:val="000000"/>
                <w:szCs w:val="22"/>
              </w:rPr>
              <w:t>Departamenti p</w:t>
            </w:r>
            <w:r w:rsidR="00B104C3">
              <w:rPr>
                <w:color w:val="000000"/>
                <w:szCs w:val="22"/>
              </w:rPr>
              <w:t>ë</w:t>
            </w:r>
            <w:r>
              <w:rPr>
                <w:color w:val="000000"/>
                <w:szCs w:val="22"/>
              </w:rPr>
              <w:t>r Demokratizim n</w:t>
            </w:r>
            <w:r w:rsidR="00B104C3">
              <w:rPr>
                <w:color w:val="000000"/>
                <w:szCs w:val="22"/>
              </w:rPr>
              <w:t>ë</w:t>
            </w:r>
            <w:r w:rsidR="00933BC6">
              <w:rPr>
                <w:color w:val="000000"/>
                <w:szCs w:val="22"/>
              </w:rPr>
              <w:t xml:space="preserve"> OSBE</w:t>
            </w:r>
          </w:p>
          <w:p w14:paraId="0FA96B1F" w14:textId="1E869B0C" w:rsidR="00933BC6" w:rsidRDefault="00933BC6" w:rsidP="00D17BD1">
            <w:pPr>
              <w:jc w:val="both"/>
              <w:rPr>
                <w:color w:val="000000"/>
                <w:szCs w:val="22"/>
              </w:rPr>
            </w:pPr>
          </w:p>
        </w:tc>
        <w:tc>
          <w:tcPr>
            <w:tcW w:w="3117" w:type="dxa"/>
          </w:tcPr>
          <w:p w14:paraId="717F309E" w14:textId="2B8972E0" w:rsidR="00912CDA" w:rsidRDefault="00933BC6" w:rsidP="00D17BD1">
            <w:pPr>
              <w:jc w:val="both"/>
              <w:rPr>
                <w:color w:val="000000"/>
                <w:szCs w:val="22"/>
              </w:rPr>
            </w:pPr>
            <w:r>
              <w:rPr>
                <w:color w:val="000000"/>
                <w:szCs w:val="22"/>
              </w:rPr>
              <w:t>Mund</w:t>
            </w:r>
            <w:r w:rsidR="00B104C3">
              <w:rPr>
                <w:color w:val="000000"/>
                <w:szCs w:val="22"/>
              </w:rPr>
              <w:t>ë</w:t>
            </w:r>
            <w:r>
              <w:rPr>
                <w:color w:val="000000"/>
                <w:szCs w:val="22"/>
              </w:rPr>
              <w:t>sia e mb</w:t>
            </w:r>
            <w:r w:rsidR="00B104C3">
              <w:rPr>
                <w:color w:val="000000"/>
                <w:szCs w:val="22"/>
              </w:rPr>
              <w:t>ë</w:t>
            </w:r>
            <w:r>
              <w:rPr>
                <w:color w:val="000000"/>
                <w:szCs w:val="22"/>
              </w:rPr>
              <w:t>shtetjes s</w:t>
            </w:r>
            <w:r w:rsidR="00B104C3">
              <w:rPr>
                <w:color w:val="000000"/>
                <w:szCs w:val="22"/>
              </w:rPr>
              <w:t>ë</w:t>
            </w:r>
            <w:r>
              <w:rPr>
                <w:color w:val="000000"/>
                <w:szCs w:val="22"/>
              </w:rPr>
              <w:t xml:space="preserve"> OSBE-s</w:t>
            </w:r>
            <w:r w:rsidR="00B104C3">
              <w:rPr>
                <w:color w:val="000000"/>
                <w:szCs w:val="22"/>
              </w:rPr>
              <w:t>ë</w:t>
            </w:r>
            <w:r>
              <w:rPr>
                <w:color w:val="000000"/>
                <w:szCs w:val="22"/>
              </w:rPr>
              <w:t xml:space="preserve"> p</w:t>
            </w:r>
            <w:r w:rsidR="00B104C3">
              <w:rPr>
                <w:color w:val="000000"/>
                <w:szCs w:val="22"/>
              </w:rPr>
              <w:t>ë</w:t>
            </w:r>
            <w:r>
              <w:rPr>
                <w:color w:val="000000"/>
                <w:szCs w:val="22"/>
              </w:rPr>
              <w:t>r krijimin e nj</w:t>
            </w:r>
            <w:r w:rsidR="00B104C3">
              <w:rPr>
                <w:color w:val="000000"/>
                <w:szCs w:val="22"/>
              </w:rPr>
              <w:t>ë</w:t>
            </w:r>
            <w:r>
              <w:rPr>
                <w:color w:val="000000"/>
                <w:szCs w:val="22"/>
              </w:rPr>
              <w:t>sis</w:t>
            </w:r>
            <w:r w:rsidR="00B104C3">
              <w:rPr>
                <w:color w:val="000000"/>
                <w:szCs w:val="22"/>
              </w:rPr>
              <w:t>ë</w:t>
            </w:r>
            <w:r>
              <w:rPr>
                <w:color w:val="000000"/>
                <w:szCs w:val="22"/>
              </w:rPr>
              <w:t xml:space="preserve"> p</w:t>
            </w:r>
            <w:r w:rsidR="00B104C3">
              <w:rPr>
                <w:color w:val="000000"/>
                <w:szCs w:val="22"/>
              </w:rPr>
              <w:t>ë</w:t>
            </w:r>
            <w:r>
              <w:rPr>
                <w:color w:val="000000"/>
                <w:szCs w:val="22"/>
              </w:rPr>
              <w:t>r media t</w:t>
            </w:r>
            <w:r w:rsidR="00B104C3">
              <w:rPr>
                <w:color w:val="000000"/>
                <w:szCs w:val="22"/>
              </w:rPr>
              <w:t>ë</w:t>
            </w:r>
            <w:r>
              <w:rPr>
                <w:color w:val="000000"/>
                <w:szCs w:val="22"/>
              </w:rPr>
              <w:t xml:space="preserve"> reja n</w:t>
            </w:r>
            <w:r w:rsidR="00B104C3">
              <w:rPr>
                <w:color w:val="000000"/>
                <w:szCs w:val="22"/>
              </w:rPr>
              <w:t>ë</w:t>
            </w:r>
            <w:r>
              <w:rPr>
                <w:color w:val="000000"/>
                <w:szCs w:val="22"/>
              </w:rPr>
              <w:t xml:space="preserve"> ZKP/ZKM</w:t>
            </w:r>
          </w:p>
        </w:tc>
        <w:tc>
          <w:tcPr>
            <w:tcW w:w="3117" w:type="dxa"/>
          </w:tcPr>
          <w:p w14:paraId="2C1177A3" w14:textId="77777777" w:rsidR="00C81A5B" w:rsidRDefault="00933BC6" w:rsidP="00D17BD1">
            <w:pPr>
              <w:jc w:val="both"/>
              <w:rPr>
                <w:color w:val="000000"/>
                <w:szCs w:val="22"/>
              </w:rPr>
            </w:pPr>
            <w:r>
              <w:rPr>
                <w:color w:val="000000"/>
                <w:szCs w:val="22"/>
              </w:rPr>
              <w:t>19 qershor</w:t>
            </w:r>
          </w:p>
          <w:p w14:paraId="37790B9E" w14:textId="13C05DFA" w:rsidR="00933BC6" w:rsidRDefault="00933BC6" w:rsidP="00D17BD1">
            <w:pPr>
              <w:jc w:val="both"/>
              <w:rPr>
                <w:color w:val="000000"/>
                <w:szCs w:val="22"/>
              </w:rPr>
            </w:pPr>
            <w:r>
              <w:rPr>
                <w:color w:val="000000"/>
                <w:szCs w:val="22"/>
              </w:rPr>
              <w:t>14 n</w:t>
            </w:r>
            <w:r w:rsidR="00B104C3">
              <w:rPr>
                <w:color w:val="000000"/>
                <w:szCs w:val="22"/>
              </w:rPr>
              <w:t>ë</w:t>
            </w:r>
            <w:r>
              <w:rPr>
                <w:color w:val="000000"/>
                <w:szCs w:val="22"/>
              </w:rPr>
              <w:t>ntor</w:t>
            </w:r>
          </w:p>
        </w:tc>
      </w:tr>
      <w:tr w:rsidR="00933BC6" w14:paraId="09A79267" w14:textId="77777777" w:rsidTr="00C81A5B">
        <w:tc>
          <w:tcPr>
            <w:tcW w:w="3116" w:type="dxa"/>
          </w:tcPr>
          <w:p w14:paraId="04AD16E7" w14:textId="7A5AD18E" w:rsidR="00933BC6" w:rsidRDefault="00933BC6" w:rsidP="00E07540">
            <w:pPr>
              <w:jc w:val="both"/>
              <w:rPr>
                <w:color w:val="000000"/>
                <w:szCs w:val="22"/>
              </w:rPr>
            </w:pPr>
            <w:r>
              <w:rPr>
                <w:color w:val="000000"/>
                <w:szCs w:val="22"/>
              </w:rPr>
              <w:lastRenderedPageBreak/>
              <w:t>Z</w:t>
            </w:r>
            <w:r w:rsidR="00E07540">
              <w:rPr>
                <w:color w:val="000000"/>
                <w:szCs w:val="22"/>
              </w:rPr>
              <w:t>yrat</w:t>
            </w:r>
            <w:r>
              <w:rPr>
                <w:color w:val="000000"/>
                <w:szCs w:val="22"/>
              </w:rPr>
              <w:t xml:space="preserve"> e komunikimit t</w:t>
            </w:r>
            <w:r w:rsidR="00B104C3">
              <w:rPr>
                <w:color w:val="000000"/>
                <w:szCs w:val="22"/>
              </w:rPr>
              <w:t>ë</w:t>
            </w:r>
            <w:r>
              <w:rPr>
                <w:color w:val="000000"/>
                <w:szCs w:val="22"/>
              </w:rPr>
              <w:t xml:space="preserve"> komunave dhe </w:t>
            </w:r>
            <w:r w:rsidR="00E07540">
              <w:rPr>
                <w:color w:val="000000"/>
                <w:szCs w:val="22"/>
              </w:rPr>
              <w:t>Divizioni i Komunikimit n</w:t>
            </w:r>
            <w:r w:rsidR="00B104C3">
              <w:rPr>
                <w:color w:val="000000"/>
                <w:szCs w:val="22"/>
              </w:rPr>
              <w:t>ë</w:t>
            </w:r>
            <w:r w:rsidR="00E07540">
              <w:rPr>
                <w:color w:val="000000"/>
                <w:szCs w:val="22"/>
              </w:rPr>
              <w:t xml:space="preserve"> MAPL</w:t>
            </w:r>
          </w:p>
        </w:tc>
        <w:tc>
          <w:tcPr>
            <w:tcW w:w="3117" w:type="dxa"/>
          </w:tcPr>
          <w:p w14:paraId="13EDCA3E" w14:textId="435F9528" w:rsidR="00933BC6" w:rsidRDefault="00933BC6" w:rsidP="00933BC6">
            <w:pPr>
              <w:jc w:val="both"/>
              <w:rPr>
                <w:color w:val="000000"/>
                <w:szCs w:val="22"/>
              </w:rPr>
            </w:pPr>
            <w:r>
              <w:rPr>
                <w:color w:val="000000"/>
                <w:szCs w:val="22"/>
              </w:rPr>
              <w:t>Bashk</w:t>
            </w:r>
            <w:r w:rsidR="00B104C3">
              <w:rPr>
                <w:color w:val="000000"/>
                <w:szCs w:val="22"/>
              </w:rPr>
              <w:t>ë</w:t>
            </w:r>
            <w:r>
              <w:rPr>
                <w:color w:val="000000"/>
                <w:szCs w:val="22"/>
              </w:rPr>
              <w:t>punimi i komunave me MAPL-n</w:t>
            </w:r>
            <w:r w:rsidR="00B104C3">
              <w:rPr>
                <w:color w:val="000000"/>
                <w:szCs w:val="22"/>
              </w:rPr>
              <w:t>ë</w:t>
            </w:r>
            <w:r>
              <w:rPr>
                <w:color w:val="000000"/>
                <w:szCs w:val="22"/>
              </w:rPr>
              <w:t xml:space="preserve"> dhe ZKM-n</w:t>
            </w:r>
            <w:r w:rsidR="00B104C3">
              <w:rPr>
                <w:color w:val="000000"/>
                <w:szCs w:val="22"/>
              </w:rPr>
              <w:t>ë</w:t>
            </w:r>
            <w:r>
              <w:rPr>
                <w:color w:val="000000"/>
                <w:szCs w:val="22"/>
              </w:rPr>
              <w:t xml:space="preserve"> p</w:t>
            </w:r>
            <w:r w:rsidR="00B104C3">
              <w:rPr>
                <w:color w:val="000000"/>
                <w:szCs w:val="22"/>
              </w:rPr>
              <w:t>ë</w:t>
            </w:r>
            <w:r>
              <w:rPr>
                <w:color w:val="000000"/>
                <w:szCs w:val="22"/>
              </w:rPr>
              <w:t>r aktivitetet e komunikimit</w:t>
            </w:r>
          </w:p>
          <w:p w14:paraId="7F5458D5" w14:textId="77777777" w:rsidR="00933BC6" w:rsidRDefault="00933BC6" w:rsidP="00933BC6">
            <w:pPr>
              <w:jc w:val="both"/>
              <w:rPr>
                <w:color w:val="000000"/>
                <w:szCs w:val="22"/>
              </w:rPr>
            </w:pPr>
          </w:p>
        </w:tc>
        <w:tc>
          <w:tcPr>
            <w:tcW w:w="3117" w:type="dxa"/>
          </w:tcPr>
          <w:p w14:paraId="61E0D711" w14:textId="24746EC3" w:rsidR="00933BC6" w:rsidRDefault="00933BC6" w:rsidP="00933BC6">
            <w:pPr>
              <w:jc w:val="both"/>
              <w:rPr>
                <w:color w:val="000000"/>
                <w:szCs w:val="22"/>
              </w:rPr>
            </w:pPr>
            <w:r>
              <w:rPr>
                <w:color w:val="000000"/>
                <w:szCs w:val="22"/>
              </w:rPr>
              <w:t>30 qershor 2017</w:t>
            </w:r>
          </w:p>
        </w:tc>
      </w:tr>
      <w:tr w:rsidR="00E07540" w14:paraId="79B03045" w14:textId="77777777" w:rsidTr="00C81A5B">
        <w:tc>
          <w:tcPr>
            <w:tcW w:w="3116" w:type="dxa"/>
          </w:tcPr>
          <w:p w14:paraId="7738D294" w14:textId="7BE6B049" w:rsidR="00E07540" w:rsidRDefault="00E07540" w:rsidP="00933BC6">
            <w:pPr>
              <w:jc w:val="both"/>
              <w:rPr>
                <w:color w:val="000000"/>
                <w:szCs w:val="22"/>
              </w:rPr>
            </w:pPr>
            <w:r>
              <w:rPr>
                <w:color w:val="000000"/>
                <w:szCs w:val="22"/>
              </w:rPr>
              <w:t>Zyrat e komunikimit n</w:t>
            </w:r>
            <w:r w:rsidR="00B104C3">
              <w:rPr>
                <w:color w:val="000000"/>
                <w:szCs w:val="22"/>
              </w:rPr>
              <w:t>ë</w:t>
            </w:r>
            <w:r>
              <w:rPr>
                <w:color w:val="000000"/>
                <w:szCs w:val="22"/>
              </w:rPr>
              <w:t xml:space="preserve"> agjencit</w:t>
            </w:r>
            <w:r w:rsidR="00B104C3">
              <w:rPr>
                <w:color w:val="000000"/>
                <w:szCs w:val="22"/>
              </w:rPr>
              <w:t>ë</w:t>
            </w:r>
            <w:r>
              <w:rPr>
                <w:color w:val="000000"/>
                <w:szCs w:val="22"/>
              </w:rPr>
              <w:t xml:space="preserve"> ekzekutive n</w:t>
            </w:r>
            <w:r w:rsidR="00B104C3">
              <w:rPr>
                <w:color w:val="000000"/>
                <w:szCs w:val="22"/>
              </w:rPr>
              <w:t>ë</w:t>
            </w:r>
            <w:r>
              <w:rPr>
                <w:color w:val="000000"/>
                <w:szCs w:val="22"/>
              </w:rPr>
              <w:t xml:space="preserve"> qeveri</w:t>
            </w:r>
          </w:p>
          <w:p w14:paraId="65332989" w14:textId="77777777" w:rsidR="00E07540" w:rsidRDefault="00E07540" w:rsidP="00933BC6">
            <w:pPr>
              <w:jc w:val="both"/>
              <w:rPr>
                <w:color w:val="000000"/>
                <w:szCs w:val="22"/>
              </w:rPr>
            </w:pPr>
          </w:p>
        </w:tc>
        <w:tc>
          <w:tcPr>
            <w:tcW w:w="3117" w:type="dxa"/>
          </w:tcPr>
          <w:p w14:paraId="2EB9D432" w14:textId="488B8204" w:rsidR="00E07540" w:rsidRDefault="00E07540" w:rsidP="00D17BD1">
            <w:pPr>
              <w:jc w:val="both"/>
              <w:rPr>
                <w:color w:val="000000"/>
                <w:szCs w:val="22"/>
              </w:rPr>
            </w:pPr>
            <w:r>
              <w:rPr>
                <w:color w:val="000000"/>
                <w:szCs w:val="22"/>
              </w:rPr>
              <w:t>Funksionimi i komunikimit n</w:t>
            </w:r>
            <w:r w:rsidR="00B104C3">
              <w:rPr>
                <w:color w:val="000000"/>
                <w:szCs w:val="22"/>
              </w:rPr>
              <w:t>ë</w:t>
            </w:r>
            <w:r>
              <w:rPr>
                <w:color w:val="000000"/>
                <w:szCs w:val="22"/>
              </w:rPr>
              <w:t xml:space="preserve"> agjencit</w:t>
            </w:r>
            <w:r w:rsidR="00B104C3">
              <w:rPr>
                <w:color w:val="000000"/>
                <w:szCs w:val="22"/>
              </w:rPr>
              <w:t>ë</w:t>
            </w:r>
            <w:r>
              <w:rPr>
                <w:color w:val="000000"/>
                <w:szCs w:val="22"/>
              </w:rPr>
              <w:t xml:space="preserve"> ekzekutive dhe p</w:t>
            </w:r>
            <w:r w:rsidR="00B104C3">
              <w:rPr>
                <w:color w:val="000000"/>
                <w:szCs w:val="22"/>
              </w:rPr>
              <w:t>ë</w:t>
            </w:r>
            <w:r>
              <w:rPr>
                <w:color w:val="000000"/>
                <w:szCs w:val="22"/>
              </w:rPr>
              <w:t>rmir</w:t>
            </w:r>
            <w:r w:rsidR="00B104C3">
              <w:rPr>
                <w:color w:val="000000"/>
                <w:szCs w:val="22"/>
              </w:rPr>
              <w:t>ë</w:t>
            </w:r>
            <w:r>
              <w:rPr>
                <w:color w:val="000000"/>
                <w:szCs w:val="22"/>
              </w:rPr>
              <w:t>simi i koordinimit me ZKM-n</w:t>
            </w:r>
            <w:r w:rsidR="00B104C3">
              <w:rPr>
                <w:color w:val="000000"/>
                <w:szCs w:val="22"/>
              </w:rPr>
              <w:t>ë</w:t>
            </w:r>
            <w:r>
              <w:rPr>
                <w:color w:val="000000"/>
                <w:szCs w:val="22"/>
              </w:rPr>
              <w:t xml:space="preserve"> dhe ministrit</w:t>
            </w:r>
            <w:r w:rsidR="00B104C3">
              <w:rPr>
                <w:color w:val="000000"/>
                <w:szCs w:val="22"/>
              </w:rPr>
              <w:t>ë</w:t>
            </w:r>
            <w:r>
              <w:rPr>
                <w:color w:val="000000"/>
                <w:szCs w:val="22"/>
              </w:rPr>
              <w:t xml:space="preserve"> </w:t>
            </w:r>
          </w:p>
          <w:p w14:paraId="76CD5A89" w14:textId="4E690A38" w:rsidR="00E07540" w:rsidRDefault="00E07540" w:rsidP="00D17BD1">
            <w:pPr>
              <w:jc w:val="both"/>
              <w:rPr>
                <w:color w:val="000000"/>
                <w:szCs w:val="22"/>
              </w:rPr>
            </w:pPr>
          </w:p>
        </w:tc>
        <w:tc>
          <w:tcPr>
            <w:tcW w:w="3117" w:type="dxa"/>
          </w:tcPr>
          <w:p w14:paraId="3F173DF2" w14:textId="61FE3413" w:rsidR="00E07540" w:rsidRDefault="00E07540" w:rsidP="00D17BD1">
            <w:pPr>
              <w:jc w:val="both"/>
              <w:rPr>
                <w:color w:val="000000"/>
                <w:szCs w:val="22"/>
              </w:rPr>
            </w:pPr>
            <w:r>
              <w:rPr>
                <w:color w:val="000000"/>
                <w:szCs w:val="22"/>
              </w:rPr>
              <w:t>6 korrik</w:t>
            </w:r>
          </w:p>
        </w:tc>
      </w:tr>
      <w:tr w:rsidR="00C81A5B" w14:paraId="6B434C70" w14:textId="77777777" w:rsidTr="00C81A5B">
        <w:tc>
          <w:tcPr>
            <w:tcW w:w="3116" w:type="dxa"/>
          </w:tcPr>
          <w:p w14:paraId="15BD96B6" w14:textId="335AC6E2" w:rsidR="00933BC6" w:rsidRDefault="00933BC6" w:rsidP="00933BC6">
            <w:pPr>
              <w:jc w:val="both"/>
              <w:rPr>
                <w:color w:val="000000"/>
                <w:szCs w:val="22"/>
              </w:rPr>
            </w:pPr>
            <w:r>
              <w:rPr>
                <w:color w:val="000000"/>
                <w:szCs w:val="22"/>
              </w:rPr>
              <w:t>Zyr</w:t>
            </w:r>
            <w:r w:rsidR="00E07540">
              <w:rPr>
                <w:color w:val="000000"/>
                <w:szCs w:val="22"/>
              </w:rPr>
              <w:t>a</w:t>
            </w:r>
            <w:r>
              <w:rPr>
                <w:color w:val="000000"/>
                <w:szCs w:val="22"/>
              </w:rPr>
              <w:t xml:space="preserve"> p</w:t>
            </w:r>
            <w:r w:rsidR="00B104C3">
              <w:rPr>
                <w:color w:val="000000"/>
                <w:szCs w:val="22"/>
              </w:rPr>
              <w:t>ë</w:t>
            </w:r>
            <w:r>
              <w:rPr>
                <w:color w:val="000000"/>
                <w:szCs w:val="22"/>
              </w:rPr>
              <w:t>r Komunikim n</w:t>
            </w:r>
            <w:r w:rsidR="00B104C3">
              <w:rPr>
                <w:color w:val="000000"/>
                <w:szCs w:val="22"/>
              </w:rPr>
              <w:t>ë</w:t>
            </w:r>
            <w:r>
              <w:rPr>
                <w:color w:val="000000"/>
                <w:szCs w:val="22"/>
              </w:rPr>
              <w:t xml:space="preserve"> Qeverin</w:t>
            </w:r>
            <w:r w:rsidR="00B104C3">
              <w:rPr>
                <w:color w:val="000000"/>
                <w:szCs w:val="22"/>
              </w:rPr>
              <w:t>ë</w:t>
            </w:r>
            <w:r>
              <w:rPr>
                <w:color w:val="000000"/>
                <w:szCs w:val="22"/>
              </w:rPr>
              <w:t xml:space="preserve"> e Malit t</w:t>
            </w:r>
            <w:r w:rsidR="00B104C3">
              <w:rPr>
                <w:color w:val="000000"/>
                <w:szCs w:val="22"/>
              </w:rPr>
              <w:t>ë</w:t>
            </w:r>
            <w:r>
              <w:rPr>
                <w:color w:val="000000"/>
                <w:szCs w:val="22"/>
              </w:rPr>
              <w:t xml:space="preserve"> Zi</w:t>
            </w:r>
            <w:r w:rsidR="00E07540">
              <w:rPr>
                <w:color w:val="000000"/>
                <w:szCs w:val="22"/>
              </w:rPr>
              <w:t xml:space="preserve">, </w:t>
            </w:r>
            <w:r>
              <w:rPr>
                <w:color w:val="000000"/>
                <w:szCs w:val="22"/>
              </w:rPr>
              <w:t xml:space="preserve">  Ministria e Integrimit Evropian</w:t>
            </w:r>
          </w:p>
          <w:p w14:paraId="7CA82A1E" w14:textId="6D2DEBD7" w:rsidR="00C81A5B" w:rsidRDefault="00933BC6" w:rsidP="00933BC6">
            <w:pPr>
              <w:jc w:val="both"/>
              <w:rPr>
                <w:color w:val="000000"/>
                <w:szCs w:val="22"/>
              </w:rPr>
            </w:pPr>
            <w:r>
              <w:rPr>
                <w:color w:val="000000"/>
                <w:szCs w:val="22"/>
              </w:rPr>
              <w:t xml:space="preserve"> </w:t>
            </w:r>
          </w:p>
        </w:tc>
        <w:tc>
          <w:tcPr>
            <w:tcW w:w="3117" w:type="dxa"/>
          </w:tcPr>
          <w:p w14:paraId="5A64C3A6" w14:textId="71F4BE15" w:rsidR="00C81A5B" w:rsidRDefault="00D64BF3" w:rsidP="00D17BD1">
            <w:pPr>
              <w:jc w:val="both"/>
              <w:rPr>
                <w:color w:val="000000"/>
                <w:szCs w:val="22"/>
              </w:rPr>
            </w:pPr>
            <w:r>
              <w:rPr>
                <w:color w:val="000000"/>
                <w:szCs w:val="22"/>
              </w:rPr>
              <w:t>Shk</w:t>
            </w:r>
            <w:r w:rsidR="00B104C3">
              <w:rPr>
                <w:color w:val="000000"/>
                <w:szCs w:val="22"/>
              </w:rPr>
              <w:t>ë</w:t>
            </w:r>
            <w:r>
              <w:rPr>
                <w:color w:val="000000"/>
                <w:szCs w:val="22"/>
              </w:rPr>
              <w:t>mbimi i p</w:t>
            </w:r>
            <w:r w:rsidR="00B104C3">
              <w:rPr>
                <w:color w:val="000000"/>
                <w:szCs w:val="22"/>
              </w:rPr>
              <w:t>ë</w:t>
            </w:r>
            <w:r>
              <w:rPr>
                <w:color w:val="000000"/>
                <w:szCs w:val="22"/>
              </w:rPr>
              <w:t>rvojave me Malin e Zi n</w:t>
            </w:r>
            <w:r w:rsidR="00B104C3">
              <w:rPr>
                <w:color w:val="000000"/>
                <w:szCs w:val="22"/>
              </w:rPr>
              <w:t>ë</w:t>
            </w:r>
            <w:r>
              <w:rPr>
                <w:color w:val="000000"/>
                <w:szCs w:val="22"/>
              </w:rPr>
              <w:t xml:space="preserve"> fush</w:t>
            </w:r>
            <w:r w:rsidR="00B104C3">
              <w:rPr>
                <w:color w:val="000000"/>
                <w:szCs w:val="22"/>
              </w:rPr>
              <w:t>ë</w:t>
            </w:r>
            <w:r>
              <w:rPr>
                <w:color w:val="000000"/>
                <w:szCs w:val="22"/>
              </w:rPr>
              <w:t>n e komunikimit qeveritar</w:t>
            </w:r>
          </w:p>
        </w:tc>
        <w:tc>
          <w:tcPr>
            <w:tcW w:w="3117" w:type="dxa"/>
          </w:tcPr>
          <w:p w14:paraId="66B28FCB" w14:textId="109FA2AB" w:rsidR="00C81A5B" w:rsidRDefault="00D64BF3" w:rsidP="00D17BD1">
            <w:pPr>
              <w:jc w:val="both"/>
              <w:rPr>
                <w:color w:val="000000"/>
                <w:szCs w:val="22"/>
              </w:rPr>
            </w:pPr>
            <w:r>
              <w:rPr>
                <w:color w:val="000000"/>
                <w:szCs w:val="22"/>
              </w:rPr>
              <w:t>10-11 korrik 2017</w:t>
            </w:r>
          </w:p>
        </w:tc>
      </w:tr>
      <w:tr w:rsidR="00C81A5B" w14:paraId="767F35FB" w14:textId="77777777" w:rsidTr="00C81A5B">
        <w:tc>
          <w:tcPr>
            <w:tcW w:w="3116" w:type="dxa"/>
          </w:tcPr>
          <w:p w14:paraId="57303C35" w14:textId="6A621F07" w:rsidR="00C81A5B" w:rsidRDefault="00D64BF3" w:rsidP="00D17BD1">
            <w:pPr>
              <w:jc w:val="both"/>
              <w:rPr>
                <w:color w:val="000000"/>
                <w:szCs w:val="22"/>
              </w:rPr>
            </w:pPr>
            <w:r>
              <w:rPr>
                <w:color w:val="000000"/>
                <w:szCs w:val="22"/>
              </w:rPr>
              <w:t xml:space="preserve">Departamenti Ligjor dhe </w:t>
            </w:r>
            <w:r w:rsidR="00E07540">
              <w:rPr>
                <w:color w:val="000000"/>
                <w:szCs w:val="22"/>
              </w:rPr>
              <w:t>Departamenti i</w:t>
            </w:r>
            <w:r>
              <w:rPr>
                <w:color w:val="000000"/>
                <w:szCs w:val="22"/>
              </w:rPr>
              <w:t xml:space="preserve"> Reform</w:t>
            </w:r>
            <w:r w:rsidR="00B104C3">
              <w:rPr>
                <w:color w:val="000000"/>
                <w:szCs w:val="22"/>
              </w:rPr>
              <w:t>ë</w:t>
            </w:r>
            <w:r>
              <w:rPr>
                <w:color w:val="000000"/>
                <w:szCs w:val="22"/>
              </w:rPr>
              <w:t>s s</w:t>
            </w:r>
            <w:r w:rsidR="00B104C3">
              <w:rPr>
                <w:color w:val="000000"/>
                <w:szCs w:val="22"/>
              </w:rPr>
              <w:t>ë</w:t>
            </w:r>
            <w:r>
              <w:rPr>
                <w:color w:val="000000"/>
                <w:szCs w:val="22"/>
              </w:rPr>
              <w:t xml:space="preserve"> Administrat</w:t>
            </w:r>
            <w:r w:rsidR="00B104C3">
              <w:rPr>
                <w:color w:val="000000"/>
                <w:szCs w:val="22"/>
              </w:rPr>
              <w:t>ë</w:t>
            </w:r>
            <w:r>
              <w:rPr>
                <w:color w:val="000000"/>
                <w:szCs w:val="22"/>
              </w:rPr>
              <w:t>s Publike n</w:t>
            </w:r>
            <w:r w:rsidR="00B104C3">
              <w:rPr>
                <w:color w:val="000000"/>
                <w:szCs w:val="22"/>
              </w:rPr>
              <w:t>ë</w:t>
            </w:r>
            <w:r>
              <w:rPr>
                <w:color w:val="000000"/>
                <w:szCs w:val="22"/>
              </w:rPr>
              <w:t xml:space="preserve"> MAP</w:t>
            </w:r>
          </w:p>
          <w:p w14:paraId="0FD861E5" w14:textId="77777777" w:rsidR="00D64BF3" w:rsidRDefault="00D64BF3" w:rsidP="00D17BD1">
            <w:pPr>
              <w:jc w:val="both"/>
              <w:rPr>
                <w:color w:val="000000"/>
                <w:szCs w:val="22"/>
              </w:rPr>
            </w:pPr>
          </w:p>
        </w:tc>
        <w:tc>
          <w:tcPr>
            <w:tcW w:w="3117" w:type="dxa"/>
          </w:tcPr>
          <w:p w14:paraId="7B3055BF" w14:textId="3F767C17" w:rsidR="00C81A5B" w:rsidRDefault="00C619F6" w:rsidP="00D17BD1">
            <w:pPr>
              <w:jc w:val="both"/>
              <w:rPr>
                <w:color w:val="000000"/>
                <w:szCs w:val="22"/>
              </w:rPr>
            </w:pPr>
            <w:r>
              <w:rPr>
                <w:color w:val="000000"/>
                <w:szCs w:val="22"/>
              </w:rPr>
              <w:t>Unifikimi i em</w:t>
            </w:r>
            <w:r w:rsidR="00B104C3">
              <w:rPr>
                <w:color w:val="000000"/>
                <w:szCs w:val="22"/>
              </w:rPr>
              <w:t>ë</w:t>
            </w:r>
            <w:r>
              <w:rPr>
                <w:color w:val="000000"/>
                <w:szCs w:val="22"/>
              </w:rPr>
              <w:t>rtimeve dhe gradave n</w:t>
            </w:r>
            <w:r w:rsidR="00B104C3">
              <w:rPr>
                <w:color w:val="000000"/>
                <w:szCs w:val="22"/>
              </w:rPr>
              <w:t>ë</w:t>
            </w:r>
            <w:r>
              <w:rPr>
                <w:color w:val="000000"/>
                <w:szCs w:val="22"/>
              </w:rPr>
              <w:t xml:space="preserve"> zyrat e komunikimit n</w:t>
            </w:r>
            <w:r w:rsidR="00B104C3">
              <w:rPr>
                <w:color w:val="000000"/>
                <w:szCs w:val="22"/>
              </w:rPr>
              <w:t>ë</w:t>
            </w:r>
            <w:r>
              <w:rPr>
                <w:color w:val="000000"/>
                <w:szCs w:val="22"/>
              </w:rPr>
              <w:t xml:space="preserve"> ministri</w:t>
            </w:r>
          </w:p>
        </w:tc>
        <w:tc>
          <w:tcPr>
            <w:tcW w:w="3117" w:type="dxa"/>
          </w:tcPr>
          <w:p w14:paraId="08566C23" w14:textId="72E27104" w:rsidR="00C81A5B" w:rsidRDefault="00B20F9B" w:rsidP="00D17BD1">
            <w:pPr>
              <w:jc w:val="both"/>
              <w:rPr>
                <w:color w:val="000000"/>
                <w:szCs w:val="22"/>
              </w:rPr>
            </w:pPr>
            <w:r>
              <w:rPr>
                <w:color w:val="000000"/>
                <w:szCs w:val="22"/>
              </w:rPr>
              <w:t>1 gusht 2017</w:t>
            </w:r>
          </w:p>
        </w:tc>
      </w:tr>
      <w:tr w:rsidR="00C81A5B" w14:paraId="0E430E03" w14:textId="77777777" w:rsidTr="00C81A5B">
        <w:tc>
          <w:tcPr>
            <w:tcW w:w="3116" w:type="dxa"/>
          </w:tcPr>
          <w:p w14:paraId="0D888417" w14:textId="2CDB47D6" w:rsidR="00C81A5B" w:rsidRDefault="00E07540" w:rsidP="00D17BD1">
            <w:pPr>
              <w:jc w:val="both"/>
              <w:rPr>
                <w:color w:val="000000"/>
                <w:szCs w:val="22"/>
              </w:rPr>
            </w:pPr>
            <w:r>
              <w:rPr>
                <w:color w:val="000000"/>
                <w:szCs w:val="22"/>
              </w:rPr>
              <w:t>Komisioni i Pavarur p</w:t>
            </w:r>
            <w:r w:rsidR="00B104C3">
              <w:rPr>
                <w:color w:val="000000"/>
                <w:szCs w:val="22"/>
              </w:rPr>
              <w:t>ë</w:t>
            </w:r>
            <w:r>
              <w:rPr>
                <w:color w:val="000000"/>
                <w:szCs w:val="22"/>
              </w:rPr>
              <w:t>r Media</w:t>
            </w:r>
          </w:p>
          <w:p w14:paraId="0946D207" w14:textId="21589BEE" w:rsidR="00E07540" w:rsidRDefault="00E07540" w:rsidP="00D17BD1">
            <w:pPr>
              <w:jc w:val="both"/>
              <w:rPr>
                <w:color w:val="000000"/>
                <w:szCs w:val="22"/>
              </w:rPr>
            </w:pPr>
          </w:p>
        </w:tc>
        <w:tc>
          <w:tcPr>
            <w:tcW w:w="3117" w:type="dxa"/>
          </w:tcPr>
          <w:p w14:paraId="7CF4031F" w14:textId="42B5534B" w:rsidR="00C81A5B" w:rsidRDefault="00E07540" w:rsidP="00D17BD1">
            <w:pPr>
              <w:jc w:val="both"/>
              <w:rPr>
                <w:color w:val="000000"/>
                <w:szCs w:val="22"/>
              </w:rPr>
            </w:pPr>
            <w:r>
              <w:rPr>
                <w:color w:val="000000"/>
                <w:szCs w:val="22"/>
              </w:rPr>
              <w:t>P</w:t>
            </w:r>
            <w:r w:rsidR="00B104C3">
              <w:rPr>
                <w:color w:val="000000"/>
                <w:szCs w:val="22"/>
              </w:rPr>
              <w:t>ë</w:t>
            </w:r>
            <w:r>
              <w:rPr>
                <w:color w:val="000000"/>
                <w:szCs w:val="22"/>
              </w:rPr>
              <w:t>rmir</w:t>
            </w:r>
            <w:r w:rsidR="00B104C3">
              <w:rPr>
                <w:color w:val="000000"/>
                <w:szCs w:val="22"/>
              </w:rPr>
              <w:t>ë</w:t>
            </w:r>
            <w:r>
              <w:rPr>
                <w:color w:val="000000"/>
                <w:szCs w:val="22"/>
              </w:rPr>
              <w:t>simi i komunikimit qeveritar me media</w:t>
            </w:r>
          </w:p>
        </w:tc>
        <w:tc>
          <w:tcPr>
            <w:tcW w:w="3117" w:type="dxa"/>
          </w:tcPr>
          <w:p w14:paraId="3828BF63" w14:textId="6A5D04A8" w:rsidR="00C81A5B" w:rsidRDefault="00E07540" w:rsidP="00D17BD1">
            <w:pPr>
              <w:jc w:val="both"/>
              <w:rPr>
                <w:color w:val="000000"/>
                <w:szCs w:val="22"/>
              </w:rPr>
            </w:pPr>
            <w:r>
              <w:rPr>
                <w:color w:val="000000"/>
                <w:szCs w:val="22"/>
              </w:rPr>
              <w:t>3 gusht 2017</w:t>
            </w:r>
          </w:p>
        </w:tc>
      </w:tr>
      <w:tr w:rsidR="00764F30" w14:paraId="14612AB5" w14:textId="77777777" w:rsidTr="00C81A5B">
        <w:tc>
          <w:tcPr>
            <w:tcW w:w="3116" w:type="dxa"/>
          </w:tcPr>
          <w:p w14:paraId="4FF51395" w14:textId="7725B876" w:rsidR="00764F30" w:rsidRDefault="009D463A" w:rsidP="00C73704">
            <w:pPr>
              <w:jc w:val="both"/>
              <w:rPr>
                <w:color w:val="000000"/>
                <w:szCs w:val="22"/>
              </w:rPr>
            </w:pPr>
            <w:r>
              <w:rPr>
                <w:color w:val="000000"/>
                <w:szCs w:val="22"/>
              </w:rPr>
              <w:t>Sekretar</w:t>
            </w:r>
            <w:r w:rsidR="00C73704">
              <w:rPr>
                <w:color w:val="000000"/>
                <w:szCs w:val="22"/>
              </w:rPr>
              <w:t>ja e</w:t>
            </w:r>
            <w:r>
              <w:rPr>
                <w:color w:val="000000"/>
                <w:szCs w:val="22"/>
              </w:rPr>
              <w:t xml:space="preserve"> Përgjithshm</w:t>
            </w:r>
            <w:r w:rsidR="00C73704">
              <w:rPr>
                <w:color w:val="000000"/>
                <w:szCs w:val="22"/>
              </w:rPr>
              <w:t>e</w:t>
            </w:r>
            <w:r>
              <w:rPr>
                <w:color w:val="000000"/>
                <w:szCs w:val="22"/>
              </w:rPr>
              <w:t xml:space="preserve"> në MAPL</w:t>
            </w:r>
          </w:p>
        </w:tc>
        <w:tc>
          <w:tcPr>
            <w:tcW w:w="3117" w:type="dxa"/>
          </w:tcPr>
          <w:p w14:paraId="081A74DB" w14:textId="77777777" w:rsidR="009D463A" w:rsidRDefault="009D463A" w:rsidP="009D463A">
            <w:pPr>
              <w:jc w:val="both"/>
              <w:rPr>
                <w:color w:val="000000"/>
                <w:szCs w:val="22"/>
              </w:rPr>
            </w:pPr>
            <w:r>
              <w:rPr>
                <w:color w:val="000000"/>
                <w:szCs w:val="22"/>
              </w:rPr>
              <w:t>Bashkëpunimi i komunave me MAPL-në dhe ZKM-në për aktivitetet e komunikimit</w:t>
            </w:r>
          </w:p>
          <w:p w14:paraId="07FD19B1" w14:textId="0B84FE3F" w:rsidR="00764F30" w:rsidRDefault="00764F30" w:rsidP="00D17BD1">
            <w:pPr>
              <w:jc w:val="both"/>
              <w:rPr>
                <w:color w:val="000000"/>
                <w:szCs w:val="22"/>
              </w:rPr>
            </w:pPr>
          </w:p>
        </w:tc>
        <w:tc>
          <w:tcPr>
            <w:tcW w:w="3117" w:type="dxa"/>
          </w:tcPr>
          <w:p w14:paraId="13CF579F" w14:textId="7A01B159" w:rsidR="00764F30" w:rsidRDefault="009D463A" w:rsidP="00D17BD1">
            <w:pPr>
              <w:jc w:val="both"/>
              <w:rPr>
                <w:color w:val="000000"/>
                <w:szCs w:val="22"/>
              </w:rPr>
            </w:pPr>
            <w:r>
              <w:rPr>
                <w:color w:val="000000"/>
                <w:szCs w:val="22"/>
              </w:rPr>
              <w:t>4 gusht 2017</w:t>
            </w:r>
          </w:p>
        </w:tc>
      </w:tr>
      <w:tr w:rsidR="00764F30" w14:paraId="4934CC95" w14:textId="77777777" w:rsidTr="00C81A5B">
        <w:tc>
          <w:tcPr>
            <w:tcW w:w="3116" w:type="dxa"/>
          </w:tcPr>
          <w:p w14:paraId="762CD3E0" w14:textId="30C93728" w:rsidR="00764F30" w:rsidRDefault="009D463A" w:rsidP="00D17BD1">
            <w:pPr>
              <w:jc w:val="both"/>
              <w:rPr>
                <w:color w:val="000000"/>
                <w:szCs w:val="22"/>
              </w:rPr>
            </w:pPr>
            <w:r>
              <w:rPr>
                <w:color w:val="000000"/>
                <w:szCs w:val="22"/>
              </w:rPr>
              <w:t>Avokati i Popullit</w:t>
            </w:r>
          </w:p>
          <w:p w14:paraId="25A329ED" w14:textId="2DFDA196" w:rsidR="009D463A" w:rsidRDefault="009D463A" w:rsidP="00D17BD1">
            <w:pPr>
              <w:jc w:val="both"/>
              <w:rPr>
                <w:color w:val="000000"/>
                <w:szCs w:val="22"/>
              </w:rPr>
            </w:pPr>
          </w:p>
        </w:tc>
        <w:tc>
          <w:tcPr>
            <w:tcW w:w="3117" w:type="dxa"/>
          </w:tcPr>
          <w:p w14:paraId="3255B9E5" w14:textId="7B28830B" w:rsidR="00764F30" w:rsidRDefault="009D463A" w:rsidP="00D17BD1">
            <w:pPr>
              <w:jc w:val="both"/>
              <w:rPr>
                <w:color w:val="000000"/>
                <w:szCs w:val="22"/>
              </w:rPr>
            </w:pPr>
            <w:r>
              <w:rPr>
                <w:color w:val="000000"/>
                <w:szCs w:val="22"/>
              </w:rPr>
              <w:t>Bashkëpunimi ndërinstitucional në fushën e komunikimit qeveritar</w:t>
            </w:r>
          </w:p>
          <w:p w14:paraId="7F8C3885" w14:textId="77777777" w:rsidR="009D463A" w:rsidRDefault="009D463A" w:rsidP="00D17BD1">
            <w:pPr>
              <w:jc w:val="both"/>
              <w:rPr>
                <w:color w:val="000000"/>
                <w:szCs w:val="22"/>
              </w:rPr>
            </w:pPr>
          </w:p>
        </w:tc>
        <w:tc>
          <w:tcPr>
            <w:tcW w:w="3117" w:type="dxa"/>
          </w:tcPr>
          <w:p w14:paraId="416134D6" w14:textId="51A102A3" w:rsidR="00764F30" w:rsidRDefault="009D463A" w:rsidP="00D17BD1">
            <w:pPr>
              <w:jc w:val="both"/>
              <w:rPr>
                <w:color w:val="000000"/>
                <w:szCs w:val="22"/>
              </w:rPr>
            </w:pPr>
            <w:r>
              <w:rPr>
                <w:color w:val="000000"/>
                <w:szCs w:val="22"/>
              </w:rPr>
              <w:t>4 gusht 2017</w:t>
            </w:r>
          </w:p>
        </w:tc>
      </w:tr>
      <w:tr w:rsidR="00E07540" w14:paraId="0542233C" w14:textId="77777777" w:rsidTr="00C81A5B">
        <w:tc>
          <w:tcPr>
            <w:tcW w:w="3116" w:type="dxa"/>
          </w:tcPr>
          <w:p w14:paraId="554E6D4B" w14:textId="1DC96128" w:rsidR="00E07540" w:rsidRDefault="00E07540" w:rsidP="00D17BD1">
            <w:pPr>
              <w:jc w:val="both"/>
              <w:rPr>
                <w:color w:val="000000"/>
                <w:szCs w:val="22"/>
              </w:rPr>
            </w:pPr>
            <w:r>
              <w:rPr>
                <w:color w:val="000000"/>
                <w:szCs w:val="22"/>
              </w:rPr>
              <w:t>Mediat lokale:</w:t>
            </w:r>
          </w:p>
          <w:p w14:paraId="5F47786C" w14:textId="32EDD782" w:rsidR="00E07540" w:rsidRPr="00E07540" w:rsidRDefault="00E07540" w:rsidP="00E07540">
            <w:pPr>
              <w:pStyle w:val="ListParagraph"/>
              <w:numPr>
                <w:ilvl w:val="0"/>
                <w:numId w:val="36"/>
              </w:numPr>
              <w:jc w:val="both"/>
              <w:rPr>
                <w:color w:val="000000"/>
              </w:rPr>
            </w:pPr>
            <w:r>
              <w:rPr>
                <w:rFonts w:ascii="Times New Roman" w:hAnsi="Times New Roman"/>
                <w:color w:val="000000"/>
                <w:sz w:val="24"/>
              </w:rPr>
              <w:t>Rajoni i Mitrovic</w:t>
            </w:r>
            <w:r w:rsidR="00B104C3">
              <w:rPr>
                <w:rFonts w:ascii="Times New Roman" w:hAnsi="Times New Roman"/>
                <w:color w:val="000000"/>
                <w:sz w:val="24"/>
              </w:rPr>
              <w:t>ë</w:t>
            </w:r>
            <w:r>
              <w:rPr>
                <w:rFonts w:ascii="Times New Roman" w:hAnsi="Times New Roman"/>
                <w:color w:val="000000"/>
                <w:sz w:val="24"/>
              </w:rPr>
              <w:t>s</w:t>
            </w:r>
          </w:p>
          <w:p w14:paraId="5E25BD4B" w14:textId="3F441517" w:rsidR="00E07540" w:rsidRPr="00E07540" w:rsidRDefault="00E07540" w:rsidP="00E07540">
            <w:pPr>
              <w:pStyle w:val="ListParagraph"/>
              <w:numPr>
                <w:ilvl w:val="0"/>
                <w:numId w:val="36"/>
              </w:numPr>
              <w:jc w:val="both"/>
              <w:rPr>
                <w:color w:val="000000"/>
              </w:rPr>
            </w:pPr>
            <w:r>
              <w:rPr>
                <w:rFonts w:ascii="Times New Roman" w:hAnsi="Times New Roman"/>
                <w:color w:val="000000"/>
                <w:sz w:val="24"/>
              </w:rPr>
              <w:t>Rajoni i Pej</w:t>
            </w:r>
            <w:r w:rsidR="00B104C3">
              <w:rPr>
                <w:rFonts w:ascii="Times New Roman" w:hAnsi="Times New Roman"/>
                <w:color w:val="000000"/>
                <w:sz w:val="24"/>
              </w:rPr>
              <w:t>ë</w:t>
            </w:r>
            <w:r>
              <w:rPr>
                <w:rFonts w:ascii="Times New Roman" w:hAnsi="Times New Roman"/>
                <w:color w:val="000000"/>
                <w:sz w:val="24"/>
              </w:rPr>
              <w:t>s</w:t>
            </w:r>
          </w:p>
          <w:p w14:paraId="1FA5813C" w14:textId="77777777" w:rsidR="00E07540" w:rsidRPr="00E07540" w:rsidRDefault="00E07540" w:rsidP="00E07540">
            <w:pPr>
              <w:pStyle w:val="ListParagraph"/>
              <w:numPr>
                <w:ilvl w:val="0"/>
                <w:numId w:val="36"/>
              </w:numPr>
              <w:jc w:val="both"/>
              <w:rPr>
                <w:color w:val="000000"/>
              </w:rPr>
            </w:pPr>
            <w:r>
              <w:rPr>
                <w:rFonts w:ascii="Times New Roman" w:hAnsi="Times New Roman"/>
                <w:color w:val="000000"/>
                <w:sz w:val="24"/>
              </w:rPr>
              <w:t>Rajoni i Prizrenit</w:t>
            </w:r>
          </w:p>
          <w:p w14:paraId="000D45BE" w14:textId="77777777" w:rsidR="00E07540" w:rsidRPr="00E07540" w:rsidRDefault="00E07540" w:rsidP="00E07540">
            <w:pPr>
              <w:pStyle w:val="ListParagraph"/>
              <w:numPr>
                <w:ilvl w:val="0"/>
                <w:numId w:val="36"/>
              </w:numPr>
              <w:jc w:val="both"/>
              <w:rPr>
                <w:color w:val="000000"/>
              </w:rPr>
            </w:pPr>
            <w:r>
              <w:rPr>
                <w:rFonts w:ascii="Times New Roman" w:hAnsi="Times New Roman"/>
                <w:color w:val="000000"/>
                <w:sz w:val="24"/>
              </w:rPr>
              <w:t>Rajoni i Ferizajit</w:t>
            </w:r>
          </w:p>
          <w:p w14:paraId="1A2D2A6C" w14:textId="77777777" w:rsidR="00E07540" w:rsidRPr="00E07540" w:rsidRDefault="00E07540" w:rsidP="00E07540">
            <w:pPr>
              <w:pStyle w:val="ListParagraph"/>
              <w:numPr>
                <w:ilvl w:val="0"/>
                <w:numId w:val="36"/>
              </w:numPr>
              <w:jc w:val="both"/>
              <w:rPr>
                <w:color w:val="000000"/>
              </w:rPr>
            </w:pPr>
            <w:r>
              <w:rPr>
                <w:rFonts w:ascii="Times New Roman" w:hAnsi="Times New Roman"/>
                <w:color w:val="000000"/>
                <w:sz w:val="24"/>
              </w:rPr>
              <w:t>Rajoni i Gjilanit</w:t>
            </w:r>
          </w:p>
          <w:p w14:paraId="7271121C" w14:textId="76432893" w:rsidR="00E07540" w:rsidRPr="00E07540" w:rsidRDefault="00E07540" w:rsidP="00E07540">
            <w:pPr>
              <w:pStyle w:val="ListParagraph"/>
              <w:numPr>
                <w:ilvl w:val="0"/>
                <w:numId w:val="36"/>
              </w:numPr>
              <w:jc w:val="both"/>
              <w:rPr>
                <w:color w:val="000000"/>
              </w:rPr>
            </w:pPr>
            <w:r>
              <w:rPr>
                <w:rFonts w:ascii="Times New Roman" w:hAnsi="Times New Roman"/>
                <w:color w:val="000000"/>
                <w:sz w:val="24"/>
              </w:rPr>
              <w:t>Rajoni i Prishtin</w:t>
            </w:r>
            <w:r w:rsidR="00B104C3">
              <w:rPr>
                <w:rFonts w:ascii="Times New Roman" w:hAnsi="Times New Roman"/>
                <w:color w:val="000000"/>
                <w:sz w:val="24"/>
              </w:rPr>
              <w:t>ë</w:t>
            </w:r>
            <w:r>
              <w:rPr>
                <w:rFonts w:ascii="Times New Roman" w:hAnsi="Times New Roman"/>
                <w:color w:val="000000"/>
                <w:sz w:val="24"/>
              </w:rPr>
              <w:t>s</w:t>
            </w:r>
          </w:p>
        </w:tc>
        <w:tc>
          <w:tcPr>
            <w:tcW w:w="3117" w:type="dxa"/>
          </w:tcPr>
          <w:p w14:paraId="76D0B09C" w14:textId="462C3426" w:rsidR="00E07540" w:rsidRDefault="00E07540" w:rsidP="00D17BD1">
            <w:pPr>
              <w:jc w:val="both"/>
              <w:rPr>
                <w:color w:val="000000"/>
                <w:szCs w:val="22"/>
              </w:rPr>
            </w:pPr>
            <w:r>
              <w:rPr>
                <w:color w:val="000000"/>
                <w:szCs w:val="22"/>
              </w:rPr>
              <w:t>P</w:t>
            </w:r>
            <w:r w:rsidR="00B104C3">
              <w:rPr>
                <w:color w:val="000000"/>
                <w:szCs w:val="22"/>
              </w:rPr>
              <w:t>ë</w:t>
            </w:r>
            <w:r>
              <w:rPr>
                <w:color w:val="000000"/>
                <w:szCs w:val="22"/>
              </w:rPr>
              <w:t>rmir</w:t>
            </w:r>
            <w:r w:rsidR="00B104C3">
              <w:rPr>
                <w:color w:val="000000"/>
                <w:szCs w:val="22"/>
              </w:rPr>
              <w:t>ë</w:t>
            </w:r>
            <w:r>
              <w:rPr>
                <w:color w:val="000000"/>
                <w:szCs w:val="22"/>
              </w:rPr>
              <w:t>simi i komunikimit qeveritar me mediat lokale</w:t>
            </w:r>
          </w:p>
        </w:tc>
        <w:tc>
          <w:tcPr>
            <w:tcW w:w="3117" w:type="dxa"/>
          </w:tcPr>
          <w:p w14:paraId="62C61386" w14:textId="77777777" w:rsidR="00E07540" w:rsidRDefault="00E07540" w:rsidP="00D17BD1">
            <w:pPr>
              <w:jc w:val="both"/>
              <w:rPr>
                <w:color w:val="000000"/>
                <w:szCs w:val="22"/>
              </w:rPr>
            </w:pPr>
          </w:p>
          <w:p w14:paraId="7609C59B" w14:textId="77777777" w:rsidR="00E07540" w:rsidRDefault="00E07540" w:rsidP="00E07540">
            <w:pPr>
              <w:jc w:val="both"/>
              <w:rPr>
                <w:color w:val="000000"/>
              </w:rPr>
            </w:pPr>
            <w:r>
              <w:rPr>
                <w:color w:val="000000"/>
              </w:rPr>
              <w:t>11 shtator</w:t>
            </w:r>
          </w:p>
          <w:p w14:paraId="345BD0DC" w14:textId="77777777" w:rsidR="00E07540" w:rsidRDefault="00E07540" w:rsidP="00E07540">
            <w:pPr>
              <w:jc w:val="both"/>
              <w:rPr>
                <w:color w:val="000000"/>
              </w:rPr>
            </w:pPr>
            <w:r>
              <w:rPr>
                <w:color w:val="000000"/>
              </w:rPr>
              <w:t>12 shtator</w:t>
            </w:r>
          </w:p>
          <w:p w14:paraId="59BDE711" w14:textId="77777777" w:rsidR="00E07540" w:rsidRDefault="00E07540" w:rsidP="00E07540">
            <w:pPr>
              <w:jc w:val="both"/>
              <w:rPr>
                <w:color w:val="000000"/>
              </w:rPr>
            </w:pPr>
            <w:r>
              <w:rPr>
                <w:color w:val="000000"/>
              </w:rPr>
              <w:t>13 shtator</w:t>
            </w:r>
          </w:p>
          <w:p w14:paraId="3C940AEF" w14:textId="77777777" w:rsidR="00E07540" w:rsidRDefault="00E07540" w:rsidP="00E07540">
            <w:pPr>
              <w:jc w:val="both"/>
              <w:rPr>
                <w:color w:val="000000"/>
              </w:rPr>
            </w:pPr>
            <w:r>
              <w:rPr>
                <w:color w:val="000000"/>
              </w:rPr>
              <w:t>14 shtator</w:t>
            </w:r>
          </w:p>
          <w:p w14:paraId="06DBE55D" w14:textId="77777777" w:rsidR="00E07540" w:rsidRDefault="00E07540" w:rsidP="00E07540">
            <w:pPr>
              <w:jc w:val="both"/>
              <w:rPr>
                <w:color w:val="000000"/>
              </w:rPr>
            </w:pPr>
            <w:r>
              <w:rPr>
                <w:color w:val="000000"/>
              </w:rPr>
              <w:t>18 shtator</w:t>
            </w:r>
          </w:p>
          <w:p w14:paraId="3F143500" w14:textId="7F3A8E29" w:rsidR="00E07540" w:rsidRPr="00E07540" w:rsidRDefault="00E07540" w:rsidP="00E07540">
            <w:pPr>
              <w:jc w:val="both"/>
              <w:rPr>
                <w:color w:val="000000"/>
              </w:rPr>
            </w:pPr>
            <w:r>
              <w:rPr>
                <w:color w:val="000000"/>
              </w:rPr>
              <w:t>19 shtator</w:t>
            </w:r>
          </w:p>
        </w:tc>
      </w:tr>
      <w:tr w:rsidR="00E07540" w14:paraId="63A21FBA" w14:textId="77777777" w:rsidTr="00C81A5B">
        <w:tc>
          <w:tcPr>
            <w:tcW w:w="3116" w:type="dxa"/>
          </w:tcPr>
          <w:p w14:paraId="3D940741" w14:textId="6039C85D" w:rsidR="00E07540" w:rsidRDefault="009E2811" w:rsidP="00D17BD1">
            <w:pPr>
              <w:jc w:val="both"/>
              <w:rPr>
                <w:color w:val="000000"/>
                <w:szCs w:val="22"/>
              </w:rPr>
            </w:pPr>
            <w:r>
              <w:rPr>
                <w:color w:val="000000"/>
                <w:szCs w:val="22"/>
              </w:rPr>
              <w:t>Asociacioni i Gazetar</w:t>
            </w:r>
            <w:r w:rsidR="00B104C3">
              <w:rPr>
                <w:color w:val="000000"/>
                <w:szCs w:val="22"/>
              </w:rPr>
              <w:t>ë</w:t>
            </w:r>
            <w:r>
              <w:rPr>
                <w:color w:val="000000"/>
                <w:szCs w:val="22"/>
              </w:rPr>
              <w:t>ve Serb</w:t>
            </w:r>
            <w:r w:rsidR="00B104C3">
              <w:rPr>
                <w:color w:val="000000"/>
                <w:szCs w:val="22"/>
              </w:rPr>
              <w:t>ë</w:t>
            </w:r>
            <w:r>
              <w:rPr>
                <w:color w:val="000000"/>
                <w:szCs w:val="22"/>
              </w:rPr>
              <w:t xml:space="preserve"> t</w:t>
            </w:r>
            <w:r w:rsidR="00B104C3">
              <w:rPr>
                <w:color w:val="000000"/>
                <w:szCs w:val="22"/>
              </w:rPr>
              <w:t>ë</w:t>
            </w:r>
            <w:r>
              <w:rPr>
                <w:color w:val="000000"/>
                <w:szCs w:val="22"/>
              </w:rPr>
              <w:t xml:space="preserve"> Kosov</w:t>
            </w:r>
            <w:r w:rsidR="00B104C3">
              <w:rPr>
                <w:color w:val="000000"/>
                <w:szCs w:val="22"/>
              </w:rPr>
              <w:t>ë</w:t>
            </w:r>
            <w:r>
              <w:rPr>
                <w:color w:val="000000"/>
                <w:szCs w:val="22"/>
              </w:rPr>
              <w:t xml:space="preserve">s </w:t>
            </w:r>
          </w:p>
        </w:tc>
        <w:tc>
          <w:tcPr>
            <w:tcW w:w="3117" w:type="dxa"/>
          </w:tcPr>
          <w:p w14:paraId="6B20F715" w14:textId="77777777" w:rsidR="00E07540" w:rsidRDefault="009E2811" w:rsidP="00D17BD1">
            <w:pPr>
              <w:jc w:val="both"/>
              <w:rPr>
                <w:color w:val="000000"/>
                <w:szCs w:val="22"/>
              </w:rPr>
            </w:pPr>
            <w:r>
              <w:rPr>
                <w:color w:val="000000"/>
                <w:szCs w:val="22"/>
              </w:rPr>
              <w:t>Komunikimi qeveritar me mediat serbe</w:t>
            </w:r>
          </w:p>
          <w:p w14:paraId="72E71902" w14:textId="77777777" w:rsidR="009E2811" w:rsidRDefault="009E2811" w:rsidP="00D17BD1">
            <w:pPr>
              <w:jc w:val="both"/>
              <w:rPr>
                <w:color w:val="000000"/>
                <w:szCs w:val="22"/>
              </w:rPr>
            </w:pPr>
          </w:p>
        </w:tc>
        <w:tc>
          <w:tcPr>
            <w:tcW w:w="3117" w:type="dxa"/>
          </w:tcPr>
          <w:p w14:paraId="26B75E1C" w14:textId="10131095" w:rsidR="00E07540" w:rsidRDefault="009E2811" w:rsidP="00D17BD1">
            <w:pPr>
              <w:jc w:val="both"/>
              <w:rPr>
                <w:color w:val="000000"/>
                <w:szCs w:val="22"/>
              </w:rPr>
            </w:pPr>
            <w:r>
              <w:rPr>
                <w:color w:val="000000"/>
                <w:szCs w:val="22"/>
              </w:rPr>
              <w:t>29 shtator</w:t>
            </w:r>
          </w:p>
        </w:tc>
      </w:tr>
      <w:tr w:rsidR="00E07540" w14:paraId="4B18081C" w14:textId="77777777" w:rsidTr="00C81A5B">
        <w:tc>
          <w:tcPr>
            <w:tcW w:w="3116" w:type="dxa"/>
          </w:tcPr>
          <w:p w14:paraId="466FDF9F" w14:textId="25F72278" w:rsidR="00E07540" w:rsidRDefault="009E2811" w:rsidP="00D17BD1">
            <w:pPr>
              <w:jc w:val="both"/>
              <w:rPr>
                <w:color w:val="000000"/>
                <w:szCs w:val="22"/>
              </w:rPr>
            </w:pPr>
            <w:r>
              <w:rPr>
                <w:color w:val="000000"/>
                <w:szCs w:val="22"/>
              </w:rPr>
              <w:t>Asociacioni i Gazetar</w:t>
            </w:r>
            <w:r w:rsidR="00B104C3">
              <w:rPr>
                <w:color w:val="000000"/>
                <w:szCs w:val="22"/>
              </w:rPr>
              <w:t>ë</w:t>
            </w:r>
            <w:r>
              <w:rPr>
                <w:color w:val="000000"/>
                <w:szCs w:val="22"/>
              </w:rPr>
              <w:t>ve t</w:t>
            </w:r>
            <w:r w:rsidR="00B104C3">
              <w:rPr>
                <w:color w:val="000000"/>
                <w:szCs w:val="22"/>
              </w:rPr>
              <w:t>ë</w:t>
            </w:r>
            <w:r>
              <w:rPr>
                <w:color w:val="000000"/>
                <w:szCs w:val="22"/>
              </w:rPr>
              <w:t xml:space="preserve"> Kosov</w:t>
            </w:r>
            <w:r w:rsidR="00B104C3">
              <w:rPr>
                <w:color w:val="000000"/>
                <w:szCs w:val="22"/>
              </w:rPr>
              <w:t>ë</w:t>
            </w:r>
            <w:r>
              <w:rPr>
                <w:color w:val="000000"/>
                <w:szCs w:val="22"/>
              </w:rPr>
              <w:t>s</w:t>
            </w:r>
            <w:r w:rsidR="00B83638">
              <w:rPr>
                <w:color w:val="000000"/>
                <w:szCs w:val="22"/>
              </w:rPr>
              <w:t xml:space="preserve"> </w:t>
            </w:r>
          </w:p>
          <w:p w14:paraId="78D7D224" w14:textId="6AB3D584" w:rsidR="009E2811" w:rsidRDefault="009E2811" w:rsidP="00D17BD1">
            <w:pPr>
              <w:jc w:val="both"/>
              <w:rPr>
                <w:color w:val="000000"/>
                <w:szCs w:val="22"/>
              </w:rPr>
            </w:pPr>
          </w:p>
        </w:tc>
        <w:tc>
          <w:tcPr>
            <w:tcW w:w="3117" w:type="dxa"/>
          </w:tcPr>
          <w:p w14:paraId="0AA59EF3" w14:textId="30E586E0" w:rsidR="00E07540" w:rsidRDefault="009E2811" w:rsidP="00D17BD1">
            <w:pPr>
              <w:jc w:val="both"/>
              <w:rPr>
                <w:color w:val="000000"/>
                <w:szCs w:val="22"/>
              </w:rPr>
            </w:pPr>
            <w:r>
              <w:rPr>
                <w:color w:val="000000"/>
                <w:szCs w:val="22"/>
              </w:rPr>
              <w:t>Komunikimi qeveritar me media</w:t>
            </w:r>
          </w:p>
        </w:tc>
        <w:tc>
          <w:tcPr>
            <w:tcW w:w="3117" w:type="dxa"/>
          </w:tcPr>
          <w:p w14:paraId="0ECF8B19" w14:textId="4000160C" w:rsidR="00E07540" w:rsidRDefault="00B83638" w:rsidP="00D17BD1">
            <w:pPr>
              <w:jc w:val="both"/>
              <w:rPr>
                <w:color w:val="000000"/>
                <w:szCs w:val="22"/>
              </w:rPr>
            </w:pPr>
            <w:r>
              <w:rPr>
                <w:color w:val="000000"/>
                <w:szCs w:val="22"/>
              </w:rPr>
              <w:t>2 tetor</w:t>
            </w:r>
          </w:p>
        </w:tc>
      </w:tr>
      <w:tr w:rsidR="00B83638" w14:paraId="5E3C1B97" w14:textId="77777777" w:rsidTr="00C81A5B">
        <w:tc>
          <w:tcPr>
            <w:tcW w:w="3116" w:type="dxa"/>
          </w:tcPr>
          <w:p w14:paraId="42FB5AC7" w14:textId="28B2E6E6" w:rsidR="00B83638" w:rsidRDefault="00B83638" w:rsidP="00D17BD1">
            <w:pPr>
              <w:jc w:val="both"/>
              <w:rPr>
                <w:color w:val="000000"/>
                <w:szCs w:val="22"/>
              </w:rPr>
            </w:pPr>
            <w:r>
              <w:rPr>
                <w:color w:val="000000"/>
                <w:szCs w:val="22"/>
              </w:rPr>
              <w:t>Mediat q</w:t>
            </w:r>
            <w:r w:rsidR="00B104C3">
              <w:rPr>
                <w:color w:val="000000"/>
                <w:szCs w:val="22"/>
              </w:rPr>
              <w:t>ë</w:t>
            </w:r>
            <w:r>
              <w:rPr>
                <w:color w:val="000000"/>
                <w:szCs w:val="22"/>
              </w:rPr>
              <w:t>ndrore t</w:t>
            </w:r>
            <w:r w:rsidR="00B104C3">
              <w:rPr>
                <w:color w:val="000000"/>
                <w:szCs w:val="22"/>
              </w:rPr>
              <w:t>ë</w:t>
            </w:r>
            <w:r>
              <w:rPr>
                <w:color w:val="000000"/>
                <w:szCs w:val="22"/>
              </w:rPr>
              <w:t xml:space="preserve"> Kosov</w:t>
            </w:r>
            <w:r w:rsidR="00B104C3">
              <w:rPr>
                <w:color w:val="000000"/>
                <w:szCs w:val="22"/>
              </w:rPr>
              <w:t>ë</w:t>
            </w:r>
            <w:r>
              <w:rPr>
                <w:color w:val="000000"/>
                <w:szCs w:val="22"/>
              </w:rPr>
              <w:t>s</w:t>
            </w:r>
          </w:p>
          <w:p w14:paraId="4599817F" w14:textId="77777777" w:rsidR="00B83638" w:rsidRDefault="00B83638" w:rsidP="00D17BD1">
            <w:pPr>
              <w:jc w:val="both"/>
              <w:rPr>
                <w:color w:val="000000"/>
                <w:szCs w:val="22"/>
              </w:rPr>
            </w:pPr>
          </w:p>
        </w:tc>
        <w:tc>
          <w:tcPr>
            <w:tcW w:w="3117" w:type="dxa"/>
          </w:tcPr>
          <w:p w14:paraId="2D09CC64" w14:textId="1F0E22B5" w:rsidR="00B83638" w:rsidRDefault="00B83638" w:rsidP="00D17BD1">
            <w:pPr>
              <w:jc w:val="both"/>
              <w:rPr>
                <w:color w:val="000000"/>
                <w:szCs w:val="22"/>
              </w:rPr>
            </w:pPr>
            <w:r>
              <w:rPr>
                <w:color w:val="000000"/>
                <w:szCs w:val="22"/>
              </w:rPr>
              <w:t>Komunikimi qeveritar me media</w:t>
            </w:r>
          </w:p>
        </w:tc>
        <w:tc>
          <w:tcPr>
            <w:tcW w:w="3117" w:type="dxa"/>
          </w:tcPr>
          <w:p w14:paraId="6BF2D757" w14:textId="10A1E727" w:rsidR="00B83638" w:rsidRDefault="00B83638" w:rsidP="00D17BD1">
            <w:pPr>
              <w:jc w:val="both"/>
              <w:rPr>
                <w:color w:val="000000"/>
                <w:szCs w:val="22"/>
              </w:rPr>
            </w:pPr>
            <w:r>
              <w:rPr>
                <w:color w:val="000000"/>
                <w:szCs w:val="22"/>
              </w:rPr>
              <w:t>10 tetor</w:t>
            </w:r>
          </w:p>
        </w:tc>
      </w:tr>
      <w:tr w:rsidR="00B83638" w14:paraId="326DA0C5" w14:textId="77777777" w:rsidTr="00C81A5B">
        <w:tc>
          <w:tcPr>
            <w:tcW w:w="3116" w:type="dxa"/>
          </w:tcPr>
          <w:p w14:paraId="2235DDB8" w14:textId="21B6ECF6" w:rsidR="00B83638" w:rsidRDefault="00B83638" w:rsidP="00D17BD1">
            <w:pPr>
              <w:jc w:val="both"/>
              <w:rPr>
                <w:color w:val="000000"/>
                <w:szCs w:val="22"/>
              </w:rPr>
            </w:pPr>
            <w:r>
              <w:rPr>
                <w:color w:val="000000"/>
                <w:szCs w:val="22"/>
              </w:rPr>
              <w:lastRenderedPageBreak/>
              <w:t>Komisioneri i Gjuh</w:t>
            </w:r>
            <w:r w:rsidR="00B104C3">
              <w:rPr>
                <w:color w:val="000000"/>
                <w:szCs w:val="22"/>
              </w:rPr>
              <w:t>ë</w:t>
            </w:r>
            <w:r>
              <w:rPr>
                <w:color w:val="000000"/>
                <w:szCs w:val="22"/>
              </w:rPr>
              <w:t xml:space="preserve">s </w:t>
            </w:r>
          </w:p>
          <w:p w14:paraId="5B4A4B02" w14:textId="2E2D7D8A" w:rsidR="00B83638" w:rsidRDefault="00B83638" w:rsidP="00D17BD1">
            <w:pPr>
              <w:jc w:val="both"/>
              <w:rPr>
                <w:color w:val="000000"/>
                <w:szCs w:val="22"/>
              </w:rPr>
            </w:pPr>
          </w:p>
        </w:tc>
        <w:tc>
          <w:tcPr>
            <w:tcW w:w="3117" w:type="dxa"/>
          </w:tcPr>
          <w:p w14:paraId="4C2C83B0" w14:textId="65299F5C" w:rsidR="00B83638" w:rsidRDefault="00B83638" w:rsidP="00D17BD1">
            <w:pPr>
              <w:jc w:val="both"/>
              <w:rPr>
                <w:color w:val="000000"/>
                <w:szCs w:val="22"/>
              </w:rPr>
            </w:pPr>
            <w:r>
              <w:rPr>
                <w:color w:val="000000"/>
                <w:szCs w:val="22"/>
              </w:rPr>
              <w:t>Bashk</w:t>
            </w:r>
            <w:r w:rsidR="00B104C3">
              <w:rPr>
                <w:color w:val="000000"/>
                <w:szCs w:val="22"/>
              </w:rPr>
              <w:t>ë</w:t>
            </w:r>
            <w:r>
              <w:rPr>
                <w:color w:val="000000"/>
                <w:szCs w:val="22"/>
              </w:rPr>
              <w:t>punimi p</w:t>
            </w:r>
            <w:r w:rsidR="00B104C3">
              <w:rPr>
                <w:color w:val="000000"/>
                <w:szCs w:val="22"/>
              </w:rPr>
              <w:t>ë</w:t>
            </w:r>
            <w:r>
              <w:rPr>
                <w:color w:val="000000"/>
                <w:szCs w:val="22"/>
              </w:rPr>
              <w:t>r p</w:t>
            </w:r>
            <w:r w:rsidR="00B104C3">
              <w:rPr>
                <w:color w:val="000000"/>
                <w:szCs w:val="22"/>
              </w:rPr>
              <w:t>ë</w:t>
            </w:r>
            <w:r>
              <w:rPr>
                <w:color w:val="000000"/>
                <w:szCs w:val="22"/>
              </w:rPr>
              <w:t>rmir</w:t>
            </w:r>
            <w:r w:rsidR="00B104C3">
              <w:rPr>
                <w:color w:val="000000"/>
                <w:szCs w:val="22"/>
              </w:rPr>
              <w:t>ë</w:t>
            </w:r>
            <w:r>
              <w:rPr>
                <w:color w:val="000000"/>
                <w:szCs w:val="22"/>
              </w:rPr>
              <w:t>simin e komunikimit qeveritar me media n</w:t>
            </w:r>
            <w:r w:rsidR="00B104C3">
              <w:rPr>
                <w:color w:val="000000"/>
                <w:szCs w:val="22"/>
              </w:rPr>
              <w:t>ë</w:t>
            </w:r>
            <w:r>
              <w:rPr>
                <w:color w:val="000000"/>
                <w:szCs w:val="22"/>
              </w:rPr>
              <w:t xml:space="preserve"> gjuh</w:t>
            </w:r>
            <w:r w:rsidR="00B104C3">
              <w:rPr>
                <w:color w:val="000000"/>
                <w:szCs w:val="22"/>
              </w:rPr>
              <w:t>ë</w:t>
            </w:r>
            <w:r>
              <w:rPr>
                <w:color w:val="000000"/>
                <w:szCs w:val="22"/>
              </w:rPr>
              <w:t>t zyrtare n</w:t>
            </w:r>
            <w:r w:rsidR="00B104C3">
              <w:rPr>
                <w:color w:val="000000"/>
                <w:szCs w:val="22"/>
              </w:rPr>
              <w:t>ë</w:t>
            </w:r>
            <w:r>
              <w:rPr>
                <w:color w:val="000000"/>
                <w:szCs w:val="22"/>
              </w:rPr>
              <w:t xml:space="preserve"> koh</w:t>
            </w:r>
            <w:r w:rsidR="00B104C3">
              <w:rPr>
                <w:color w:val="000000"/>
                <w:szCs w:val="22"/>
              </w:rPr>
              <w:t>ë</w:t>
            </w:r>
            <w:r>
              <w:rPr>
                <w:color w:val="000000"/>
                <w:szCs w:val="22"/>
              </w:rPr>
              <w:t xml:space="preserve"> reale</w:t>
            </w:r>
          </w:p>
        </w:tc>
        <w:tc>
          <w:tcPr>
            <w:tcW w:w="3117" w:type="dxa"/>
          </w:tcPr>
          <w:p w14:paraId="62C4C95B" w14:textId="772D4779" w:rsidR="00B83638" w:rsidRDefault="00B83638" w:rsidP="00D17BD1">
            <w:pPr>
              <w:jc w:val="both"/>
              <w:rPr>
                <w:color w:val="000000"/>
                <w:szCs w:val="22"/>
              </w:rPr>
            </w:pPr>
            <w:r>
              <w:rPr>
                <w:color w:val="000000"/>
                <w:szCs w:val="22"/>
              </w:rPr>
              <w:t>18 tetor</w:t>
            </w:r>
          </w:p>
        </w:tc>
      </w:tr>
    </w:tbl>
    <w:p w14:paraId="79FE820A" w14:textId="0562F711" w:rsidR="00B83638" w:rsidRDefault="00B83638" w:rsidP="00D17BD1">
      <w:pPr>
        <w:jc w:val="both"/>
        <w:rPr>
          <w:color w:val="000000"/>
          <w:szCs w:val="22"/>
        </w:rPr>
      </w:pPr>
    </w:p>
    <w:p w14:paraId="40ACEE10" w14:textId="4535C011" w:rsidR="00B83638" w:rsidRDefault="00B83638" w:rsidP="00B83638">
      <w:pPr>
        <w:rPr>
          <w:szCs w:val="22"/>
        </w:rPr>
      </w:pPr>
    </w:p>
    <w:p w14:paraId="3A16275D" w14:textId="272CDAF5" w:rsidR="00B83638" w:rsidRDefault="00B83638" w:rsidP="00864017">
      <w:pPr>
        <w:jc w:val="both"/>
        <w:rPr>
          <w:szCs w:val="22"/>
        </w:rPr>
      </w:pPr>
      <w:r>
        <w:rPr>
          <w:szCs w:val="22"/>
        </w:rPr>
        <w:t>Gjat</w:t>
      </w:r>
      <w:r w:rsidR="00B104C3">
        <w:rPr>
          <w:szCs w:val="22"/>
        </w:rPr>
        <w:t>ë</w:t>
      </w:r>
      <w:r>
        <w:rPr>
          <w:szCs w:val="22"/>
        </w:rPr>
        <w:t xml:space="preserve"> koh</w:t>
      </w:r>
      <w:r w:rsidR="00B104C3">
        <w:rPr>
          <w:szCs w:val="22"/>
        </w:rPr>
        <w:t>ë</w:t>
      </w:r>
      <w:r>
        <w:rPr>
          <w:szCs w:val="22"/>
        </w:rPr>
        <w:t>s sa dokumenti do t</w:t>
      </w:r>
      <w:r w:rsidR="00B104C3">
        <w:rPr>
          <w:szCs w:val="22"/>
        </w:rPr>
        <w:t>ë</w:t>
      </w:r>
      <w:r>
        <w:rPr>
          <w:szCs w:val="22"/>
        </w:rPr>
        <w:t xml:space="preserve"> jet</w:t>
      </w:r>
      <w:r w:rsidR="00B104C3">
        <w:rPr>
          <w:szCs w:val="22"/>
        </w:rPr>
        <w:t>ë</w:t>
      </w:r>
      <w:r>
        <w:rPr>
          <w:szCs w:val="22"/>
        </w:rPr>
        <w:t xml:space="preserve"> n</w:t>
      </w:r>
      <w:r w:rsidR="00B104C3">
        <w:rPr>
          <w:szCs w:val="22"/>
        </w:rPr>
        <w:t>ë</w:t>
      </w:r>
      <w:r>
        <w:rPr>
          <w:szCs w:val="22"/>
        </w:rPr>
        <w:t xml:space="preserve"> faz</w:t>
      </w:r>
      <w:r w:rsidR="00B104C3">
        <w:rPr>
          <w:szCs w:val="22"/>
        </w:rPr>
        <w:t>ë</w:t>
      </w:r>
      <w:r>
        <w:rPr>
          <w:szCs w:val="22"/>
        </w:rPr>
        <w:t>n e konsultimeve publike, planifikohet t</w:t>
      </w:r>
      <w:r w:rsidR="00B104C3">
        <w:rPr>
          <w:szCs w:val="22"/>
        </w:rPr>
        <w:t>ë</w:t>
      </w:r>
      <w:r>
        <w:rPr>
          <w:szCs w:val="22"/>
        </w:rPr>
        <w:t xml:space="preserve"> zhvillohen edhe takime tjera konsultative, siç jan</w:t>
      </w:r>
      <w:r w:rsidR="00B104C3">
        <w:rPr>
          <w:szCs w:val="22"/>
        </w:rPr>
        <w:t>ë</w:t>
      </w:r>
      <w:r>
        <w:rPr>
          <w:szCs w:val="22"/>
        </w:rPr>
        <w:t>:</w:t>
      </w:r>
    </w:p>
    <w:p w14:paraId="34FA826C" w14:textId="77777777" w:rsidR="00B83638" w:rsidRDefault="00B83638" w:rsidP="00864017">
      <w:pPr>
        <w:jc w:val="both"/>
        <w:rPr>
          <w:szCs w:val="22"/>
        </w:rPr>
      </w:pPr>
    </w:p>
    <w:p w14:paraId="4DE3B2D5" w14:textId="72512EB6" w:rsidR="00B83638" w:rsidRDefault="00B83638" w:rsidP="00864017">
      <w:pPr>
        <w:pStyle w:val="ListParagraph"/>
        <w:numPr>
          <w:ilvl w:val="0"/>
          <w:numId w:val="38"/>
        </w:numPr>
        <w:jc w:val="both"/>
        <w:rPr>
          <w:rFonts w:ascii="Times New Roman" w:hAnsi="Times New Roman"/>
          <w:sz w:val="24"/>
        </w:rPr>
      </w:pPr>
      <w:r w:rsidRPr="00B83638">
        <w:rPr>
          <w:rFonts w:ascii="Times New Roman" w:hAnsi="Times New Roman"/>
          <w:sz w:val="24"/>
        </w:rPr>
        <w:t>Takimet</w:t>
      </w:r>
      <w:r>
        <w:rPr>
          <w:rFonts w:ascii="Times New Roman" w:hAnsi="Times New Roman"/>
          <w:sz w:val="24"/>
        </w:rPr>
        <w:t xml:space="preserve"> me</w:t>
      </w:r>
      <w:r w:rsidR="00C861A7">
        <w:rPr>
          <w:rFonts w:ascii="Times New Roman" w:hAnsi="Times New Roman"/>
          <w:sz w:val="24"/>
        </w:rPr>
        <w:t xml:space="preserve"> organizatat e shoq</w:t>
      </w:r>
      <w:r w:rsidR="00B104C3">
        <w:rPr>
          <w:rFonts w:ascii="Times New Roman" w:hAnsi="Times New Roman"/>
          <w:sz w:val="24"/>
        </w:rPr>
        <w:t>ë</w:t>
      </w:r>
      <w:r w:rsidR="00C861A7">
        <w:rPr>
          <w:rFonts w:ascii="Times New Roman" w:hAnsi="Times New Roman"/>
          <w:sz w:val="24"/>
        </w:rPr>
        <w:t>ris</w:t>
      </w:r>
      <w:r w:rsidR="00B104C3">
        <w:rPr>
          <w:rFonts w:ascii="Times New Roman" w:hAnsi="Times New Roman"/>
          <w:sz w:val="24"/>
        </w:rPr>
        <w:t>ë</w:t>
      </w:r>
      <w:r w:rsidR="00C861A7">
        <w:rPr>
          <w:rFonts w:ascii="Times New Roman" w:hAnsi="Times New Roman"/>
          <w:sz w:val="24"/>
        </w:rPr>
        <w:t xml:space="preserve"> civile q</w:t>
      </w:r>
      <w:r w:rsidR="00B104C3">
        <w:rPr>
          <w:rFonts w:ascii="Times New Roman" w:hAnsi="Times New Roman"/>
          <w:sz w:val="24"/>
        </w:rPr>
        <w:t>ë</w:t>
      </w:r>
      <w:r w:rsidR="00C861A7">
        <w:rPr>
          <w:rFonts w:ascii="Times New Roman" w:hAnsi="Times New Roman"/>
          <w:sz w:val="24"/>
        </w:rPr>
        <w:t xml:space="preserve"> merrem m</w:t>
      </w:r>
      <w:r w:rsidR="00B104C3">
        <w:rPr>
          <w:rFonts w:ascii="Times New Roman" w:hAnsi="Times New Roman"/>
          <w:sz w:val="24"/>
        </w:rPr>
        <w:t>ë</w:t>
      </w:r>
      <w:r w:rsidR="00C861A7">
        <w:rPr>
          <w:rFonts w:ascii="Times New Roman" w:hAnsi="Times New Roman"/>
          <w:sz w:val="24"/>
        </w:rPr>
        <w:t xml:space="preserve"> shum</w:t>
      </w:r>
      <w:r w:rsidR="00B104C3">
        <w:rPr>
          <w:rFonts w:ascii="Times New Roman" w:hAnsi="Times New Roman"/>
          <w:sz w:val="24"/>
        </w:rPr>
        <w:t>ë</w:t>
      </w:r>
      <w:r w:rsidR="00C861A7">
        <w:rPr>
          <w:rFonts w:ascii="Times New Roman" w:hAnsi="Times New Roman"/>
          <w:sz w:val="24"/>
        </w:rPr>
        <w:t xml:space="preserve"> me ç</w:t>
      </w:r>
      <w:r w:rsidR="00B104C3">
        <w:rPr>
          <w:rFonts w:ascii="Times New Roman" w:hAnsi="Times New Roman"/>
          <w:sz w:val="24"/>
        </w:rPr>
        <w:t>ë</w:t>
      </w:r>
      <w:r w:rsidR="00C861A7">
        <w:rPr>
          <w:rFonts w:ascii="Times New Roman" w:hAnsi="Times New Roman"/>
          <w:sz w:val="24"/>
        </w:rPr>
        <w:t>shtje t</w:t>
      </w:r>
      <w:r w:rsidR="00B104C3">
        <w:rPr>
          <w:rFonts w:ascii="Times New Roman" w:hAnsi="Times New Roman"/>
          <w:sz w:val="24"/>
        </w:rPr>
        <w:t>ë</w:t>
      </w:r>
      <w:r w:rsidR="003D70C3">
        <w:rPr>
          <w:rFonts w:ascii="Times New Roman" w:hAnsi="Times New Roman"/>
          <w:sz w:val="24"/>
        </w:rPr>
        <w:t xml:space="preserve"> komunikimit dhe transparenc</w:t>
      </w:r>
      <w:r w:rsidR="00B104C3">
        <w:rPr>
          <w:rFonts w:ascii="Times New Roman" w:hAnsi="Times New Roman"/>
          <w:sz w:val="24"/>
        </w:rPr>
        <w:t>ë</w:t>
      </w:r>
      <w:r w:rsidR="003D70C3">
        <w:rPr>
          <w:rFonts w:ascii="Times New Roman" w:hAnsi="Times New Roman"/>
          <w:sz w:val="24"/>
        </w:rPr>
        <w:t>s, p</w:t>
      </w:r>
      <w:r w:rsidR="00B104C3">
        <w:rPr>
          <w:rFonts w:ascii="Times New Roman" w:hAnsi="Times New Roman"/>
          <w:sz w:val="24"/>
        </w:rPr>
        <w:t>ë</w:t>
      </w:r>
      <w:r w:rsidR="003D70C3">
        <w:rPr>
          <w:rFonts w:ascii="Times New Roman" w:hAnsi="Times New Roman"/>
          <w:sz w:val="24"/>
        </w:rPr>
        <w:t>rfshir</w:t>
      </w:r>
      <w:r w:rsidR="00B104C3">
        <w:rPr>
          <w:rFonts w:ascii="Times New Roman" w:hAnsi="Times New Roman"/>
          <w:sz w:val="24"/>
        </w:rPr>
        <w:t>ë</w:t>
      </w:r>
      <w:r w:rsidR="003D70C3">
        <w:rPr>
          <w:rFonts w:ascii="Times New Roman" w:hAnsi="Times New Roman"/>
          <w:sz w:val="24"/>
        </w:rPr>
        <w:t xml:space="preserve"> asociacionet e gazetar</w:t>
      </w:r>
      <w:r w:rsidR="00B104C3">
        <w:rPr>
          <w:rFonts w:ascii="Times New Roman" w:hAnsi="Times New Roman"/>
          <w:sz w:val="24"/>
        </w:rPr>
        <w:t>ë</w:t>
      </w:r>
      <w:r w:rsidR="003D70C3">
        <w:rPr>
          <w:rFonts w:ascii="Times New Roman" w:hAnsi="Times New Roman"/>
          <w:sz w:val="24"/>
        </w:rPr>
        <w:t>ve.</w:t>
      </w:r>
      <w:r w:rsidR="00C861A7">
        <w:rPr>
          <w:rFonts w:ascii="Times New Roman" w:hAnsi="Times New Roman"/>
          <w:sz w:val="24"/>
        </w:rPr>
        <w:t xml:space="preserve"> K</w:t>
      </w:r>
      <w:r w:rsidR="00B104C3">
        <w:rPr>
          <w:rFonts w:ascii="Times New Roman" w:hAnsi="Times New Roman"/>
          <w:sz w:val="24"/>
        </w:rPr>
        <w:t>ë</w:t>
      </w:r>
      <w:r w:rsidR="00C861A7">
        <w:rPr>
          <w:rFonts w:ascii="Times New Roman" w:hAnsi="Times New Roman"/>
          <w:sz w:val="24"/>
        </w:rPr>
        <w:t>to takime planifikohet t</w:t>
      </w:r>
      <w:r w:rsidR="00B104C3">
        <w:rPr>
          <w:rFonts w:ascii="Times New Roman" w:hAnsi="Times New Roman"/>
          <w:sz w:val="24"/>
        </w:rPr>
        <w:t>ë</w:t>
      </w:r>
      <w:r w:rsidR="00C861A7">
        <w:rPr>
          <w:rFonts w:ascii="Times New Roman" w:hAnsi="Times New Roman"/>
          <w:sz w:val="24"/>
        </w:rPr>
        <w:t xml:space="preserve"> organizohen n</w:t>
      </w:r>
      <w:r w:rsidR="00B104C3">
        <w:rPr>
          <w:rFonts w:ascii="Times New Roman" w:hAnsi="Times New Roman"/>
          <w:sz w:val="24"/>
        </w:rPr>
        <w:t>ë</w:t>
      </w:r>
      <w:r w:rsidR="00C861A7">
        <w:rPr>
          <w:rFonts w:ascii="Times New Roman" w:hAnsi="Times New Roman"/>
          <w:sz w:val="24"/>
        </w:rPr>
        <w:t xml:space="preserve"> form</w:t>
      </w:r>
      <w:r w:rsidR="00B104C3">
        <w:rPr>
          <w:rFonts w:ascii="Times New Roman" w:hAnsi="Times New Roman"/>
          <w:sz w:val="24"/>
        </w:rPr>
        <w:t>ë</w:t>
      </w:r>
      <w:r w:rsidR="00C861A7">
        <w:rPr>
          <w:rFonts w:ascii="Times New Roman" w:hAnsi="Times New Roman"/>
          <w:sz w:val="24"/>
        </w:rPr>
        <w:t xml:space="preserve"> t</w:t>
      </w:r>
      <w:r w:rsidR="00B104C3">
        <w:rPr>
          <w:rFonts w:ascii="Times New Roman" w:hAnsi="Times New Roman"/>
          <w:sz w:val="24"/>
        </w:rPr>
        <w:t>ë</w:t>
      </w:r>
      <w:r w:rsidR="00C861A7">
        <w:rPr>
          <w:rFonts w:ascii="Times New Roman" w:hAnsi="Times New Roman"/>
          <w:sz w:val="24"/>
        </w:rPr>
        <w:t xml:space="preserve"> pun</w:t>
      </w:r>
      <w:r w:rsidR="00B104C3">
        <w:rPr>
          <w:rFonts w:ascii="Times New Roman" w:hAnsi="Times New Roman"/>
          <w:sz w:val="24"/>
        </w:rPr>
        <w:t>ë</w:t>
      </w:r>
      <w:r w:rsidR="00C861A7">
        <w:rPr>
          <w:rFonts w:ascii="Times New Roman" w:hAnsi="Times New Roman"/>
          <w:sz w:val="24"/>
        </w:rPr>
        <w:t>torive</w:t>
      </w:r>
    </w:p>
    <w:p w14:paraId="1770A49C" w14:textId="74952C72" w:rsidR="00C861A7" w:rsidRDefault="00C861A7" w:rsidP="00864017">
      <w:pPr>
        <w:pStyle w:val="ListParagraph"/>
        <w:numPr>
          <w:ilvl w:val="0"/>
          <w:numId w:val="38"/>
        </w:numPr>
        <w:jc w:val="both"/>
        <w:rPr>
          <w:rFonts w:ascii="Times New Roman" w:hAnsi="Times New Roman"/>
          <w:sz w:val="24"/>
        </w:rPr>
      </w:pPr>
      <w:r>
        <w:rPr>
          <w:rFonts w:ascii="Times New Roman" w:hAnsi="Times New Roman"/>
          <w:sz w:val="24"/>
        </w:rPr>
        <w:t>Takime me donator</w:t>
      </w:r>
      <w:r w:rsidR="00B104C3">
        <w:rPr>
          <w:rFonts w:ascii="Times New Roman" w:hAnsi="Times New Roman"/>
          <w:sz w:val="24"/>
        </w:rPr>
        <w:t>ë</w:t>
      </w:r>
      <w:r>
        <w:rPr>
          <w:rFonts w:ascii="Times New Roman" w:hAnsi="Times New Roman"/>
          <w:sz w:val="24"/>
        </w:rPr>
        <w:t>t nd</w:t>
      </w:r>
      <w:r w:rsidR="00B104C3">
        <w:rPr>
          <w:rFonts w:ascii="Times New Roman" w:hAnsi="Times New Roman"/>
          <w:sz w:val="24"/>
        </w:rPr>
        <w:t>ë</w:t>
      </w:r>
      <w:r>
        <w:rPr>
          <w:rFonts w:ascii="Times New Roman" w:hAnsi="Times New Roman"/>
          <w:sz w:val="24"/>
        </w:rPr>
        <w:t>rkomb</w:t>
      </w:r>
      <w:r w:rsidR="00B104C3">
        <w:rPr>
          <w:rFonts w:ascii="Times New Roman" w:hAnsi="Times New Roman"/>
          <w:sz w:val="24"/>
        </w:rPr>
        <w:t>ë</w:t>
      </w:r>
      <w:r>
        <w:rPr>
          <w:rFonts w:ascii="Times New Roman" w:hAnsi="Times New Roman"/>
          <w:sz w:val="24"/>
        </w:rPr>
        <w:t>tar</w:t>
      </w:r>
      <w:r w:rsidR="00B104C3">
        <w:rPr>
          <w:rFonts w:ascii="Times New Roman" w:hAnsi="Times New Roman"/>
          <w:sz w:val="24"/>
        </w:rPr>
        <w:t>ë</w:t>
      </w:r>
      <w:r>
        <w:rPr>
          <w:rFonts w:ascii="Times New Roman" w:hAnsi="Times New Roman"/>
          <w:sz w:val="24"/>
        </w:rPr>
        <w:t>, p</w:t>
      </w:r>
      <w:r w:rsidR="00B104C3">
        <w:rPr>
          <w:rFonts w:ascii="Times New Roman" w:hAnsi="Times New Roman"/>
          <w:sz w:val="24"/>
        </w:rPr>
        <w:t>ë</w:t>
      </w:r>
      <w:r>
        <w:rPr>
          <w:rFonts w:ascii="Times New Roman" w:hAnsi="Times New Roman"/>
          <w:sz w:val="24"/>
        </w:rPr>
        <w:t>r t</w:t>
      </w:r>
      <w:r w:rsidR="00B104C3">
        <w:rPr>
          <w:rFonts w:ascii="Times New Roman" w:hAnsi="Times New Roman"/>
          <w:sz w:val="24"/>
        </w:rPr>
        <w:t>ë</w:t>
      </w:r>
      <w:r>
        <w:rPr>
          <w:rFonts w:ascii="Times New Roman" w:hAnsi="Times New Roman"/>
          <w:sz w:val="24"/>
        </w:rPr>
        <w:t xml:space="preserve"> k</w:t>
      </w:r>
      <w:r w:rsidR="00B104C3">
        <w:rPr>
          <w:rFonts w:ascii="Times New Roman" w:hAnsi="Times New Roman"/>
          <w:sz w:val="24"/>
        </w:rPr>
        <w:t>ë</w:t>
      </w:r>
      <w:r>
        <w:rPr>
          <w:rFonts w:ascii="Times New Roman" w:hAnsi="Times New Roman"/>
          <w:sz w:val="24"/>
        </w:rPr>
        <w:t>rkuar mb</w:t>
      </w:r>
      <w:r w:rsidR="00B104C3">
        <w:rPr>
          <w:rFonts w:ascii="Times New Roman" w:hAnsi="Times New Roman"/>
          <w:sz w:val="24"/>
        </w:rPr>
        <w:t>ë</w:t>
      </w:r>
      <w:r>
        <w:rPr>
          <w:rFonts w:ascii="Times New Roman" w:hAnsi="Times New Roman"/>
          <w:sz w:val="24"/>
        </w:rPr>
        <w:t>shtetjen e tyre financiare p</w:t>
      </w:r>
      <w:r w:rsidR="00B104C3">
        <w:rPr>
          <w:rFonts w:ascii="Times New Roman" w:hAnsi="Times New Roman"/>
          <w:sz w:val="24"/>
        </w:rPr>
        <w:t>ë</w:t>
      </w:r>
      <w:r>
        <w:rPr>
          <w:rFonts w:ascii="Times New Roman" w:hAnsi="Times New Roman"/>
          <w:sz w:val="24"/>
        </w:rPr>
        <w:t>r zbatimin e pjes</w:t>
      </w:r>
      <w:r w:rsidR="00B104C3">
        <w:rPr>
          <w:rFonts w:ascii="Times New Roman" w:hAnsi="Times New Roman"/>
          <w:sz w:val="24"/>
        </w:rPr>
        <w:t>ë</w:t>
      </w:r>
      <w:r>
        <w:rPr>
          <w:rFonts w:ascii="Times New Roman" w:hAnsi="Times New Roman"/>
          <w:sz w:val="24"/>
        </w:rPr>
        <w:t>ve t</w:t>
      </w:r>
      <w:r w:rsidR="00B104C3">
        <w:rPr>
          <w:rFonts w:ascii="Times New Roman" w:hAnsi="Times New Roman"/>
          <w:sz w:val="24"/>
        </w:rPr>
        <w:t>ë</w:t>
      </w:r>
      <w:r>
        <w:rPr>
          <w:rFonts w:ascii="Times New Roman" w:hAnsi="Times New Roman"/>
          <w:sz w:val="24"/>
        </w:rPr>
        <w:t xml:space="preserve"> caktuara t</w:t>
      </w:r>
      <w:r w:rsidR="00B104C3">
        <w:rPr>
          <w:rFonts w:ascii="Times New Roman" w:hAnsi="Times New Roman"/>
          <w:sz w:val="24"/>
        </w:rPr>
        <w:t>ë</w:t>
      </w:r>
      <w:r>
        <w:rPr>
          <w:rFonts w:ascii="Times New Roman" w:hAnsi="Times New Roman"/>
          <w:sz w:val="24"/>
        </w:rPr>
        <w:t xml:space="preserve"> k</w:t>
      </w:r>
      <w:r w:rsidR="00B104C3">
        <w:rPr>
          <w:rFonts w:ascii="Times New Roman" w:hAnsi="Times New Roman"/>
          <w:sz w:val="24"/>
        </w:rPr>
        <w:t>ë</w:t>
      </w:r>
      <w:r>
        <w:rPr>
          <w:rFonts w:ascii="Times New Roman" w:hAnsi="Times New Roman"/>
          <w:sz w:val="24"/>
        </w:rPr>
        <w:t>tij koncept dokumenti</w:t>
      </w:r>
    </w:p>
    <w:p w14:paraId="29668C6E" w14:textId="670B9757" w:rsidR="003D70C3" w:rsidRDefault="003D70C3" w:rsidP="00864017">
      <w:pPr>
        <w:pStyle w:val="ListParagraph"/>
        <w:numPr>
          <w:ilvl w:val="0"/>
          <w:numId w:val="38"/>
        </w:numPr>
        <w:jc w:val="both"/>
        <w:rPr>
          <w:rFonts w:ascii="Times New Roman" w:hAnsi="Times New Roman"/>
          <w:sz w:val="24"/>
        </w:rPr>
      </w:pPr>
      <w:r>
        <w:rPr>
          <w:rFonts w:ascii="Times New Roman" w:hAnsi="Times New Roman"/>
          <w:sz w:val="24"/>
        </w:rPr>
        <w:t>Takime me zyrat e komunikimit t</w:t>
      </w:r>
      <w:r w:rsidR="00B104C3">
        <w:rPr>
          <w:rFonts w:ascii="Times New Roman" w:hAnsi="Times New Roman"/>
          <w:sz w:val="24"/>
        </w:rPr>
        <w:t>ë</w:t>
      </w:r>
      <w:r>
        <w:rPr>
          <w:rFonts w:ascii="Times New Roman" w:hAnsi="Times New Roman"/>
          <w:sz w:val="24"/>
        </w:rPr>
        <w:t xml:space="preserve"> ministrive dhe me agjenci</w:t>
      </w:r>
    </w:p>
    <w:p w14:paraId="7BDF3B8B" w14:textId="5D3538DB" w:rsidR="00EE03CA" w:rsidRDefault="00C861A7" w:rsidP="00864017">
      <w:pPr>
        <w:pStyle w:val="ListParagraph"/>
        <w:numPr>
          <w:ilvl w:val="0"/>
          <w:numId w:val="38"/>
        </w:numPr>
        <w:jc w:val="both"/>
        <w:rPr>
          <w:rFonts w:ascii="Times New Roman" w:hAnsi="Times New Roman"/>
          <w:sz w:val="24"/>
        </w:rPr>
      </w:pPr>
      <w:r>
        <w:rPr>
          <w:rFonts w:ascii="Times New Roman" w:hAnsi="Times New Roman"/>
          <w:sz w:val="24"/>
        </w:rPr>
        <w:t>Takime tjera me ekspert</w:t>
      </w:r>
      <w:r w:rsidR="00B104C3">
        <w:rPr>
          <w:rFonts w:ascii="Times New Roman" w:hAnsi="Times New Roman"/>
          <w:sz w:val="24"/>
        </w:rPr>
        <w:t>ë</w:t>
      </w:r>
      <w:r>
        <w:rPr>
          <w:rFonts w:ascii="Times New Roman" w:hAnsi="Times New Roman"/>
          <w:sz w:val="24"/>
        </w:rPr>
        <w:t xml:space="preserve"> t</w:t>
      </w:r>
      <w:r w:rsidR="00B104C3">
        <w:rPr>
          <w:rFonts w:ascii="Times New Roman" w:hAnsi="Times New Roman"/>
          <w:sz w:val="24"/>
        </w:rPr>
        <w:t>ë</w:t>
      </w:r>
      <w:r>
        <w:rPr>
          <w:rFonts w:ascii="Times New Roman" w:hAnsi="Times New Roman"/>
          <w:sz w:val="24"/>
        </w:rPr>
        <w:t xml:space="preserve"> fush</w:t>
      </w:r>
      <w:r w:rsidR="00B104C3">
        <w:rPr>
          <w:rFonts w:ascii="Times New Roman" w:hAnsi="Times New Roman"/>
          <w:sz w:val="24"/>
        </w:rPr>
        <w:t>ë</w:t>
      </w:r>
      <w:r>
        <w:rPr>
          <w:rFonts w:ascii="Times New Roman" w:hAnsi="Times New Roman"/>
          <w:sz w:val="24"/>
        </w:rPr>
        <w:t>s</w:t>
      </w:r>
    </w:p>
    <w:p w14:paraId="23EB1C7A" w14:textId="77777777" w:rsidR="00EE03CA" w:rsidRPr="00EE03CA" w:rsidRDefault="00EE03CA" w:rsidP="00EE03CA"/>
    <w:p w14:paraId="184A5DBB" w14:textId="77777777" w:rsidR="003D70C3" w:rsidRDefault="003D70C3" w:rsidP="003D70C3">
      <w:pPr>
        <w:pStyle w:val="ListParagraph"/>
        <w:rPr>
          <w:rFonts w:ascii="Times New Roman" w:hAnsi="Times New Roman"/>
          <w:sz w:val="24"/>
        </w:rPr>
      </w:pPr>
    </w:p>
    <w:p w14:paraId="5EFF4F93" w14:textId="71D5F677" w:rsidR="00420C37" w:rsidRDefault="004152BF" w:rsidP="00B83638">
      <w:pPr>
        <w:rPr>
          <w:b/>
          <w:szCs w:val="22"/>
        </w:rPr>
      </w:pPr>
      <w:r>
        <w:rPr>
          <w:b/>
          <w:szCs w:val="22"/>
        </w:rPr>
        <w:t>Kapitulli 8: Krahasimi i opsioneve</w:t>
      </w:r>
    </w:p>
    <w:p w14:paraId="385D1EE7" w14:textId="77777777" w:rsidR="004152BF" w:rsidRDefault="004152BF" w:rsidP="00B83638">
      <w:pPr>
        <w:rPr>
          <w:b/>
          <w:szCs w:val="22"/>
        </w:rPr>
      </w:pPr>
    </w:p>
    <w:p w14:paraId="2FB01FE9" w14:textId="41B44275" w:rsidR="00C44FD9" w:rsidRDefault="004152BF" w:rsidP="00864017">
      <w:pPr>
        <w:jc w:val="both"/>
        <w:rPr>
          <w:szCs w:val="22"/>
        </w:rPr>
      </w:pPr>
      <w:r>
        <w:rPr>
          <w:szCs w:val="22"/>
        </w:rPr>
        <w:t>N</w:t>
      </w:r>
      <w:r w:rsidR="00B104C3">
        <w:rPr>
          <w:szCs w:val="22"/>
        </w:rPr>
        <w:t>ë</w:t>
      </w:r>
      <w:r>
        <w:rPr>
          <w:szCs w:val="22"/>
        </w:rPr>
        <w:t xml:space="preserve">se </w:t>
      </w:r>
      <w:r w:rsidR="00C44FD9">
        <w:rPr>
          <w:szCs w:val="22"/>
        </w:rPr>
        <w:t xml:space="preserve"> krahasojm</w:t>
      </w:r>
      <w:r w:rsidR="00B104C3">
        <w:rPr>
          <w:szCs w:val="22"/>
        </w:rPr>
        <w:t>ë</w:t>
      </w:r>
      <w:r w:rsidR="00C44FD9">
        <w:rPr>
          <w:szCs w:val="22"/>
        </w:rPr>
        <w:t xml:space="preserve">   pasojat e secilit opsion , at</w:t>
      </w:r>
      <w:r w:rsidR="00B104C3">
        <w:rPr>
          <w:szCs w:val="22"/>
        </w:rPr>
        <w:t>ë</w:t>
      </w:r>
      <w:r w:rsidR="00C44FD9">
        <w:rPr>
          <w:szCs w:val="22"/>
        </w:rPr>
        <w:t>her</w:t>
      </w:r>
      <w:r w:rsidR="00B104C3">
        <w:rPr>
          <w:szCs w:val="22"/>
        </w:rPr>
        <w:t>ë</w:t>
      </w:r>
      <w:r w:rsidR="00C44FD9">
        <w:rPr>
          <w:szCs w:val="22"/>
        </w:rPr>
        <w:t xml:space="preserve"> do t</w:t>
      </w:r>
      <w:r w:rsidR="00B104C3">
        <w:rPr>
          <w:szCs w:val="22"/>
        </w:rPr>
        <w:t>ë</w:t>
      </w:r>
      <w:r w:rsidR="00C44FD9">
        <w:rPr>
          <w:szCs w:val="22"/>
        </w:rPr>
        <w:t xml:space="preserve"> kemi k</w:t>
      </w:r>
      <w:r w:rsidR="00B104C3">
        <w:rPr>
          <w:szCs w:val="22"/>
        </w:rPr>
        <w:t>ë</w:t>
      </w:r>
      <w:r w:rsidR="00C44FD9">
        <w:rPr>
          <w:szCs w:val="22"/>
        </w:rPr>
        <w:t>to pasoja:</w:t>
      </w:r>
    </w:p>
    <w:p w14:paraId="3ED9D39F" w14:textId="77777777" w:rsidR="00C44FD9" w:rsidRDefault="00C44FD9" w:rsidP="00864017">
      <w:pPr>
        <w:jc w:val="both"/>
        <w:rPr>
          <w:szCs w:val="22"/>
        </w:rPr>
      </w:pPr>
    </w:p>
    <w:p w14:paraId="13D0ACF6" w14:textId="6A7C877A" w:rsidR="00C44FD9" w:rsidRDefault="00C44FD9" w:rsidP="00864017">
      <w:pPr>
        <w:pStyle w:val="ListParagraph"/>
        <w:numPr>
          <w:ilvl w:val="0"/>
          <w:numId w:val="40"/>
        </w:numPr>
        <w:jc w:val="both"/>
        <w:rPr>
          <w:rFonts w:ascii="Times New Roman" w:hAnsi="Times New Roman"/>
          <w:sz w:val="24"/>
        </w:rPr>
      </w:pPr>
      <w:r>
        <w:rPr>
          <w:rFonts w:ascii="Times New Roman" w:hAnsi="Times New Roman"/>
          <w:sz w:val="24"/>
        </w:rPr>
        <w:t xml:space="preserve"> Pasojat kryesore t</w:t>
      </w:r>
      <w:r w:rsidR="00B104C3">
        <w:rPr>
          <w:rFonts w:ascii="Times New Roman" w:hAnsi="Times New Roman"/>
          <w:sz w:val="24"/>
        </w:rPr>
        <w:t>ë</w:t>
      </w:r>
      <w:r>
        <w:rPr>
          <w:rFonts w:ascii="Times New Roman" w:hAnsi="Times New Roman"/>
          <w:sz w:val="24"/>
        </w:rPr>
        <w:t xml:space="preserve"> opsionit t</w:t>
      </w:r>
      <w:r w:rsidR="00B104C3">
        <w:rPr>
          <w:rFonts w:ascii="Times New Roman" w:hAnsi="Times New Roman"/>
          <w:sz w:val="24"/>
        </w:rPr>
        <w:t>ë</w:t>
      </w:r>
      <w:r>
        <w:rPr>
          <w:rFonts w:ascii="Times New Roman" w:hAnsi="Times New Roman"/>
          <w:sz w:val="24"/>
        </w:rPr>
        <w:t xml:space="preserve"> par</w:t>
      </w:r>
      <w:r w:rsidR="00B104C3">
        <w:rPr>
          <w:rFonts w:ascii="Times New Roman" w:hAnsi="Times New Roman"/>
          <w:sz w:val="24"/>
        </w:rPr>
        <w:t>ë</w:t>
      </w:r>
      <w:r>
        <w:rPr>
          <w:rFonts w:ascii="Times New Roman" w:hAnsi="Times New Roman"/>
          <w:sz w:val="24"/>
        </w:rPr>
        <w:t xml:space="preserve"> mbeten problemet me munges</w:t>
      </w:r>
      <w:r w:rsidR="00B104C3">
        <w:rPr>
          <w:rFonts w:ascii="Times New Roman" w:hAnsi="Times New Roman"/>
          <w:sz w:val="24"/>
        </w:rPr>
        <w:t>ë</w:t>
      </w:r>
      <w:r>
        <w:rPr>
          <w:rFonts w:ascii="Times New Roman" w:hAnsi="Times New Roman"/>
          <w:sz w:val="24"/>
        </w:rPr>
        <w:t>n e kapaciteteve t</w:t>
      </w:r>
      <w:r w:rsidR="00B104C3">
        <w:rPr>
          <w:rFonts w:ascii="Times New Roman" w:hAnsi="Times New Roman"/>
          <w:sz w:val="24"/>
        </w:rPr>
        <w:t>ë</w:t>
      </w:r>
      <w:r>
        <w:rPr>
          <w:rFonts w:ascii="Times New Roman" w:hAnsi="Times New Roman"/>
          <w:sz w:val="24"/>
        </w:rPr>
        <w:t xml:space="preserve"> zyrave t</w:t>
      </w:r>
      <w:r w:rsidR="00B104C3">
        <w:rPr>
          <w:rFonts w:ascii="Times New Roman" w:hAnsi="Times New Roman"/>
          <w:sz w:val="24"/>
        </w:rPr>
        <w:t>ë</w:t>
      </w:r>
      <w:r>
        <w:rPr>
          <w:rFonts w:ascii="Times New Roman" w:hAnsi="Times New Roman"/>
          <w:sz w:val="24"/>
        </w:rPr>
        <w:t xml:space="preserve"> komunikimit n</w:t>
      </w:r>
      <w:r w:rsidR="00B104C3">
        <w:rPr>
          <w:rFonts w:ascii="Times New Roman" w:hAnsi="Times New Roman"/>
          <w:sz w:val="24"/>
        </w:rPr>
        <w:t>ë</w:t>
      </w:r>
      <w:r>
        <w:rPr>
          <w:rFonts w:ascii="Times New Roman" w:hAnsi="Times New Roman"/>
          <w:sz w:val="24"/>
        </w:rPr>
        <w:t xml:space="preserve"> qeveri p</w:t>
      </w:r>
      <w:r w:rsidR="00B104C3">
        <w:rPr>
          <w:rFonts w:ascii="Times New Roman" w:hAnsi="Times New Roman"/>
          <w:sz w:val="24"/>
        </w:rPr>
        <w:t>ë</w:t>
      </w:r>
      <w:r>
        <w:rPr>
          <w:rFonts w:ascii="Times New Roman" w:hAnsi="Times New Roman"/>
          <w:sz w:val="24"/>
        </w:rPr>
        <w:t>r t</w:t>
      </w:r>
      <w:r w:rsidR="00B104C3">
        <w:rPr>
          <w:rFonts w:ascii="Times New Roman" w:hAnsi="Times New Roman"/>
          <w:sz w:val="24"/>
        </w:rPr>
        <w:t>ë</w:t>
      </w:r>
      <w:r>
        <w:rPr>
          <w:rFonts w:ascii="Times New Roman" w:hAnsi="Times New Roman"/>
          <w:sz w:val="24"/>
        </w:rPr>
        <w:t xml:space="preserve"> komunikuar </w:t>
      </w:r>
      <w:r w:rsidR="00CE7DFA">
        <w:rPr>
          <w:rFonts w:ascii="Times New Roman" w:hAnsi="Times New Roman"/>
          <w:sz w:val="24"/>
        </w:rPr>
        <w:t xml:space="preserve">me publikun </w:t>
      </w:r>
      <w:r>
        <w:rPr>
          <w:rFonts w:ascii="Times New Roman" w:hAnsi="Times New Roman"/>
          <w:sz w:val="24"/>
        </w:rPr>
        <w:t>gjat</w:t>
      </w:r>
      <w:r w:rsidR="00B104C3">
        <w:rPr>
          <w:rFonts w:ascii="Times New Roman" w:hAnsi="Times New Roman"/>
          <w:sz w:val="24"/>
        </w:rPr>
        <w:t>ë</w:t>
      </w:r>
      <w:r>
        <w:rPr>
          <w:rFonts w:ascii="Times New Roman" w:hAnsi="Times New Roman"/>
          <w:sz w:val="24"/>
        </w:rPr>
        <w:t xml:space="preserve"> procesit t</w:t>
      </w:r>
      <w:r w:rsidR="00B104C3">
        <w:rPr>
          <w:rFonts w:ascii="Times New Roman" w:hAnsi="Times New Roman"/>
          <w:sz w:val="24"/>
        </w:rPr>
        <w:t>ë</w:t>
      </w:r>
      <w:r>
        <w:rPr>
          <w:rFonts w:ascii="Times New Roman" w:hAnsi="Times New Roman"/>
          <w:sz w:val="24"/>
        </w:rPr>
        <w:t xml:space="preserve"> zhvillimit t</w:t>
      </w:r>
      <w:r w:rsidR="00B104C3">
        <w:rPr>
          <w:rFonts w:ascii="Times New Roman" w:hAnsi="Times New Roman"/>
          <w:sz w:val="24"/>
        </w:rPr>
        <w:t>ë</w:t>
      </w:r>
      <w:r>
        <w:rPr>
          <w:rFonts w:ascii="Times New Roman" w:hAnsi="Times New Roman"/>
          <w:sz w:val="24"/>
        </w:rPr>
        <w:t xml:space="preserve"> politikave</w:t>
      </w:r>
      <w:r w:rsidR="00CE7DFA">
        <w:rPr>
          <w:rFonts w:ascii="Times New Roman" w:hAnsi="Times New Roman"/>
          <w:sz w:val="24"/>
        </w:rPr>
        <w:t>.  Do t</w:t>
      </w:r>
      <w:r w:rsidR="00B104C3">
        <w:rPr>
          <w:rFonts w:ascii="Times New Roman" w:hAnsi="Times New Roman"/>
          <w:sz w:val="24"/>
        </w:rPr>
        <w:t>ë</w:t>
      </w:r>
      <w:r w:rsidR="00CE7DFA">
        <w:rPr>
          <w:rFonts w:ascii="Times New Roman" w:hAnsi="Times New Roman"/>
          <w:sz w:val="24"/>
        </w:rPr>
        <w:t xml:space="preserve"> ket</w:t>
      </w:r>
      <w:r w:rsidR="00B104C3">
        <w:rPr>
          <w:rFonts w:ascii="Times New Roman" w:hAnsi="Times New Roman"/>
          <w:sz w:val="24"/>
        </w:rPr>
        <w:t>ë</w:t>
      </w:r>
      <w:r w:rsidR="00CE7DFA">
        <w:rPr>
          <w:rFonts w:ascii="Times New Roman" w:hAnsi="Times New Roman"/>
          <w:sz w:val="24"/>
        </w:rPr>
        <w:t xml:space="preserve"> v</w:t>
      </w:r>
      <w:r w:rsidR="00B104C3">
        <w:rPr>
          <w:rFonts w:ascii="Times New Roman" w:hAnsi="Times New Roman"/>
          <w:sz w:val="24"/>
        </w:rPr>
        <w:t>ë</w:t>
      </w:r>
      <w:r w:rsidR="00CE7DFA">
        <w:rPr>
          <w:rFonts w:ascii="Times New Roman" w:hAnsi="Times New Roman"/>
          <w:sz w:val="24"/>
        </w:rPr>
        <w:t>shtir</w:t>
      </w:r>
      <w:r w:rsidR="00B104C3">
        <w:rPr>
          <w:rFonts w:ascii="Times New Roman" w:hAnsi="Times New Roman"/>
          <w:sz w:val="24"/>
        </w:rPr>
        <w:t>ë</w:t>
      </w:r>
      <w:r w:rsidR="00CE7DFA">
        <w:rPr>
          <w:rFonts w:ascii="Times New Roman" w:hAnsi="Times New Roman"/>
          <w:sz w:val="24"/>
        </w:rPr>
        <w:t xml:space="preserve">  n</w:t>
      </w:r>
      <w:r w:rsidR="00B104C3">
        <w:rPr>
          <w:rFonts w:ascii="Times New Roman" w:hAnsi="Times New Roman"/>
          <w:sz w:val="24"/>
        </w:rPr>
        <w:t>ë</w:t>
      </w:r>
      <w:r w:rsidR="00CE7DFA">
        <w:rPr>
          <w:rFonts w:ascii="Times New Roman" w:hAnsi="Times New Roman"/>
          <w:sz w:val="24"/>
        </w:rPr>
        <w:t xml:space="preserve"> koordimim dhe planifikim t</w:t>
      </w:r>
      <w:r w:rsidR="00B104C3">
        <w:rPr>
          <w:rFonts w:ascii="Times New Roman" w:hAnsi="Times New Roman"/>
          <w:sz w:val="24"/>
        </w:rPr>
        <w:t>ë</w:t>
      </w:r>
      <w:r w:rsidR="00CE7DFA">
        <w:rPr>
          <w:rFonts w:ascii="Times New Roman" w:hAnsi="Times New Roman"/>
          <w:sz w:val="24"/>
        </w:rPr>
        <w:t xml:space="preserve"> komunikimit qeveritar si dhe  n</w:t>
      </w:r>
      <w:r w:rsidR="00B104C3">
        <w:rPr>
          <w:rFonts w:ascii="Times New Roman" w:hAnsi="Times New Roman"/>
          <w:sz w:val="24"/>
        </w:rPr>
        <w:t>ë</w:t>
      </w:r>
      <w:r w:rsidR="00CE7DFA">
        <w:rPr>
          <w:rFonts w:ascii="Times New Roman" w:hAnsi="Times New Roman"/>
          <w:sz w:val="24"/>
        </w:rPr>
        <w:t xml:space="preserve"> bashk</w:t>
      </w:r>
      <w:r w:rsidR="00B104C3">
        <w:rPr>
          <w:rFonts w:ascii="Times New Roman" w:hAnsi="Times New Roman"/>
          <w:sz w:val="24"/>
        </w:rPr>
        <w:t>ë</w:t>
      </w:r>
      <w:r w:rsidR="00CE7DFA">
        <w:rPr>
          <w:rFonts w:ascii="Times New Roman" w:hAnsi="Times New Roman"/>
          <w:sz w:val="24"/>
        </w:rPr>
        <w:t>veprimin e komunikimit dhe konsultimeve publike.</w:t>
      </w:r>
    </w:p>
    <w:p w14:paraId="3907382E" w14:textId="1967311E" w:rsidR="006069E6" w:rsidRDefault="006069E6" w:rsidP="00864017">
      <w:pPr>
        <w:pStyle w:val="ListParagraph"/>
        <w:numPr>
          <w:ilvl w:val="0"/>
          <w:numId w:val="40"/>
        </w:numPr>
        <w:jc w:val="both"/>
        <w:rPr>
          <w:rFonts w:ascii="Times New Roman" w:hAnsi="Times New Roman"/>
          <w:sz w:val="24"/>
        </w:rPr>
      </w:pPr>
      <w:r>
        <w:rPr>
          <w:rFonts w:ascii="Times New Roman" w:hAnsi="Times New Roman"/>
          <w:sz w:val="24"/>
        </w:rPr>
        <w:t>Pasojat kryesore t</w:t>
      </w:r>
      <w:r w:rsidR="00B104C3">
        <w:rPr>
          <w:rFonts w:ascii="Times New Roman" w:hAnsi="Times New Roman"/>
          <w:sz w:val="24"/>
        </w:rPr>
        <w:t>ë</w:t>
      </w:r>
      <w:r>
        <w:rPr>
          <w:rFonts w:ascii="Times New Roman" w:hAnsi="Times New Roman"/>
          <w:sz w:val="24"/>
        </w:rPr>
        <w:t xml:space="preserve"> opsionit t</w:t>
      </w:r>
      <w:r w:rsidR="00B104C3">
        <w:rPr>
          <w:rFonts w:ascii="Times New Roman" w:hAnsi="Times New Roman"/>
          <w:sz w:val="24"/>
        </w:rPr>
        <w:t>ë</w:t>
      </w:r>
      <w:r>
        <w:rPr>
          <w:rFonts w:ascii="Times New Roman" w:hAnsi="Times New Roman"/>
          <w:sz w:val="24"/>
        </w:rPr>
        <w:t xml:space="preserve"> dyt</w:t>
      </w:r>
      <w:r w:rsidR="00B104C3">
        <w:rPr>
          <w:rFonts w:ascii="Times New Roman" w:hAnsi="Times New Roman"/>
          <w:sz w:val="24"/>
        </w:rPr>
        <w:t>ë</w:t>
      </w:r>
      <w:r>
        <w:rPr>
          <w:rFonts w:ascii="Times New Roman" w:hAnsi="Times New Roman"/>
          <w:sz w:val="24"/>
        </w:rPr>
        <w:t xml:space="preserve"> jan</w:t>
      </w:r>
      <w:r w:rsidR="00B104C3">
        <w:rPr>
          <w:rFonts w:ascii="Times New Roman" w:hAnsi="Times New Roman"/>
          <w:sz w:val="24"/>
        </w:rPr>
        <w:t>ë</w:t>
      </w:r>
      <w:r>
        <w:rPr>
          <w:rFonts w:ascii="Times New Roman" w:hAnsi="Times New Roman"/>
          <w:sz w:val="24"/>
        </w:rPr>
        <w:t xml:space="preserve"> rregullimi gjith</w:t>
      </w:r>
      <w:r w:rsidR="00B104C3">
        <w:rPr>
          <w:rFonts w:ascii="Times New Roman" w:hAnsi="Times New Roman"/>
          <w:sz w:val="24"/>
        </w:rPr>
        <w:t>ë</w:t>
      </w:r>
      <w:r>
        <w:rPr>
          <w:rFonts w:ascii="Times New Roman" w:hAnsi="Times New Roman"/>
          <w:sz w:val="24"/>
        </w:rPr>
        <w:t>p</w:t>
      </w:r>
      <w:r w:rsidR="00B104C3">
        <w:rPr>
          <w:rFonts w:ascii="Times New Roman" w:hAnsi="Times New Roman"/>
          <w:sz w:val="24"/>
        </w:rPr>
        <w:t>ë</w:t>
      </w:r>
      <w:r>
        <w:rPr>
          <w:rFonts w:ascii="Times New Roman" w:hAnsi="Times New Roman"/>
          <w:sz w:val="24"/>
        </w:rPr>
        <w:t>rfshir</w:t>
      </w:r>
      <w:r w:rsidR="00B104C3">
        <w:rPr>
          <w:rFonts w:ascii="Times New Roman" w:hAnsi="Times New Roman"/>
          <w:sz w:val="24"/>
        </w:rPr>
        <w:t>ë</w:t>
      </w:r>
      <w:r>
        <w:rPr>
          <w:rFonts w:ascii="Times New Roman" w:hAnsi="Times New Roman"/>
          <w:sz w:val="24"/>
        </w:rPr>
        <w:t>s i komunikimit qeveritar, duke filluar nga ngritja e kapaciteteve t</w:t>
      </w:r>
      <w:r w:rsidR="00B104C3">
        <w:rPr>
          <w:rFonts w:ascii="Times New Roman" w:hAnsi="Times New Roman"/>
          <w:sz w:val="24"/>
        </w:rPr>
        <w:t>ë</w:t>
      </w:r>
      <w:r>
        <w:rPr>
          <w:rFonts w:ascii="Times New Roman" w:hAnsi="Times New Roman"/>
          <w:sz w:val="24"/>
        </w:rPr>
        <w:t xml:space="preserve"> ZKP/ZKM p</w:t>
      </w:r>
      <w:r w:rsidR="00B104C3">
        <w:rPr>
          <w:rFonts w:ascii="Times New Roman" w:hAnsi="Times New Roman"/>
          <w:sz w:val="24"/>
        </w:rPr>
        <w:t>ë</w:t>
      </w:r>
      <w:r>
        <w:rPr>
          <w:rFonts w:ascii="Times New Roman" w:hAnsi="Times New Roman"/>
          <w:sz w:val="24"/>
        </w:rPr>
        <w:t>r komunikimin e politikave, p</w:t>
      </w:r>
      <w:r w:rsidR="00B104C3">
        <w:rPr>
          <w:rFonts w:ascii="Times New Roman" w:hAnsi="Times New Roman"/>
          <w:sz w:val="24"/>
        </w:rPr>
        <w:t>ë</w:t>
      </w:r>
      <w:r>
        <w:rPr>
          <w:rFonts w:ascii="Times New Roman" w:hAnsi="Times New Roman"/>
          <w:sz w:val="24"/>
        </w:rPr>
        <w:t>r komunikimin e konsultimeve publike, p</w:t>
      </w:r>
      <w:r w:rsidR="00B104C3">
        <w:rPr>
          <w:rFonts w:ascii="Times New Roman" w:hAnsi="Times New Roman"/>
          <w:sz w:val="24"/>
        </w:rPr>
        <w:t>ë</w:t>
      </w:r>
      <w:r>
        <w:rPr>
          <w:rFonts w:ascii="Times New Roman" w:hAnsi="Times New Roman"/>
          <w:sz w:val="24"/>
        </w:rPr>
        <w:t>r komunikimin me media t</w:t>
      </w:r>
      <w:r w:rsidR="00B104C3">
        <w:rPr>
          <w:rFonts w:ascii="Times New Roman" w:hAnsi="Times New Roman"/>
          <w:sz w:val="24"/>
        </w:rPr>
        <w:t>ë</w:t>
      </w:r>
      <w:r>
        <w:rPr>
          <w:rFonts w:ascii="Times New Roman" w:hAnsi="Times New Roman"/>
          <w:sz w:val="24"/>
        </w:rPr>
        <w:t xml:space="preserve"> reja, unifikimi i uebsajteve qeveritare, p</w:t>
      </w:r>
      <w:r w:rsidR="00B104C3">
        <w:rPr>
          <w:rFonts w:ascii="Times New Roman" w:hAnsi="Times New Roman"/>
          <w:sz w:val="24"/>
        </w:rPr>
        <w:t>ë</w:t>
      </w:r>
      <w:r>
        <w:rPr>
          <w:rFonts w:ascii="Times New Roman" w:hAnsi="Times New Roman"/>
          <w:sz w:val="24"/>
        </w:rPr>
        <w:t>rmir</w:t>
      </w:r>
      <w:r w:rsidR="00B104C3">
        <w:rPr>
          <w:rFonts w:ascii="Times New Roman" w:hAnsi="Times New Roman"/>
          <w:sz w:val="24"/>
        </w:rPr>
        <w:t>ë</w:t>
      </w:r>
      <w:r>
        <w:rPr>
          <w:rFonts w:ascii="Times New Roman" w:hAnsi="Times New Roman"/>
          <w:sz w:val="24"/>
        </w:rPr>
        <w:t>simi i planifikimit dhe koordinimit t</w:t>
      </w:r>
      <w:r w:rsidR="00B104C3">
        <w:rPr>
          <w:rFonts w:ascii="Times New Roman" w:hAnsi="Times New Roman"/>
          <w:sz w:val="24"/>
        </w:rPr>
        <w:t>ë</w:t>
      </w:r>
      <w:r>
        <w:rPr>
          <w:rFonts w:ascii="Times New Roman" w:hAnsi="Times New Roman"/>
          <w:sz w:val="24"/>
        </w:rPr>
        <w:t xml:space="preserve"> aktiviteteve t</w:t>
      </w:r>
      <w:r w:rsidR="00B104C3">
        <w:rPr>
          <w:rFonts w:ascii="Times New Roman" w:hAnsi="Times New Roman"/>
          <w:sz w:val="24"/>
        </w:rPr>
        <w:t>ë</w:t>
      </w:r>
      <w:r>
        <w:rPr>
          <w:rFonts w:ascii="Times New Roman" w:hAnsi="Times New Roman"/>
          <w:sz w:val="24"/>
        </w:rPr>
        <w:t xml:space="preserve"> komunikimit qeveritar, qasje proaktive n</w:t>
      </w:r>
      <w:r w:rsidR="00B104C3">
        <w:rPr>
          <w:rFonts w:ascii="Times New Roman" w:hAnsi="Times New Roman"/>
          <w:sz w:val="24"/>
        </w:rPr>
        <w:t>ë</w:t>
      </w:r>
      <w:r>
        <w:rPr>
          <w:rFonts w:ascii="Times New Roman" w:hAnsi="Times New Roman"/>
          <w:sz w:val="24"/>
        </w:rPr>
        <w:t xml:space="preserve"> komunikim me media. Riorganizimi i ZKP/ZKM dhe krijimi i nj</w:t>
      </w:r>
      <w:r w:rsidR="00B104C3">
        <w:rPr>
          <w:rFonts w:ascii="Times New Roman" w:hAnsi="Times New Roman"/>
          <w:sz w:val="24"/>
        </w:rPr>
        <w:t>ë</w:t>
      </w:r>
      <w:r>
        <w:rPr>
          <w:rFonts w:ascii="Times New Roman" w:hAnsi="Times New Roman"/>
          <w:sz w:val="24"/>
        </w:rPr>
        <w:t>sive t</w:t>
      </w:r>
      <w:r w:rsidR="00B104C3">
        <w:rPr>
          <w:rFonts w:ascii="Times New Roman" w:hAnsi="Times New Roman"/>
          <w:sz w:val="24"/>
        </w:rPr>
        <w:t>ë</w:t>
      </w:r>
      <w:r>
        <w:rPr>
          <w:rFonts w:ascii="Times New Roman" w:hAnsi="Times New Roman"/>
          <w:sz w:val="24"/>
        </w:rPr>
        <w:t xml:space="preserve"> reja nuk do t</w:t>
      </w:r>
      <w:r w:rsidR="00B104C3">
        <w:rPr>
          <w:rFonts w:ascii="Times New Roman" w:hAnsi="Times New Roman"/>
          <w:sz w:val="24"/>
        </w:rPr>
        <w:t>ë</w:t>
      </w:r>
      <w:r>
        <w:rPr>
          <w:rFonts w:ascii="Times New Roman" w:hAnsi="Times New Roman"/>
          <w:sz w:val="24"/>
        </w:rPr>
        <w:t xml:space="preserve"> ket</w:t>
      </w:r>
      <w:r w:rsidR="00B104C3">
        <w:rPr>
          <w:rFonts w:ascii="Times New Roman" w:hAnsi="Times New Roman"/>
          <w:sz w:val="24"/>
        </w:rPr>
        <w:t>ë</w:t>
      </w:r>
      <w:r>
        <w:rPr>
          <w:rFonts w:ascii="Times New Roman" w:hAnsi="Times New Roman"/>
          <w:sz w:val="24"/>
        </w:rPr>
        <w:t xml:space="preserve"> kosto t</w:t>
      </w:r>
      <w:r w:rsidR="00B104C3">
        <w:rPr>
          <w:rFonts w:ascii="Times New Roman" w:hAnsi="Times New Roman"/>
          <w:sz w:val="24"/>
        </w:rPr>
        <w:t>ë</w:t>
      </w:r>
      <w:r>
        <w:rPr>
          <w:rFonts w:ascii="Times New Roman" w:hAnsi="Times New Roman"/>
          <w:sz w:val="24"/>
        </w:rPr>
        <w:t xml:space="preserve"> madhe buxhetore nd</w:t>
      </w:r>
      <w:r w:rsidR="00B104C3">
        <w:rPr>
          <w:rFonts w:ascii="Times New Roman" w:hAnsi="Times New Roman"/>
          <w:sz w:val="24"/>
        </w:rPr>
        <w:t>ë</w:t>
      </w:r>
      <w:r>
        <w:rPr>
          <w:rFonts w:ascii="Times New Roman" w:hAnsi="Times New Roman"/>
          <w:sz w:val="24"/>
        </w:rPr>
        <w:t>rsa p</w:t>
      </w:r>
      <w:r w:rsidR="00B104C3">
        <w:rPr>
          <w:rFonts w:ascii="Times New Roman" w:hAnsi="Times New Roman"/>
          <w:sz w:val="24"/>
        </w:rPr>
        <w:t>ë</w:t>
      </w:r>
      <w:r>
        <w:rPr>
          <w:rFonts w:ascii="Times New Roman" w:hAnsi="Times New Roman"/>
          <w:sz w:val="24"/>
        </w:rPr>
        <w:t xml:space="preserve">rfitimet </w:t>
      </w:r>
      <w:r w:rsidR="003243E9">
        <w:rPr>
          <w:rFonts w:ascii="Times New Roman" w:hAnsi="Times New Roman"/>
          <w:sz w:val="24"/>
        </w:rPr>
        <w:t>n</w:t>
      </w:r>
      <w:r w:rsidR="00B104C3">
        <w:rPr>
          <w:rFonts w:ascii="Times New Roman" w:hAnsi="Times New Roman"/>
          <w:sz w:val="24"/>
        </w:rPr>
        <w:t>ë</w:t>
      </w:r>
      <w:r w:rsidR="003243E9">
        <w:rPr>
          <w:rFonts w:ascii="Times New Roman" w:hAnsi="Times New Roman"/>
          <w:sz w:val="24"/>
        </w:rPr>
        <w:t xml:space="preserve"> aspekti</w:t>
      </w:r>
      <w:r>
        <w:rPr>
          <w:rFonts w:ascii="Times New Roman" w:hAnsi="Times New Roman"/>
          <w:sz w:val="24"/>
        </w:rPr>
        <w:t>n e komunikimit me publikun do t</w:t>
      </w:r>
      <w:r w:rsidR="00B104C3">
        <w:rPr>
          <w:rFonts w:ascii="Times New Roman" w:hAnsi="Times New Roman"/>
          <w:sz w:val="24"/>
        </w:rPr>
        <w:t>ë</w:t>
      </w:r>
      <w:r>
        <w:rPr>
          <w:rFonts w:ascii="Times New Roman" w:hAnsi="Times New Roman"/>
          <w:sz w:val="24"/>
        </w:rPr>
        <w:t xml:space="preserve"> jen</w:t>
      </w:r>
      <w:r w:rsidR="00B104C3">
        <w:rPr>
          <w:rFonts w:ascii="Times New Roman" w:hAnsi="Times New Roman"/>
          <w:sz w:val="24"/>
        </w:rPr>
        <w:t>ë</w:t>
      </w:r>
      <w:r>
        <w:rPr>
          <w:rFonts w:ascii="Times New Roman" w:hAnsi="Times New Roman"/>
          <w:sz w:val="24"/>
        </w:rPr>
        <w:t xml:space="preserve"> t</w:t>
      </w:r>
      <w:r w:rsidR="00B104C3">
        <w:rPr>
          <w:rFonts w:ascii="Times New Roman" w:hAnsi="Times New Roman"/>
          <w:sz w:val="24"/>
        </w:rPr>
        <w:t>ë</w:t>
      </w:r>
      <w:r>
        <w:rPr>
          <w:rFonts w:ascii="Times New Roman" w:hAnsi="Times New Roman"/>
          <w:sz w:val="24"/>
        </w:rPr>
        <w:t xml:space="preserve"> m</w:t>
      </w:r>
      <w:r w:rsidR="00B104C3">
        <w:rPr>
          <w:rFonts w:ascii="Times New Roman" w:hAnsi="Times New Roman"/>
          <w:sz w:val="24"/>
        </w:rPr>
        <w:t>ë</w:t>
      </w:r>
      <w:r>
        <w:rPr>
          <w:rFonts w:ascii="Times New Roman" w:hAnsi="Times New Roman"/>
          <w:sz w:val="24"/>
        </w:rPr>
        <w:t>dha</w:t>
      </w:r>
    </w:p>
    <w:p w14:paraId="3B4C4CC2" w14:textId="7A390946" w:rsidR="003243E9" w:rsidRDefault="003243E9" w:rsidP="00864017">
      <w:pPr>
        <w:pStyle w:val="ListParagraph"/>
        <w:numPr>
          <w:ilvl w:val="0"/>
          <w:numId w:val="40"/>
        </w:numPr>
        <w:jc w:val="both"/>
        <w:rPr>
          <w:rFonts w:ascii="Times New Roman" w:hAnsi="Times New Roman"/>
          <w:sz w:val="24"/>
        </w:rPr>
      </w:pPr>
      <w:r>
        <w:rPr>
          <w:rFonts w:ascii="Times New Roman" w:hAnsi="Times New Roman"/>
          <w:sz w:val="24"/>
        </w:rPr>
        <w:t>Pasojat kryesore t</w:t>
      </w:r>
      <w:r w:rsidR="00B104C3">
        <w:rPr>
          <w:rFonts w:ascii="Times New Roman" w:hAnsi="Times New Roman"/>
          <w:sz w:val="24"/>
        </w:rPr>
        <w:t>ë</w:t>
      </w:r>
      <w:r>
        <w:rPr>
          <w:rFonts w:ascii="Times New Roman" w:hAnsi="Times New Roman"/>
          <w:sz w:val="24"/>
        </w:rPr>
        <w:t xml:space="preserve"> opsionit t</w:t>
      </w:r>
      <w:r w:rsidR="00B104C3">
        <w:rPr>
          <w:rFonts w:ascii="Times New Roman" w:hAnsi="Times New Roman"/>
          <w:sz w:val="24"/>
        </w:rPr>
        <w:t>ë</w:t>
      </w:r>
      <w:r>
        <w:rPr>
          <w:rFonts w:ascii="Times New Roman" w:hAnsi="Times New Roman"/>
          <w:sz w:val="24"/>
        </w:rPr>
        <w:t xml:space="preserve"> tret</w:t>
      </w:r>
      <w:r w:rsidR="00B104C3">
        <w:rPr>
          <w:rFonts w:ascii="Times New Roman" w:hAnsi="Times New Roman"/>
          <w:sz w:val="24"/>
        </w:rPr>
        <w:t>ë</w:t>
      </w:r>
      <w:r>
        <w:rPr>
          <w:rFonts w:ascii="Times New Roman" w:hAnsi="Times New Roman"/>
          <w:sz w:val="24"/>
        </w:rPr>
        <w:t xml:space="preserve"> mbeten mungesa e kapaciteteve humane p</w:t>
      </w:r>
      <w:r w:rsidR="00B104C3">
        <w:rPr>
          <w:rFonts w:ascii="Times New Roman" w:hAnsi="Times New Roman"/>
          <w:sz w:val="24"/>
        </w:rPr>
        <w:t>ë</w:t>
      </w:r>
      <w:r>
        <w:rPr>
          <w:rFonts w:ascii="Times New Roman" w:hAnsi="Times New Roman"/>
          <w:sz w:val="24"/>
        </w:rPr>
        <w:t>r t</w:t>
      </w:r>
      <w:r w:rsidR="00B104C3">
        <w:rPr>
          <w:rFonts w:ascii="Times New Roman" w:hAnsi="Times New Roman"/>
          <w:sz w:val="24"/>
        </w:rPr>
        <w:t>ë</w:t>
      </w:r>
      <w:r>
        <w:rPr>
          <w:rFonts w:ascii="Times New Roman" w:hAnsi="Times New Roman"/>
          <w:sz w:val="24"/>
        </w:rPr>
        <w:t xml:space="preserve"> kontribuar gjat</w:t>
      </w:r>
      <w:r w:rsidR="00B104C3">
        <w:rPr>
          <w:rFonts w:ascii="Times New Roman" w:hAnsi="Times New Roman"/>
          <w:sz w:val="24"/>
        </w:rPr>
        <w:t>ë</w:t>
      </w:r>
      <w:r>
        <w:rPr>
          <w:rFonts w:ascii="Times New Roman" w:hAnsi="Times New Roman"/>
          <w:sz w:val="24"/>
        </w:rPr>
        <w:t xml:space="preserve"> procesit t</w:t>
      </w:r>
      <w:r w:rsidR="00B104C3">
        <w:rPr>
          <w:rFonts w:ascii="Times New Roman" w:hAnsi="Times New Roman"/>
          <w:sz w:val="24"/>
        </w:rPr>
        <w:t>ë</w:t>
      </w:r>
      <w:r>
        <w:rPr>
          <w:rFonts w:ascii="Times New Roman" w:hAnsi="Times New Roman"/>
          <w:sz w:val="24"/>
        </w:rPr>
        <w:t xml:space="preserve"> zhvillimit t</w:t>
      </w:r>
      <w:r w:rsidR="00B104C3">
        <w:rPr>
          <w:rFonts w:ascii="Times New Roman" w:hAnsi="Times New Roman"/>
          <w:sz w:val="24"/>
        </w:rPr>
        <w:t>ë</w:t>
      </w:r>
      <w:r>
        <w:rPr>
          <w:rFonts w:ascii="Times New Roman" w:hAnsi="Times New Roman"/>
          <w:sz w:val="24"/>
        </w:rPr>
        <w:t xml:space="preserve"> politikave dhe komunikuar me publikun. Gjithashtu mungesa e kapaciteteve humane do t</w:t>
      </w:r>
      <w:r w:rsidR="00B104C3">
        <w:rPr>
          <w:rFonts w:ascii="Times New Roman" w:hAnsi="Times New Roman"/>
          <w:sz w:val="24"/>
        </w:rPr>
        <w:t>ë</w:t>
      </w:r>
      <w:r>
        <w:rPr>
          <w:rFonts w:ascii="Times New Roman" w:hAnsi="Times New Roman"/>
          <w:sz w:val="24"/>
        </w:rPr>
        <w:t xml:space="preserve"> shkaktoj</w:t>
      </w:r>
      <w:r w:rsidR="00B104C3">
        <w:rPr>
          <w:rFonts w:ascii="Times New Roman" w:hAnsi="Times New Roman"/>
          <w:sz w:val="24"/>
        </w:rPr>
        <w:t>ë</w:t>
      </w:r>
      <w:r>
        <w:rPr>
          <w:rFonts w:ascii="Times New Roman" w:hAnsi="Times New Roman"/>
          <w:sz w:val="24"/>
        </w:rPr>
        <w:t xml:space="preserve"> v</w:t>
      </w:r>
      <w:r w:rsidR="00B104C3">
        <w:rPr>
          <w:rFonts w:ascii="Times New Roman" w:hAnsi="Times New Roman"/>
          <w:sz w:val="24"/>
        </w:rPr>
        <w:t>ë</w:t>
      </w:r>
      <w:r>
        <w:rPr>
          <w:rFonts w:ascii="Times New Roman" w:hAnsi="Times New Roman"/>
          <w:sz w:val="24"/>
        </w:rPr>
        <w:t>shtir</w:t>
      </w:r>
      <w:r w:rsidR="00B104C3">
        <w:rPr>
          <w:rFonts w:ascii="Times New Roman" w:hAnsi="Times New Roman"/>
          <w:sz w:val="24"/>
        </w:rPr>
        <w:t>ë</w:t>
      </w:r>
      <w:r>
        <w:rPr>
          <w:rFonts w:ascii="Times New Roman" w:hAnsi="Times New Roman"/>
          <w:sz w:val="24"/>
        </w:rPr>
        <w:t>si p</w:t>
      </w:r>
      <w:r w:rsidR="00B104C3">
        <w:rPr>
          <w:rFonts w:ascii="Times New Roman" w:hAnsi="Times New Roman"/>
          <w:sz w:val="24"/>
        </w:rPr>
        <w:t>ë</w:t>
      </w:r>
      <w:r>
        <w:rPr>
          <w:rFonts w:ascii="Times New Roman" w:hAnsi="Times New Roman"/>
          <w:sz w:val="24"/>
        </w:rPr>
        <w:t>r unifikimin e uebsajteve qeveritare, krijimin e redaksis</w:t>
      </w:r>
      <w:r w:rsidR="00B104C3">
        <w:rPr>
          <w:rFonts w:ascii="Times New Roman" w:hAnsi="Times New Roman"/>
          <w:sz w:val="24"/>
        </w:rPr>
        <w:t>ë</w:t>
      </w:r>
      <w:r>
        <w:rPr>
          <w:rFonts w:ascii="Times New Roman" w:hAnsi="Times New Roman"/>
          <w:sz w:val="24"/>
        </w:rPr>
        <w:t xml:space="preserve"> s</w:t>
      </w:r>
      <w:r w:rsidR="00B104C3">
        <w:rPr>
          <w:rFonts w:ascii="Times New Roman" w:hAnsi="Times New Roman"/>
          <w:sz w:val="24"/>
        </w:rPr>
        <w:t>ë</w:t>
      </w:r>
      <w:r>
        <w:rPr>
          <w:rFonts w:ascii="Times New Roman" w:hAnsi="Times New Roman"/>
          <w:sz w:val="24"/>
        </w:rPr>
        <w:t xml:space="preserve"> portalit shtet</w:t>
      </w:r>
      <w:r w:rsidR="00B104C3">
        <w:rPr>
          <w:rFonts w:ascii="Times New Roman" w:hAnsi="Times New Roman"/>
          <w:sz w:val="24"/>
        </w:rPr>
        <w:t>ë</w:t>
      </w:r>
      <w:r>
        <w:rPr>
          <w:rFonts w:ascii="Times New Roman" w:hAnsi="Times New Roman"/>
          <w:sz w:val="24"/>
        </w:rPr>
        <w:t>ror dhe p</w:t>
      </w:r>
      <w:r w:rsidR="00B104C3">
        <w:rPr>
          <w:rFonts w:ascii="Times New Roman" w:hAnsi="Times New Roman"/>
          <w:sz w:val="24"/>
        </w:rPr>
        <w:t>ë</w:t>
      </w:r>
      <w:r>
        <w:rPr>
          <w:rFonts w:ascii="Times New Roman" w:hAnsi="Times New Roman"/>
          <w:sz w:val="24"/>
        </w:rPr>
        <w:t>rdorimin e duhur t</w:t>
      </w:r>
      <w:r w:rsidR="00B104C3">
        <w:rPr>
          <w:rFonts w:ascii="Times New Roman" w:hAnsi="Times New Roman"/>
          <w:sz w:val="24"/>
        </w:rPr>
        <w:t>ë</w:t>
      </w:r>
      <w:r>
        <w:rPr>
          <w:rFonts w:ascii="Times New Roman" w:hAnsi="Times New Roman"/>
          <w:sz w:val="24"/>
        </w:rPr>
        <w:t xml:space="preserve"> rrjeteve sociale p</w:t>
      </w:r>
      <w:r w:rsidR="00B104C3">
        <w:rPr>
          <w:rFonts w:ascii="Times New Roman" w:hAnsi="Times New Roman"/>
          <w:sz w:val="24"/>
        </w:rPr>
        <w:t>ë</w:t>
      </w:r>
      <w:r>
        <w:rPr>
          <w:rFonts w:ascii="Times New Roman" w:hAnsi="Times New Roman"/>
          <w:sz w:val="24"/>
        </w:rPr>
        <w:t>r komunikim t</w:t>
      </w:r>
      <w:r w:rsidR="00B104C3">
        <w:rPr>
          <w:rFonts w:ascii="Times New Roman" w:hAnsi="Times New Roman"/>
          <w:sz w:val="24"/>
        </w:rPr>
        <w:t>ë</w:t>
      </w:r>
      <w:r>
        <w:rPr>
          <w:rFonts w:ascii="Times New Roman" w:hAnsi="Times New Roman"/>
          <w:sz w:val="24"/>
        </w:rPr>
        <w:t xml:space="preserve"> aktiviteteve qeveritare.</w:t>
      </w:r>
    </w:p>
    <w:p w14:paraId="6637DD12" w14:textId="77777777" w:rsidR="003243E9" w:rsidRDefault="003243E9" w:rsidP="00864017">
      <w:pPr>
        <w:jc w:val="both"/>
      </w:pPr>
    </w:p>
    <w:p w14:paraId="37267F20" w14:textId="77777777" w:rsidR="00626C53" w:rsidRDefault="00626C53" w:rsidP="00864017">
      <w:pPr>
        <w:jc w:val="both"/>
        <w:rPr>
          <w:b/>
        </w:rPr>
      </w:pPr>
    </w:p>
    <w:p w14:paraId="5AE7C684" w14:textId="77777777" w:rsidR="00626C53" w:rsidRDefault="00626C53" w:rsidP="00864017">
      <w:pPr>
        <w:jc w:val="both"/>
        <w:rPr>
          <w:b/>
        </w:rPr>
      </w:pPr>
    </w:p>
    <w:p w14:paraId="08B79245" w14:textId="77777777" w:rsidR="00626C53" w:rsidRDefault="00626C53" w:rsidP="00864017">
      <w:pPr>
        <w:jc w:val="both"/>
        <w:rPr>
          <w:b/>
        </w:rPr>
      </w:pPr>
    </w:p>
    <w:p w14:paraId="2198F5CE" w14:textId="0F0B8B87" w:rsidR="006069E6" w:rsidRDefault="003243E9" w:rsidP="00864017">
      <w:pPr>
        <w:jc w:val="both"/>
        <w:rPr>
          <w:b/>
        </w:rPr>
      </w:pPr>
      <w:bookmarkStart w:id="23" w:name="_GoBack"/>
      <w:bookmarkEnd w:id="23"/>
      <w:r w:rsidRPr="003243E9">
        <w:rPr>
          <w:b/>
        </w:rPr>
        <w:lastRenderedPageBreak/>
        <w:t xml:space="preserve">Kapitulli 9: Rekomandimi   </w:t>
      </w:r>
    </w:p>
    <w:p w14:paraId="48F47285" w14:textId="77777777" w:rsidR="003243E9" w:rsidRDefault="003243E9" w:rsidP="00864017">
      <w:pPr>
        <w:jc w:val="both"/>
        <w:rPr>
          <w:b/>
        </w:rPr>
      </w:pPr>
    </w:p>
    <w:p w14:paraId="0913FDA3" w14:textId="38AB7265" w:rsidR="003243E9" w:rsidRDefault="003243E9" w:rsidP="00864017">
      <w:pPr>
        <w:jc w:val="both"/>
        <w:rPr>
          <w:rFonts w:asciiTheme="majorBidi" w:hAnsiTheme="majorBidi" w:cstheme="majorBidi"/>
          <w:bCs/>
          <w:szCs w:val="22"/>
        </w:rPr>
      </w:pPr>
      <w:r w:rsidRPr="003243E9">
        <w:rPr>
          <w:rFonts w:asciiTheme="majorBidi" w:hAnsiTheme="majorBidi" w:cstheme="majorBidi"/>
          <w:bCs/>
          <w:szCs w:val="22"/>
        </w:rPr>
        <w:t>Në bazë të opsioneve të përmendura më lartë, Zyra për Komunikim me Publikun e Zyrës së</w:t>
      </w:r>
      <w:r>
        <w:rPr>
          <w:rFonts w:asciiTheme="majorBidi" w:hAnsiTheme="majorBidi" w:cstheme="majorBidi"/>
          <w:bCs/>
          <w:szCs w:val="22"/>
        </w:rPr>
        <w:t xml:space="preserve"> Kryeministrit </w:t>
      </w:r>
      <w:r w:rsidRPr="003243E9">
        <w:rPr>
          <w:rFonts w:asciiTheme="majorBidi" w:hAnsiTheme="majorBidi" w:cstheme="majorBidi"/>
          <w:bCs/>
          <w:szCs w:val="22"/>
        </w:rPr>
        <w:t xml:space="preserve">rekomandon opsionin e </w:t>
      </w:r>
      <w:r>
        <w:rPr>
          <w:rFonts w:asciiTheme="majorBidi" w:hAnsiTheme="majorBidi" w:cstheme="majorBidi"/>
          <w:bCs/>
          <w:szCs w:val="22"/>
        </w:rPr>
        <w:t>dyt</w:t>
      </w:r>
      <w:r w:rsidR="00B104C3">
        <w:rPr>
          <w:rFonts w:asciiTheme="majorBidi" w:hAnsiTheme="majorBidi" w:cstheme="majorBidi"/>
          <w:bCs/>
          <w:szCs w:val="22"/>
        </w:rPr>
        <w:t>ë</w:t>
      </w:r>
    </w:p>
    <w:p w14:paraId="0C50AD7E" w14:textId="77777777" w:rsidR="003243E9" w:rsidRDefault="003243E9" w:rsidP="00864017">
      <w:pPr>
        <w:jc w:val="both"/>
        <w:rPr>
          <w:rFonts w:asciiTheme="majorBidi" w:hAnsiTheme="majorBidi" w:cstheme="majorBidi"/>
          <w:bCs/>
          <w:szCs w:val="22"/>
        </w:rPr>
      </w:pPr>
    </w:p>
    <w:p w14:paraId="0E29F8FB" w14:textId="77777777" w:rsidR="003243E9" w:rsidRDefault="003243E9" w:rsidP="00864017">
      <w:pPr>
        <w:jc w:val="both"/>
        <w:rPr>
          <w:rFonts w:asciiTheme="majorBidi" w:hAnsiTheme="majorBidi" w:cstheme="majorBidi"/>
          <w:bCs/>
          <w:szCs w:val="22"/>
        </w:rPr>
      </w:pPr>
    </w:p>
    <w:p w14:paraId="0E1C8448" w14:textId="770B78E6" w:rsidR="003243E9" w:rsidRDefault="003243E9" w:rsidP="00864017">
      <w:pPr>
        <w:jc w:val="both"/>
        <w:rPr>
          <w:rFonts w:asciiTheme="majorBidi" w:hAnsiTheme="majorBidi" w:cstheme="majorBidi"/>
          <w:b/>
          <w:bCs/>
          <w:szCs w:val="22"/>
        </w:rPr>
      </w:pPr>
      <w:r w:rsidRPr="003243E9">
        <w:rPr>
          <w:rFonts w:asciiTheme="majorBidi" w:hAnsiTheme="majorBidi" w:cstheme="majorBidi"/>
          <w:b/>
          <w:bCs/>
          <w:szCs w:val="22"/>
        </w:rPr>
        <w:t xml:space="preserve">Kapitulli 10: Komunikimi </w:t>
      </w:r>
    </w:p>
    <w:p w14:paraId="7B417E89" w14:textId="77777777" w:rsidR="003243E9" w:rsidRDefault="003243E9" w:rsidP="00864017">
      <w:pPr>
        <w:jc w:val="both"/>
        <w:rPr>
          <w:rFonts w:asciiTheme="majorBidi" w:hAnsiTheme="majorBidi" w:cstheme="majorBidi"/>
          <w:b/>
          <w:bCs/>
          <w:szCs w:val="22"/>
        </w:rPr>
      </w:pPr>
    </w:p>
    <w:p w14:paraId="1AA0474E" w14:textId="573EBA2A" w:rsidR="003243E9" w:rsidRDefault="003243E9" w:rsidP="00864017">
      <w:pPr>
        <w:jc w:val="both"/>
        <w:rPr>
          <w:rFonts w:asciiTheme="majorBidi" w:hAnsiTheme="majorBidi" w:cstheme="majorBidi"/>
          <w:bCs/>
          <w:szCs w:val="22"/>
        </w:rPr>
      </w:pPr>
      <w:r>
        <w:rPr>
          <w:rFonts w:asciiTheme="majorBidi" w:hAnsiTheme="majorBidi" w:cstheme="majorBidi"/>
          <w:bCs/>
          <w:szCs w:val="22"/>
        </w:rPr>
        <w:t xml:space="preserve">Pas </w:t>
      </w:r>
      <w:r w:rsidR="00233DAC">
        <w:rPr>
          <w:rFonts w:asciiTheme="majorBidi" w:hAnsiTheme="majorBidi" w:cstheme="majorBidi"/>
          <w:bCs/>
          <w:szCs w:val="22"/>
        </w:rPr>
        <w:t>miratimit t</w:t>
      </w:r>
      <w:r w:rsidR="00B104C3">
        <w:rPr>
          <w:rFonts w:asciiTheme="majorBidi" w:hAnsiTheme="majorBidi" w:cstheme="majorBidi"/>
          <w:bCs/>
          <w:szCs w:val="22"/>
        </w:rPr>
        <w:t>ë</w:t>
      </w:r>
      <w:r w:rsidR="00233DAC">
        <w:rPr>
          <w:rFonts w:asciiTheme="majorBidi" w:hAnsiTheme="majorBidi" w:cstheme="majorBidi"/>
          <w:bCs/>
          <w:szCs w:val="22"/>
        </w:rPr>
        <w:t xml:space="preserve"> Koncept Dokumentit, i njejti do t</w:t>
      </w:r>
      <w:r w:rsidR="00B104C3">
        <w:rPr>
          <w:rFonts w:asciiTheme="majorBidi" w:hAnsiTheme="majorBidi" w:cstheme="majorBidi"/>
          <w:bCs/>
          <w:szCs w:val="22"/>
        </w:rPr>
        <w:t>ë</w:t>
      </w:r>
      <w:r w:rsidR="00233DAC">
        <w:rPr>
          <w:rFonts w:asciiTheme="majorBidi" w:hAnsiTheme="majorBidi" w:cstheme="majorBidi"/>
          <w:bCs/>
          <w:szCs w:val="22"/>
        </w:rPr>
        <w:t xml:space="preserve"> publikohet n</w:t>
      </w:r>
      <w:r w:rsidR="00B104C3">
        <w:rPr>
          <w:rFonts w:asciiTheme="majorBidi" w:hAnsiTheme="majorBidi" w:cstheme="majorBidi"/>
          <w:bCs/>
          <w:szCs w:val="22"/>
        </w:rPr>
        <w:t>ë</w:t>
      </w:r>
      <w:r w:rsidR="00233DAC">
        <w:rPr>
          <w:rFonts w:asciiTheme="majorBidi" w:hAnsiTheme="majorBidi" w:cstheme="majorBidi"/>
          <w:bCs/>
          <w:szCs w:val="22"/>
        </w:rPr>
        <w:t xml:space="preserve"> uebfaqen e Zyr</w:t>
      </w:r>
      <w:r w:rsidR="00B104C3">
        <w:rPr>
          <w:rFonts w:asciiTheme="majorBidi" w:hAnsiTheme="majorBidi" w:cstheme="majorBidi"/>
          <w:bCs/>
          <w:szCs w:val="22"/>
        </w:rPr>
        <w:t>ë</w:t>
      </w:r>
      <w:r w:rsidR="00233DAC">
        <w:rPr>
          <w:rFonts w:asciiTheme="majorBidi" w:hAnsiTheme="majorBidi" w:cstheme="majorBidi"/>
          <w:bCs/>
          <w:szCs w:val="22"/>
        </w:rPr>
        <w:t>s s</w:t>
      </w:r>
      <w:r w:rsidR="00B104C3">
        <w:rPr>
          <w:rFonts w:asciiTheme="majorBidi" w:hAnsiTheme="majorBidi" w:cstheme="majorBidi"/>
          <w:bCs/>
          <w:szCs w:val="22"/>
        </w:rPr>
        <w:t>ë</w:t>
      </w:r>
      <w:r w:rsidR="00233DAC">
        <w:rPr>
          <w:rFonts w:asciiTheme="majorBidi" w:hAnsiTheme="majorBidi" w:cstheme="majorBidi"/>
          <w:bCs/>
          <w:szCs w:val="22"/>
        </w:rPr>
        <w:t xml:space="preserve"> Kryeministrit dhe do t</w:t>
      </w:r>
      <w:r w:rsidR="00B104C3">
        <w:rPr>
          <w:rFonts w:asciiTheme="majorBidi" w:hAnsiTheme="majorBidi" w:cstheme="majorBidi"/>
          <w:bCs/>
          <w:szCs w:val="22"/>
        </w:rPr>
        <w:t>ë</w:t>
      </w:r>
      <w:r w:rsidR="00233DAC">
        <w:rPr>
          <w:rFonts w:asciiTheme="majorBidi" w:hAnsiTheme="majorBidi" w:cstheme="majorBidi"/>
          <w:bCs/>
          <w:szCs w:val="22"/>
        </w:rPr>
        <w:t xml:space="preserve"> jet</w:t>
      </w:r>
      <w:r w:rsidR="00B104C3">
        <w:rPr>
          <w:rFonts w:asciiTheme="majorBidi" w:hAnsiTheme="majorBidi" w:cstheme="majorBidi"/>
          <w:bCs/>
          <w:szCs w:val="22"/>
        </w:rPr>
        <w:t>ë</w:t>
      </w:r>
      <w:r w:rsidR="00233DAC">
        <w:rPr>
          <w:rFonts w:asciiTheme="majorBidi" w:hAnsiTheme="majorBidi" w:cstheme="majorBidi"/>
          <w:bCs/>
          <w:szCs w:val="22"/>
        </w:rPr>
        <w:t xml:space="preserve"> i qassh</w:t>
      </w:r>
      <w:r w:rsidR="00B104C3">
        <w:rPr>
          <w:rFonts w:asciiTheme="majorBidi" w:hAnsiTheme="majorBidi" w:cstheme="majorBidi"/>
          <w:bCs/>
          <w:szCs w:val="22"/>
        </w:rPr>
        <w:t>ë</w:t>
      </w:r>
      <w:r w:rsidR="00233DAC">
        <w:rPr>
          <w:rFonts w:asciiTheme="majorBidi" w:hAnsiTheme="majorBidi" w:cstheme="majorBidi"/>
          <w:bCs/>
          <w:szCs w:val="22"/>
        </w:rPr>
        <w:t>m p</w:t>
      </w:r>
      <w:r w:rsidR="00B104C3">
        <w:rPr>
          <w:rFonts w:asciiTheme="majorBidi" w:hAnsiTheme="majorBidi" w:cstheme="majorBidi"/>
          <w:bCs/>
          <w:szCs w:val="22"/>
        </w:rPr>
        <w:t>ë</w:t>
      </w:r>
      <w:r w:rsidR="00233DAC">
        <w:rPr>
          <w:rFonts w:asciiTheme="majorBidi" w:hAnsiTheme="majorBidi" w:cstheme="majorBidi"/>
          <w:bCs/>
          <w:szCs w:val="22"/>
        </w:rPr>
        <w:t>r publikun. Gjithashtu do t</w:t>
      </w:r>
      <w:r w:rsidR="00B104C3">
        <w:rPr>
          <w:rFonts w:asciiTheme="majorBidi" w:hAnsiTheme="majorBidi" w:cstheme="majorBidi"/>
          <w:bCs/>
          <w:szCs w:val="22"/>
        </w:rPr>
        <w:t>ë</w:t>
      </w:r>
      <w:r w:rsidR="00233DAC">
        <w:rPr>
          <w:rFonts w:asciiTheme="majorBidi" w:hAnsiTheme="majorBidi" w:cstheme="majorBidi"/>
          <w:bCs/>
          <w:szCs w:val="22"/>
        </w:rPr>
        <w:t xml:space="preserve"> publikohen edhe aktet tjera normative q</w:t>
      </w:r>
      <w:r w:rsidR="00B104C3">
        <w:rPr>
          <w:rFonts w:asciiTheme="majorBidi" w:hAnsiTheme="majorBidi" w:cstheme="majorBidi"/>
          <w:bCs/>
          <w:szCs w:val="22"/>
        </w:rPr>
        <w:t>ë</w:t>
      </w:r>
      <w:r w:rsidR="00233DAC">
        <w:rPr>
          <w:rFonts w:asciiTheme="majorBidi" w:hAnsiTheme="majorBidi" w:cstheme="majorBidi"/>
          <w:bCs/>
          <w:szCs w:val="22"/>
        </w:rPr>
        <w:t xml:space="preserve"> derivojn</w:t>
      </w:r>
      <w:r w:rsidR="00B104C3">
        <w:rPr>
          <w:rFonts w:asciiTheme="majorBidi" w:hAnsiTheme="majorBidi" w:cstheme="majorBidi"/>
          <w:bCs/>
          <w:szCs w:val="22"/>
        </w:rPr>
        <w:t>ë</w:t>
      </w:r>
      <w:r w:rsidR="00233DAC">
        <w:rPr>
          <w:rFonts w:asciiTheme="majorBidi" w:hAnsiTheme="majorBidi" w:cstheme="majorBidi"/>
          <w:bCs/>
          <w:szCs w:val="22"/>
        </w:rPr>
        <w:t xml:space="preserve"> nga Koncept Dokumenti</w:t>
      </w:r>
    </w:p>
    <w:p w14:paraId="7CEC4005" w14:textId="77777777" w:rsidR="00233DAC" w:rsidRDefault="00233DAC" w:rsidP="00864017">
      <w:pPr>
        <w:jc w:val="both"/>
        <w:rPr>
          <w:rFonts w:asciiTheme="majorBidi" w:hAnsiTheme="majorBidi" w:cstheme="majorBidi"/>
          <w:bCs/>
          <w:szCs w:val="22"/>
        </w:rPr>
      </w:pPr>
    </w:p>
    <w:p w14:paraId="6C30E2F9" w14:textId="3DEE62A8" w:rsidR="00233DAC" w:rsidRDefault="00233DAC" w:rsidP="00864017">
      <w:pPr>
        <w:jc w:val="both"/>
        <w:rPr>
          <w:rFonts w:asciiTheme="majorBidi" w:hAnsiTheme="majorBidi" w:cstheme="majorBidi"/>
          <w:bCs/>
          <w:szCs w:val="22"/>
        </w:rPr>
      </w:pPr>
      <w:r>
        <w:rPr>
          <w:rFonts w:asciiTheme="majorBidi" w:hAnsiTheme="majorBidi" w:cstheme="majorBidi"/>
          <w:bCs/>
          <w:szCs w:val="22"/>
        </w:rPr>
        <w:t>Gjithashtu do t</w:t>
      </w:r>
      <w:r w:rsidR="00B104C3">
        <w:rPr>
          <w:rFonts w:asciiTheme="majorBidi" w:hAnsiTheme="majorBidi" w:cstheme="majorBidi"/>
          <w:bCs/>
          <w:szCs w:val="22"/>
        </w:rPr>
        <w:t>ë</w:t>
      </w:r>
      <w:r>
        <w:rPr>
          <w:rFonts w:asciiTheme="majorBidi" w:hAnsiTheme="majorBidi" w:cstheme="majorBidi"/>
          <w:bCs/>
          <w:szCs w:val="22"/>
        </w:rPr>
        <w:t xml:space="preserve"> d</w:t>
      </w:r>
      <w:r w:rsidR="00B104C3">
        <w:rPr>
          <w:rFonts w:asciiTheme="majorBidi" w:hAnsiTheme="majorBidi" w:cstheme="majorBidi"/>
          <w:bCs/>
          <w:szCs w:val="22"/>
        </w:rPr>
        <w:t>ë</w:t>
      </w:r>
      <w:r>
        <w:rPr>
          <w:rFonts w:asciiTheme="majorBidi" w:hAnsiTheme="majorBidi" w:cstheme="majorBidi"/>
          <w:bCs/>
          <w:szCs w:val="22"/>
        </w:rPr>
        <w:t>rgohet nj</w:t>
      </w:r>
      <w:r w:rsidR="00B104C3">
        <w:rPr>
          <w:rFonts w:asciiTheme="majorBidi" w:hAnsiTheme="majorBidi" w:cstheme="majorBidi"/>
          <w:bCs/>
          <w:szCs w:val="22"/>
        </w:rPr>
        <w:t>ë</w:t>
      </w:r>
      <w:r>
        <w:rPr>
          <w:rFonts w:asciiTheme="majorBidi" w:hAnsiTheme="majorBidi" w:cstheme="majorBidi"/>
          <w:bCs/>
          <w:szCs w:val="22"/>
        </w:rPr>
        <w:t xml:space="preserve"> komunikat</w:t>
      </w:r>
      <w:r w:rsidR="00B104C3">
        <w:rPr>
          <w:rFonts w:asciiTheme="majorBidi" w:hAnsiTheme="majorBidi" w:cstheme="majorBidi"/>
          <w:bCs/>
          <w:szCs w:val="22"/>
        </w:rPr>
        <w:t>ë</w:t>
      </w:r>
      <w:r>
        <w:rPr>
          <w:rFonts w:asciiTheme="majorBidi" w:hAnsiTheme="majorBidi" w:cstheme="majorBidi"/>
          <w:bCs/>
          <w:szCs w:val="22"/>
        </w:rPr>
        <w:t xml:space="preserve"> p</w:t>
      </w:r>
      <w:r w:rsidR="00B104C3">
        <w:rPr>
          <w:rFonts w:asciiTheme="majorBidi" w:hAnsiTheme="majorBidi" w:cstheme="majorBidi"/>
          <w:bCs/>
          <w:szCs w:val="22"/>
        </w:rPr>
        <w:t>ë</w:t>
      </w:r>
      <w:r>
        <w:rPr>
          <w:rFonts w:asciiTheme="majorBidi" w:hAnsiTheme="majorBidi" w:cstheme="majorBidi"/>
          <w:bCs/>
          <w:szCs w:val="22"/>
        </w:rPr>
        <w:t>r media pas miratimit t</w:t>
      </w:r>
      <w:r w:rsidR="00B104C3">
        <w:rPr>
          <w:rFonts w:asciiTheme="majorBidi" w:hAnsiTheme="majorBidi" w:cstheme="majorBidi"/>
          <w:bCs/>
          <w:szCs w:val="22"/>
        </w:rPr>
        <w:t>ë</w:t>
      </w:r>
      <w:r>
        <w:rPr>
          <w:rFonts w:asciiTheme="majorBidi" w:hAnsiTheme="majorBidi" w:cstheme="majorBidi"/>
          <w:bCs/>
          <w:szCs w:val="22"/>
        </w:rPr>
        <w:t xml:space="preserve"> Koncept Dokumentit, me q</w:t>
      </w:r>
      <w:r w:rsidR="00B104C3">
        <w:rPr>
          <w:rFonts w:asciiTheme="majorBidi" w:hAnsiTheme="majorBidi" w:cstheme="majorBidi"/>
          <w:bCs/>
          <w:szCs w:val="22"/>
        </w:rPr>
        <w:t>ë</w:t>
      </w:r>
      <w:r>
        <w:rPr>
          <w:rFonts w:asciiTheme="majorBidi" w:hAnsiTheme="majorBidi" w:cstheme="majorBidi"/>
          <w:bCs/>
          <w:szCs w:val="22"/>
        </w:rPr>
        <w:t>llim q</w:t>
      </w:r>
      <w:r w:rsidR="00B104C3">
        <w:rPr>
          <w:rFonts w:asciiTheme="majorBidi" w:hAnsiTheme="majorBidi" w:cstheme="majorBidi"/>
          <w:bCs/>
          <w:szCs w:val="22"/>
        </w:rPr>
        <w:t>ë</w:t>
      </w:r>
      <w:r>
        <w:rPr>
          <w:rFonts w:asciiTheme="majorBidi" w:hAnsiTheme="majorBidi" w:cstheme="majorBidi"/>
          <w:bCs/>
          <w:szCs w:val="22"/>
        </w:rPr>
        <w:t xml:space="preserve"> t</w:t>
      </w:r>
      <w:r w:rsidR="00B104C3">
        <w:rPr>
          <w:rFonts w:asciiTheme="majorBidi" w:hAnsiTheme="majorBidi" w:cstheme="majorBidi"/>
          <w:bCs/>
          <w:szCs w:val="22"/>
        </w:rPr>
        <w:t>ë</w:t>
      </w:r>
      <w:r>
        <w:rPr>
          <w:rFonts w:asciiTheme="majorBidi" w:hAnsiTheme="majorBidi" w:cstheme="majorBidi"/>
          <w:bCs/>
          <w:szCs w:val="22"/>
        </w:rPr>
        <w:t xml:space="preserve"> njoftohet publiku p</w:t>
      </w:r>
      <w:r w:rsidR="00B104C3">
        <w:rPr>
          <w:rFonts w:asciiTheme="majorBidi" w:hAnsiTheme="majorBidi" w:cstheme="majorBidi"/>
          <w:bCs/>
          <w:szCs w:val="22"/>
        </w:rPr>
        <w:t>ë</w:t>
      </w:r>
      <w:r>
        <w:rPr>
          <w:rFonts w:asciiTheme="majorBidi" w:hAnsiTheme="majorBidi" w:cstheme="majorBidi"/>
          <w:bCs/>
          <w:szCs w:val="22"/>
        </w:rPr>
        <w:t>r p</w:t>
      </w:r>
      <w:r w:rsidR="00B104C3">
        <w:rPr>
          <w:rFonts w:asciiTheme="majorBidi" w:hAnsiTheme="majorBidi" w:cstheme="majorBidi"/>
          <w:bCs/>
          <w:szCs w:val="22"/>
        </w:rPr>
        <w:t>ë</w:t>
      </w:r>
      <w:r>
        <w:rPr>
          <w:rFonts w:asciiTheme="majorBidi" w:hAnsiTheme="majorBidi" w:cstheme="majorBidi"/>
          <w:bCs/>
          <w:szCs w:val="22"/>
        </w:rPr>
        <w:t>rkushtimin e qeveris</w:t>
      </w:r>
      <w:r w:rsidR="00B104C3">
        <w:rPr>
          <w:rFonts w:asciiTheme="majorBidi" w:hAnsiTheme="majorBidi" w:cstheme="majorBidi"/>
          <w:bCs/>
          <w:szCs w:val="22"/>
        </w:rPr>
        <w:t>ë</w:t>
      </w:r>
      <w:r>
        <w:rPr>
          <w:rFonts w:asciiTheme="majorBidi" w:hAnsiTheme="majorBidi" w:cstheme="majorBidi"/>
          <w:bCs/>
          <w:szCs w:val="22"/>
        </w:rPr>
        <w:t xml:space="preserve"> p</w:t>
      </w:r>
      <w:r w:rsidR="00B104C3">
        <w:rPr>
          <w:rFonts w:asciiTheme="majorBidi" w:hAnsiTheme="majorBidi" w:cstheme="majorBidi"/>
          <w:bCs/>
          <w:szCs w:val="22"/>
        </w:rPr>
        <w:t>ë</w:t>
      </w:r>
      <w:r>
        <w:rPr>
          <w:rFonts w:asciiTheme="majorBidi" w:hAnsiTheme="majorBidi" w:cstheme="majorBidi"/>
          <w:bCs/>
          <w:szCs w:val="22"/>
        </w:rPr>
        <w:t>r p</w:t>
      </w:r>
      <w:r w:rsidR="00B104C3">
        <w:rPr>
          <w:rFonts w:asciiTheme="majorBidi" w:hAnsiTheme="majorBidi" w:cstheme="majorBidi"/>
          <w:bCs/>
          <w:szCs w:val="22"/>
        </w:rPr>
        <w:t>ë</w:t>
      </w:r>
      <w:r>
        <w:rPr>
          <w:rFonts w:asciiTheme="majorBidi" w:hAnsiTheme="majorBidi" w:cstheme="majorBidi"/>
          <w:bCs/>
          <w:szCs w:val="22"/>
        </w:rPr>
        <w:t>rmir</w:t>
      </w:r>
      <w:r w:rsidR="00B104C3">
        <w:rPr>
          <w:rFonts w:asciiTheme="majorBidi" w:hAnsiTheme="majorBidi" w:cstheme="majorBidi"/>
          <w:bCs/>
          <w:szCs w:val="22"/>
        </w:rPr>
        <w:t>ë</w:t>
      </w:r>
      <w:r>
        <w:rPr>
          <w:rFonts w:asciiTheme="majorBidi" w:hAnsiTheme="majorBidi" w:cstheme="majorBidi"/>
          <w:bCs/>
          <w:szCs w:val="22"/>
        </w:rPr>
        <w:t>simin e komunikimit me media dhe publikun</w:t>
      </w:r>
    </w:p>
    <w:p w14:paraId="702BE45E" w14:textId="77777777" w:rsidR="00233DAC" w:rsidRDefault="00233DAC" w:rsidP="00864017">
      <w:pPr>
        <w:jc w:val="both"/>
        <w:rPr>
          <w:rFonts w:asciiTheme="majorBidi" w:hAnsiTheme="majorBidi" w:cstheme="majorBidi"/>
          <w:bCs/>
          <w:szCs w:val="22"/>
        </w:rPr>
      </w:pPr>
    </w:p>
    <w:p w14:paraId="64DA385B" w14:textId="60103C70" w:rsidR="003243E9" w:rsidRPr="003243E9" w:rsidRDefault="00233DAC" w:rsidP="00864017">
      <w:pPr>
        <w:jc w:val="both"/>
        <w:rPr>
          <w:b/>
          <w:sz w:val="28"/>
        </w:rPr>
      </w:pPr>
      <w:r>
        <w:rPr>
          <w:rFonts w:asciiTheme="majorBidi" w:hAnsiTheme="majorBidi" w:cstheme="majorBidi"/>
          <w:bCs/>
          <w:szCs w:val="22"/>
        </w:rPr>
        <w:t>Do t</w:t>
      </w:r>
      <w:r w:rsidR="00B104C3">
        <w:rPr>
          <w:rFonts w:asciiTheme="majorBidi" w:hAnsiTheme="majorBidi" w:cstheme="majorBidi"/>
          <w:bCs/>
          <w:szCs w:val="22"/>
        </w:rPr>
        <w:t>ë</w:t>
      </w:r>
      <w:r>
        <w:rPr>
          <w:rFonts w:asciiTheme="majorBidi" w:hAnsiTheme="majorBidi" w:cstheme="majorBidi"/>
          <w:bCs/>
          <w:szCs w:val="22"/>
        </w:rPr>
        <w:t xml:space="preserve"> ket</w:t>
      </w:r>
      <w:r w:rsidR="00B104C3">
        <w:rPr>
          <w:rFonts w:asciiTheme="majorBidi" w:hAnsiTheme="majorBidi" w:cstheme="majorBidi"/>
          <w:bCs/>
          <w:szCs w:val="22"/>
        </w:rPr>
        <w:t>ë</w:t>
      </w:r>
      <w:r>
        <w:rPr>
          <w:rFonts w:asciiTheme="majorBidi" w:hAnsiTheme="majorBidi" w:cstheme="majorBidi"/>
          <w:bCs/>
          <w:szCs w:val="22"/>
        </w:rPr>
        <w:t xml:space="preserve"> edhe nj</w:t>
      </w:r>
      <w:r w:rsidR="00B104C3">
        <w:rPr>
          <w:rFonts w:asciiTheme="majorBidi" w:hAnsiTheme="majorBidi" w:cstheme="majorBidi"/>
          <w:bCs/>
          <w:szCs w:val="22"/>
        </w:rPr>
        <w:t>ë</w:t>
      </w:r>
      <w:r>
        <w:rPr>
          <w:rFonts w:asciiTheme="majorBidi" w:hAnsiTheme="majorBidi" w:cstheme="majorBidi"/>
          <w:bCs/>
          <w:szCs w:val="22"/>
        </w:rPr>
        <w:t xml:space="preserve"> fushat</w:t>
      </w:r>
      <w:r w:rsidR="00B104C3">
        <w:rPr>
          <w:rFonts w:asciiTheme="majorBidi" w:hAnsiTheme="majorBidi" w:cstheme="majorBidi"/>
          <w:bCs/>
          <w:szCs w:val="22"/>
        </w:rPr>
        <w:t>ë</w:t>
      </w:r>
      <w:r>
        <w:rPr>
          <w:rFonts w:asciiTheme="majorBidi" w:hAnsiTheme="majorBidi" w:cstheme="majorBidi"/>
          <w:bCs/>
          <w:szCs w:val="22"/>
        </w:rPr>
        <w:t xml:space="preserve"> vet</w:t>
      </w:r>
      <w:r w:rsidR="00B104C3">
        <w:rPr>
          <w:rFonts w:asciiTheme="majorBidi" w:hAnsiTheme="majorBidi" w:cstheme="majorBidi"/>
          <w:bCs/>
          <w:szCs w:val="22"/>
        </w:rPr>
        <w:t>ë</w:t>
      </w:r>
      <w:r>
        <w:rPr>
          <w:rFonts w:asciiTheme="majorBidi" w:hAnsiTheme="majorBidi" w:cstheme="majorBidi"/>
          <w:bCs/>
          <w:szCs w:val="22"/>
        </w:rPr>
        <w:t>dij</w:t>
      </w:r>
      <w:r w:rsidR="00B104C3">
        <w:rPr>
          <w:rFonts w:asciiTheme="majorBidi" w:hAnsiTheme="majorBidi" w:cstheme="majorBidi"/>
          <w:bCs/>
          <w:szCs w:val="22"/>
        </w:rPr>
        <w:t>ë</w:t>
      </w:r>
      <w:r>
        <w:rPr>
          <w:rFonts w:asciiTheme="majorBidi" w:hAnsiTheme="majorBidi" w:cstheme="majorBidi"/>
          <w:bCs/>
          <w:szCs w:val="22"/>
        </w:rPr>
        <w:t>suese p</w:t>
      </w:r>
      <w:r w:rsidR="00B104C3">
        <w:rPr>
          <w:rFonts w:asciiTheme="majorBidi" w:hAnsiTheme="majorBidi" w:cstheme="majorBidi"/>
          <w:bCs/>
          <w:szCs w:val="22"/>
        </w:rPr>
        <w:t>ë</w:t>
      </w:r>
      <w:r>
        <w:rPr>
          <w:rFonts w:asciiTheme="majorBidi" w:hAnsiTheme="majorBidi" w:cstheme="majorBidi"/>
          <w:bCs/>
          <w:szCs w:val="22"/>
        </w:rPr>
        <w:t>r vendimmarr</w:t>
      </w:r>
      <w:r w:rsidR="00B104C3">
        <w:rPr>
          <w:rFonts w:asciiTheme="majorBidi" w:hAnsiTheme="majorBidi" w:cstheme="majorBidi"/>
          <w:bCs/>
          <w:szCs w:val="22"/>
        </w:rPr>
        <w:t>ë</w:t>
      </w:r>
      <w:r>
        <w:rPr>
          <w:rFonts w:asciiTheme="majorBidi" w:hAnsiTheme="majorBidi" w:cstheme="majorBidi"/>
          <w:bCs/>
          <w:szCs w:val="22"/>
        </w:rPr>
        <w:t>sit dhe administrat</w:t>
      </w:r>
      <w:r w:rsidR="00B104C3">
        <w:rPr>
          <w:rFonts w:asciiTheme="majorBidi" w:hAnsiTheme="majorBidi" w:cstheme="majorBidi"/>
          <w:bCs/>
          <w:szCs w:val="22"/>
        </w:rPr>
        <w:t>ë</w:t>
      </w:r>
      <w:r>
        <w:rPr>
          <w:rFonts w:asciiTheme="majorBidi" w:hAnsiTheme="majorBidi" w:cstheme="majorBidi"/>
          <w:bCs/>
          <w:szCs w:val="22"/>
        </w:rPr>
        <w:t>n e qeveris</w:t>
      </w:r>
      <w:r w:rsidR="00B104C3">
        <w:rPr>
          <w:rFonts w:asciiTheme="majorBidi" w:hAnsiTheme="majorBidi" w:cstheme="majorBidi"/>
          <w:bCs/>
          <w:szCs w:val="22"/>
        </w:rPr>
        <w:t>ë</w:t>
      </w:r>
      <w:r>
        <w:rPr>
          <w:rFonts w:asciiTheme="majorBidi" w:hAnsiTheme="majorBidi" w:cstheme="majorBidi"/>
          <w:bCs/>
          <w:szCs w:val="22"/>
        </w:rPr>
        <w:t xml:space="preserve"> s</w:t>
      </w:r>
      <w:r w:rsidR="00B104C3">
        <w:rPr>
          <w:rFonts w:asciiTheme="majorBidi" w:hAnsiTheme="majorBidi" w:cstheme="majorBidi"/>
          <w:bCs/>
          <w:szCs w:val="22"/>
        </w:rPr>
        <w:t>ë</w:t>
      </w:r>
      <w:r>
        <w:rPr>
          <w:rFonts w:asciiTheme="majorBidi" w:hAnsiTheme="majorBidi" w:cstheme="majorBidi"/>
          <w:bCs/>
          <w:szCs w:val="22"/>
        </w:rPr>
        <w:t xml:space="preserve"> Kosov</w:t>
      </w:r>
      <w:r w:rsidR="00B104C3">
        <w:rPr>
          <w:rFonts w:asciiTheme="majorBidi" w:hAnsiTheme="majorBidi" w:cstheme="majorBidi"/>
          <w:bCs/>
          <w:szCs w:val="22"/>
        </w:rPr>
        <w:t>ë</w:t>
      </w:r>
      <w:r>
        <w:rPr>
          <w:rFonts w:asciiTheme="majorBidi" w:hAnsiTheme="majorBidi" w:cstheme="majorBidi"/>
          <w:bCs/>
          <w:szCs w:val="22"/>
        </w:rPr>
        <w:t>s, p</w:t>
      </w:r>
      <w:r w:rsidR="00B104C3">
        <w:rPr>
          <w:rFonts w:asciiTheme="majorBidi" w:hAnsiTheme="majorBidi" w:cstheme="majorBidi"/>
          <w:bCs/>
          <w:szCs w:val="22"/>
        </w:rPr>
        <w:t>ë</w:t>
      </w:r>
      <w:r>
        <w:rPr>
          <w:rFonts w:asciiTheme="majorBidi" w:hAnsiTheme="majorBidi" w:cstheme="majorBidi"/>
          <w:bCs/>
          <w:szCs w:val="22"/>
        </w:rPr>
        <w:t>r p</w:t>
      </w:r>
      <w:r w:rsidR="00B104C3">
        <w:rPr>
          <w:rFonts w:asciiTheme="majorBidi" w:hAnsiTheme="majorBidi" w:cstheme="majorBidi"/>
          <w:bCs/>
          <w:szCs w:val="22"/>
        </w:rPr>
        <w:t>ë</w:t>
      </w:r>
      <w:r>
        <w:rPr>
          <w:rFonts w:asciiTheme="majorBidi" w:hAnsiTheme="majorBidi" w:cstheme="majorBidi"/>
          <w:bCs/>
          <w:szCs w:val="22"/>
        </w:rPr>
        <w:t>rfshirjen e zyrtar</w:t>
      </w:r>
      <w:r w:rsidR="00B104C3">
        <w:rPr>
          <w:rFonts w:asciiTheme="majorBidi" w:hAnsiTheme="majorBidi" w:cstheme="majorBidi"/>
          <w:bCs/>
          <w:szCs w:val="22"/>
        </w:rPr>
        <w:t>ë</w:t>
      </w:r>
      <w:r>
        <w:rPr>
          <w:rFonts w:asciiTheme="majorBidi" w:hAnsiTheme="majorBidi" w:cstheme="majorBidi"/>
          <w:bCs/>
          <w:szCs w:val="22"/>
        </w:rPr>
        <w:t>ve t</w:t>
      </w:r>
      <w:r w:rsidR="00B104C3">
        <w:rPr>
          <w:rFonts w:asciiTheme="majorBidi" w:hAnsiTheme="majorBidi" w:cstheme="majorBidi"/>
          <w:bCs/>
          <w:szCs w:val="22"/>
        </w:rPr>
        <w:t>ë</w:t>
      </w:r>
      <w:r>
        <w:rPr>
          <w:rFonts w:asciiTheme="majorBidi" w:hAnsiTheme="majorBidi" w:cstheme="majorBidi"/>
          <w:bCs/>
          <w:szCs w:val="22"/>
        </w:rPr>
        <w:t xml:space="preserve"> komunikimit n</w:t>
      </w:r>
      <w:r w:rsidR="00B104C3">
        <w:rPr>
          <w:rFonts w:asciiTheme="majorBidi" w:hAnsiTheme="majorBidi" w:cstheme="majorBidi"/>
          <w:bCs/>
          <w:szCs w:val="22"/>
        </w:rPr>
        <w:t>ë</w:t>
      </w:r>
      <w:r>
        <w:rPr>
          <w:rFonts w:asciiTheme="majorBidi" w:hAnsiTheme="majorBidi" w:cstheme="majorBidi"/>
          <w:bCs/>
          <w:szCs w:val="22"/>
        </w:rPr>
        <w:t xml:space="preserve"> fazat e hershme t</w:t>
      </w:r>
      <w:r w:rsidR="00B104C3">
        <w:rPr>
          <w:rFonts w:asciiTheme="majorBidi" w:hAnsiTheme="majorBidi" w:cstheme="majorBidi"/>
          <w:bCs/>
          <w:szCs w:val="22"/>
        </w:rPr>
        <w:t>ë</w:t>
      </w:r>
      <w:r>
        <w:rPr>
          <w:rFonts w:asciiTheme="majorBidi" w:hAnsiTheme="majorBidi" w:cstheme="majorBidi"/>
          <w:bCs/>
          <w:szCs w:val="22"/>
        </w:rPr>
        <w:t xml:space="preserve"> zhvillimit t</w:t>
      </w:r>
      <w:r w:rsidR="00B104C3">
        <w:rPr>
          <w:rFonts w:asciiTheme="majorBidi" w:hAnsiTheme="majorBidi" w:cstheme="majorBidi"/>
          <w:bCs/>
          <w:szCs w:val="22"/>
        </w:rPr>
        <w:t>ë</w:t>
      </w:r>
      <w:r>
        <w:rPr>
          <w:rFonts w:asciiTheme="majorBidi" w:hAnsiTheme="majorBidi" w:cstheme="majorBidi"/>
          <w:bCs/>
          <w:szCs w:val="22"/>
        </w:rPr>
        <w:t xml:space="preserve"> politikave</w:t>
      </w:r>
    </w:p>
    <w:p w14:paraId="2B66216A" w14:textId="77777777" w:rsidR="00CE7DFA" w:rsidRDefault="00CE7DFA" w:rsidP="00864017">
      <w:pPr>
        <w:jc w:val="both"/>
      </w:pPr>
    </w:p>
    <w:p w14:paraId="7D9FA06D" w14:textId="77777777" w:rsidR="006069E6" w:rsidRPr="00CE7DFA" w:rsidRDefault="006069E6" w:rsidP="00864017">
      <w:pPr>
        <w:jc w:val="both"/>
        <w:sectPr w:rsidR="006069E6" w:rsidRPr="00CE7DFA" w:rsidSect="009603E4">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pPr>
    </w:p>
    <w:p w14:paraId="100C15B2" w14:textId="77777777" w:rsidR="006C7031" w:rsidRPr="00B32461" w:rsidRDefault="006C7031" w:rsidP="006C7031">
      <w:pPr>
        <w:rPr>
          <w:rFonts w:ascii="Book Antiqua" w:hAnsi="Book Antiqua"/>
          <w:b/>
          <w:color w:val="2E74B5" w:themeColor="accent1" w:themeShade="BF"/>
          <w:sz w:val="28"/>
        </w:rPr>
      </w:pPr>
      <w:r w:rsidRPr="00B32461">
        <w:rPr>
          <w:rFonts w:ascii="Book Antiqua" w:hAnsi="Book Antiqua"/>
          <w:color w:val="2E74B5" w:themeColor="accent1" w:themeShade="BF"/>
          <w:sz w:val="28"/>
        </w:rPr>
        <w:lastRenderedPageBreak/>
        <w:t>Plani i zbatimit</w:t>
      </w:r>
    </w:p>
    <w:p w14:paraId="3AA90796" w14:textId="77777777" w:rsidR="006C7031" w:rsidRPr="00B32461" w:rsidRDefault="006C7031" w:rsidP="006C7031">
      <w:pPr>
        <w:rPr>
          <w:rFonts w:ascii="Book Antiqua" w:hAnsi="Book Antiqua"/>
          <w:b/>
        </w:rPr>
      </w:pPr>
    </w:p>
    <w:tbl>
      <w:tblPr>
        <w:tblStyle w:val="TableGrid"/>
        <w:tblW w:w="14670" w:type="dxa"/>
        <w:tblInd w:w="-725" w:type="dxa"/>
        <w:tblLayout w:type="fixed"/>
        <w:tblLook w:val="04A0" w:firstRow="1" w:lastRow="0" w:firstColumn="1" w:lastColumn="0" w:noHBand="0" w:noVBand="1"/>
      </w:tblPr>
      <w:tblGrid>
        <w:gridCol w:w="2671"/>
        <w:gridCol w:w="8"/>
        <w:gridCol w:w="1641"/>
        <w:gridCol w:w="1620"/>
        <w:gridCol w:w="1620"/>
        <w:gridCol w:w="1710"/>
        <w:gridCol w:w="1745"/>
        <w:gridCol w:w="3655"/>
      </w:tblGrid>
      <w:tr w:rsidR="006C7031" w:rsidRPr="00B32461" w14:paraId="40AD52BE" w14:textId="77777777" w:rsidTr="003D2D55">
        <w:tc>
          <w:tcPr>
            <w:tcW w:w="14670" w:type="dxa"/>
            <w:gridSpan w:val="8"/>
          </w:tcPr>
          <w:p w14:paraId="0194C8A2" w14:textId="77777777" w:rsidR="006C7031" w:rsidRPr="00B32461" w:rsidRDefault="006C7031" w:rsidP="003D2D55">
            <w:pPr>
              <w:rPr>
                <w:rFonts w:ascii="Book Antiqua" w:hAnsi="Book Antiqua"/>
                <w:b/>
                <w:color w:val="2E74B5" w:themeColor="accent1" w:themeShade="BF"/>
              </w:rPr>
            </w:pPr>
            <w:r w:rsidRPr="00B32461">
              <w:rPr>
                <w:rFonts w:ascii="Book Antiqua" w:hAnsi="Book Antiqua"/>
                <w:b/>
                <w:color w:val="2E74B5" w:themeColor="accent1" w:themeShade="BF"/>
              </w:rPr>
              <w:t>Objektivi 1: Fuqizimi i marrëdhënies qeveri-publik dhe anasjelltas, përmes komunikimit më efikas, të hapur dhe gjithëpërfshirës</w:t>
            </w:r>
          </w:p>
          <w:p w14:paraId="43E198BD" w14:textId="77777777" w:rsidR="006C7031" w:rsidRPr="00B32461" w:rsidRDefault="006C7031" w:rsidP="003D2D55">
            <w:pPr>
              <w:rPr>
                <w:rFonts w:ascii="Book Antiqua" w:hAnsi="Book Antiqua"/>
                <w:b/>
              </w:rPr>
            </w:pPr>
          </w:p>
        </w:tc>
      </w:tr>
      <w:tr w:rsidR="006C7031" w:rsidRPr="00B32461" w14:paraId="67D1F0D3" w14:textId="77777777" w:rsidTr="003D2D55">
        <w:tc>
          <w:tcPr>
            <w:tcW w:w="4320" w:type="dxa"/>
            <w:gridSpan w:val="3"/>
          </w:tcPr>
          <w:p w14:paraId="544C1E49" w14:textId="77777777" w:rsidR="006C7031" w:rsidRPr="00B32461" w:rsidRDefault="006C7031" w:rsidP="003D2D55">
            <w:pPr>
              <w:jc w:val="center"/>
              <w:rPr>
                <w:rFonts w:ascii="Book Antiqua" w:hAnsi="Book Antiqua"/>
              </w:rPr>
            </w:pPr>
            <w:r w:rsidRPr="00B32461">
              <w:rPr>
                <w:rFonts w:ascii="Book Antiqua" w:hAnsi="Book Antiqua"/>
              </w:rPr>
              <w:t>Treguesit për matjen e arritjes së objektivit</w:t>
            </w:r>
          </w:p>
          <w:p w14:paraId="0732B981" w14:textId="77777777" w:rsidR="006C7031" w:rsidRPr="00B32461" w:rsidRDefault="006C7031" w:rsidP="003D2D55">
            <w:pPr>
              <w:jc w:val="center"/>
              <w:rPr>
                <w:rFonts w:ascii="Book Antiqua" w:hAnsi="Book Antiqua"/>
              </w:rPr>
            </w:pPr>
          </w:p>
        </w:tc>
        <w:tc>
          <w:tcPr>
            <w:tcW w:w="3240" w:type="dxa"/>
            <w:gridSpan w:val="2"/>
          </w:tcPr>
          <w:p w14:paraId="40033B51" w14:textId="77777777" w:rsidR="006C7031" w:rsidRPr="00B32461" w:rsidRDefault="006C7031" w:rsidP="003D2D55">
            <w:pPr>
              <w:jc w:val="center"/>
              <w:rPr>
                <w:rFonts w:ascii="Book Antiqua" w:hAnsi="Book Antiqua"/>
              </w:rPr>
            </w:pPr>
            <w:r w:rsidRPr="00B32461">
              <w:rPr>
                <w:rFonts w:ascii="Book Antiqua" w:hAnsi="Book Antiqua"/>
              </w:rPr>
              <w:t>Matja bazë 2016</w:t>
            </w:r>
          </w:p>
        </w:tc>
        <w:tc>
          <w:tcPr>
            <w:tcW w:w="3455" w:type="dxa"/>
            <w:gridSpan w:val="2"/>
          </w:tcPr>
          <w:p w14:paraId="570767C5" w14:textId="77777777" w:rsidR="006C7031" w:rsidRPr="00B32461" w:rsidRDefault="006C7031" w:rsidP="003D2D55">
            <w:pPr>
              <w:jc w:val="center"/>
              <w:rPr>
                <w:rFonts w:ascii="Book Antiqua" w:hAnsi="Book Antiqua"/>
              </w:rPr>
            </w:pPr>
            <w:r w:rsidRPr="00B32461">
              <w:rPr>
                <w:rFonts w:ascii="Book Antiqua" w:hAnsi="Book Antiqua"/>
              </w:rPr>
              <w:t>Synimi 2018</w:t>
            </w:r>
          </w:p>
        </w:tc>
        <w:tc>
          <w:tcPr>
            <w:tcW w:w="3655" w:type="dxa"/>
          </w:tcPr>
          <w:p w14:paraId="5224C622" w14:textId="77777777" w:rsidR="006C7031" w:rsidRPr="00B32461" w:rsidRDefault="006C7031" w:rsidP="003D2D55">
            <w:pPr>
              <w:jc w:val="center"/>
              <w:rPr>
                <w:rFonts w:ascii="Book Antiqua" w:hAnsi="Book Antiqua"/>
              </w:rPr>
            </w:pPr>
            <w:r w:rsidRPr="00B32461">
              <w:rPr>
                <w:rFonts w:ascii="Book Antiqua" w:hAnsi="Book Antiqua"/>
              </w:rPr>
              <w:t>Synimi 2021</w:t>
            </w:r>
          </w:p>
        </w:tc>
      </w:tr>
      <w:tr w:rsidR="006C7031" w:rsidRPr="00B32461" w14:paraId="0E71533D" w14:textId="77777777" w:rsidTr="003D2D55">
        <w:tc>
          <w:tcPr>
            <w:tcW w:w="4320" w:type="dxa"/>
            <w:gridSpan w:val="3"/>
          </w:tcPr>
          <w:p w14:paraId="7C10ACC2" w14:textId="77777777" w:rsidR="006C7031" w:rsidRPr="00B32461" w:rsidRDefault="006C7031" w:rsidP="003D2D55">
            <w:pPr>
              <w:rPr>
                <w:rFonts w:ascii="Book Antiqua" w:hAnsi="Book Antiqua"/>
              </w:rPr>
            </w:pPr>
            <w:r w:rsidRPr="00B32461">
              <w:rPr>
                <w:rFonts w:ascii="Book Antiqua" w:hAnsi="Book Antiqua"/>
              </w:rPr>
              <w:t>-Miratimi i koncept dokumentit për shërbimin e komunikimit qeveritar me publikun</w:t>
            </w:r>
          </w:p>
          <w:p w14:paraId="26C09413" w14:textId="77777777" w:rsidR="006C7031" w:rsidRPr="00B32461" w:rsidRDefault="006C7031" w:rsidP="003D2D55">
            <w:pPr>
              <w:rPr>
                <w:rFonts w:ascii="Book Antiqua" w:hAnsi="Book Antiqua"/>
              </w:rPr>
            </w:pPr>
          </w:p>
          <w:p w14:paraId="44FD71A5" w14:textId="77777777" w:rsidR="006C7031" w:rsidRPr="00B32461" w:rsidRDefault="006C7031" w:rsidP="003D2D55">
            <w:pPr>
              <w:rPr>
                <w:rFonts w:ascii="Book Antiqua" w:hAnsi="Book Antiqua"/>
              </w:rPr>
            </w:pPr>
            <w:r w:rsidRPr="00B32461">
              <w:rPr>
                <w:rFonts w:ascii="Book Antiqua" w:hAnsi="Book Antiqua"/>
              </w:rPr>
              <w:t>-Hartimi dhe miratimi i Rregullores së re për Shërbimin e Komunikimit Qeveritar</w:t>
            </w:r>
          </w:p>
          <w:p w14:paraId="49FDB17D" w14:textId="77777777" w:rsidR="006C7031" w:rsidRPr="00B32461" w:rsidRDefault="006C7031" w:rsidP="003D2D55">
            <w:pPr>
              <w:rPr>
                <w:rFonts w:ascii="Book Antiqua" w:hAnsi="Book Antiqua"/>
              </w:rPr>
            </w:pPr>
          </w:p>
          <w:p w14:paraId="1A39AF87" w14:textId="77777777" w:rsidR="006C7031" w:rsidRPr="00B32461" w:rsidRDefault="006C7031" w:rsidP="003D2D55">
            <w:pPr>
              <w:rPr>
                <w:rFonts w:ascii="Book Antiqua" w:hAnsi="Book Antiqua"/>
              </w:rPr>
            </w:pPr>
          </w:p>
          <w:p w14:paraId="320F7CB9" w14:textId="77777777" w:rsidR="006C7031" w:rsidRPr="00B32461" w:rsidRDefault="006C7031" w:rsidP="003D2D55">
            <w:pPr>
              <w:rPr>
                <w:rFonts w:ascii="Book Antiqua" w:hAnsi="Book Antiqua"/>
              </w:rPr>
            </w:pPr>
            <w:r w:rsidRPr="00B32461">
              <w:rPr>
                <w:rFonts w:ascii="Book Antiqua" w:hAnsi="Book Antiqua"/>
              </w:rPr>
              <w:t>-Hartimi dhe miratimi i udhëzuesit të ri për koncept dokumente</w:t>
            </w:r>
          </w:p>
          <w:p w14:paraId="1730A545" w14:textId="77777777" w:rsidR="006C7031" w:rsidRPr="00B32461" w:rsidRDefault="006C7031" w:rsidP="003D2D55">
            <w:pPr>
              <w:rPr>
                <w:rFonts w:ascii="Book Antiqua" w:hAnsi="Book Antiqua"/>
              </w:rPr>
            </w:pPr>
          </w:p>
          <w:p w14:paraId="4040F64C" w14:textId="77777777" w:rsidR="006C7031" w:rsidRPr="00B32461" w:rsidRDefault="006C7031" w:rsidP="003D2D55">
            <w:pPr>
              <w:rPr>
                <w:rFonts w:ascii="Book Antiqua" w:hAnsi="Book Antiqua"/>
              </w:rPr>
            </w:pPr>
            <w:r w:rsidRPr="00B32461">
              <w:rPr>
                <w:rFonts w:ascii="Book Antiqua" w:hAnsi="Book Antiqua"/>
              </w:rPr>
              <w:t>- Hartimi dhe miratimi i Udhëzuesit për akreditimin e mediave që përcjellin aktivitetin e  Qeverisë</w:t>
            </w:r>
          </w:p>
          <w:p w14:paraId="17359E39" w14:textId="77777777" w:rsidR="006C7031" w:rsidRPr="00B32461" w:rsidRDefault="006C7031" w:rsidP="003D2D55">
            <w:pPr>
              <w:rPr>
                <w:rFonts w:ascii="Book Antiqua" w:hAnsi="Book Antiqua"/>
              </w:rPr>
            </w:pPr>
          </w:p>
          <w:p w14:paraId="7F03B7A9" w14:textId="77777777" w:rsidR="006C7031" w:rsidRPr="00B32461" w:rsidRDefault="006C7031" w:rsidP="003D2D55">
            <w:pPr>
              <w:rPr>
                <w:rFonts w:ascii="Book Antiqua" w:hAnsi="Book Antiqua"/>
              </w:rPr>
            </w:pPr>
            <w:r w:rsidRPr="00B32461">
              <w:rPr>
                <w:rFonts w:ascii="Book Antiqua" w:hAnsi="Book Antiqua"/>
              </w:rPr>
              <w:t xml:space="preserve">- Rishikimi i rregullores së re për Kodin e Etikës së zyrtarët e Komunikimit me Publikun </w:t>
            </w:r>
          </w:p>
          <w:p w14:paraId="0FF32D44" w14:textId="77777777" w:rsidR="00B723E0" w:rsidRPr="00B32461" w:rsidRDefault="00B723E0" w:rsidP="003D2D55">
            <w:pPr>
              <w:rPr>
                <w:rFonts w:ascii="Book Antiqua" w:hAnsi="Book Antiqua"/>
              </w:rPr>
            </w:pPr>
          </w:p>
          <w:p w14:paraId="4CA9CF1F" w14:textId="77777777" w:rsidR="006C7031" w:rsidRPr="00B32461" w:rsidRDefault="006C7031" w:rsidP="003D2D55">
            <w:pPr>
              <w:rPr>
                <w:rFonts w:ascii="Book Antiqua" w:hAnsi="Book Antiqua"/>
              </w:rPr>
            </w:pPr>
            <w:r w:rsidRPr="00B32461">
              <w:rPr>
                <w:rFonts w:ascii="Book Antiqua" w:hAnsi="Book Antiqua"/>
              </w:rPr>
              <w:t>- Rishikimi i Udhëzimit Administrativ për ueb faqet e institucioneve publike</w:t>
            </w:r>
          </w:p>
          <w:p w14:paraId="297BB480" w14:textId="77777777" w:rsidR="006C7031" w:rsidRPr="00B32461" w:rsidRDefault="006C7031" w:rsidP="003D2D55">
            <w:pPr>
              <w:rPr>
                <w:rFonts w:ascii="Book Antiqua" w:hAnsi="Book Antiqua"/>
              </w:rPr>
            </w:pPr>
          </w:p>
          <w:p w14:paraId="09C85CFB" w14:textId="77777777" w:rsidR="006C7031" w:rsidRPr="00B32461" w:rsidRDefault="006C7031" w:rsidP="003D2D55">
            <w:pPr>
              <w:rPr>
                <w:rFonts w:ascii="Book Antiqua" w:hAnsi="Book Antiqua"/>
              </w:rPr>
            </w:pPr>
            <w:r w:rsidRPr="00B32461">
              <w:rPr>
                <w:rFonts w:ascii="Book Antiqua" w:hAnsi="Book Antiqua"/>
              </w:rPr>
              <w:lastRenderedPageBreak/>
              <w:t xml:space="preserve">- Rishikimi i Udhëzimit Administrativ për portalin qeveritar të Republikës së Kosovës </w:t>
            </w:r>
          </w:p>
          <w:p w14:paraId="66A3D1C9" w14:textId="77777777" w:rsidR="006C7031" w:rsidRPr="00B32461" w:rsidRDefault="006C7031" w:rsidP="003D2D55">
            <w:pPr>
              <w:rPr>
                <w:rFonts w:ascii="Book Antiqua" w:hAnsi="Book Antiqua"/>
              </w:rPr>
            </w:pPr>
          </w:p>
          <w:p w14:paraId="35B40C99" w14:textId="77777777" w:rsidR="006C7031" w:rsidRPr="00B32461" w:rsidRDefault="006C7031" w:rsidP="003D2D55">
            <w:pPr>
              <w:rPr>
                <w:rFonts w:ascii="Book Antiqua" w:hAnsi="Book Antiqua"/>
              </w:rPr>
            </w:pPr>
            <w:r w:rsidRPr="00B32461">
              <w:rPr>
                <w:rFonts w:ascii="Book Antiqua" w:hAnsi="Book Antiqua"/>
              </w:rPr>
              <w:t>-Hartimi i udhëzuesit për përdorimin e mediave të reja</w:t>
            </w:r>
          </w:p>
        </w:tc>
        <w:tc>
          <w:tcPr>
            <w:tcW w:w="3240" w:type="dxa"/>
            <w:gridSpan w:val="2"/>
          </w:tcPr>
          <w:p w14:paraId="575417BB" w14:textId="77777777" w:rsidR="006C7031" w:rsidRPr="00B32461" w:rsidRDefault="006C7031" w:rsidP="003D2D55">
            <w:pPr>
              <w:rPr>
                <w:rFonts w:ascii="Book Antiqua" w:hAnsi="Book Antiqua"/>
              </w:rPr>
            </w:pPr>
            <w:r w:rsidRPr="00B32461">
              <w:rPr>
                <w:rFonts w:ascii="Book Antiqua" w:hAnsi="Book Antiqua"/>
              </w:rPr>
              <w:lastRenderedPageBreak/>
              <w:t>-Është bërë kërkesa për përfshirjen e koncept dokumentit për komunikim në listën e koncept dokumenteve  për 2017</w:t>
            </w:r>
          </w:p>
          <w:p w14:paraId="501F4C15" w14:textId="77777777" w:rsidR="006C7031" w:rsidRPr="00B32461" w:rsidRDefault="006C7031" w:rsidP="003D2D55">
            <w:pPr>
              <w:rPr>
                <w:rFonts w:ascii="Book Antiqua" w:hAnsi="Book Antiqua"/>
              </w:rPr>
            </w:pPr>
          </w:p>
          <w:p w14:paraId="5BB691BA" w14:textId="77777777" w:rsidR="006C7031" w:rsidRPr="00B32461" w:rsidRDefault="006C7031" w:rsidP="003D2D55">
            <w:pPr>
              <w:rPr>
                <w:rFonts w:ascii="Book Antiqua" w:hAnsi="Book Antiqua"/>
              </w:rPr>
            </w:pPr>
            <w:r w:rsidRPr="00B32461">
              <w:rPr>
                <w:rFonts w:ascii="Book Antiqua" w:hAnsi="Book Antiqua"/>
              </w:rPr>
              <w:t>-Është bërë vlerësimi  i  zbatimit të rregullores aktuale nr 03/2011 për shërbimin e komunikimit qeveritar</w:t>
            </w:r>
          </w:p>
          <w:p w14:paraId="06016D15" w14:textId="77777777" w:rsidR="006C7031" w:rsidRPr="00B32461" w:rsidRDefault="006C7031" w:rsidP="003D2D55">
            <w:pPr>
              <w:rPr>
                <w:rFonts w:ascii="Book Antiqua" w:hAnsi="Book Antiqua"/>
              </w:rPr>
            </w:pPr>
          </w:p>
          <w:p w14:paraId="7FC2704E" w14:textId="77777777" w:rsidR="006C7031" w:rsidRPr="00B32461" w:rsidRDefault="006C7031" w:rsidP="003D2D55">
            <w:pPr>
              <w:rPr>
                <w:rFonts w:ascii="Book Antiqua" w:hAnsi="Book Antiqua"/>
              </w:rPr>
            </w:pPr>
            <w:r w:rsidRPr="00B32461">
              <w:rPr>
                <w:rFonts w:ascii="Book Antiqua" w:hAnsi="Book Antiqua"/>
              </w:rPr>
              <w:t>- Është bërë vlerësimi  i zbatimit të Rregullorës së Punës së Qeverisë/pjesa e komunikimit</w:t>
            </w:r>
          </w:p>
          <w:p w14:paraId="615B4A95" w14:textId="77777777" w:rsidR="006C7031" w:rsidRPr="00B32461" w:rsidRDefault="006C7031" w:rsidP="003D2D55">
            <w:pPr>
              <w:rPr>
                <w:rFonts w:ascii="Book Antiqua" w:hAnsi="Book Antiqua"/>
              </w:rPr>
            </w:pPr>
          </w:p>
          <w:p w14:paraId="064925DA" w14:textId="77777777" w:rsidR="006C7031" w:rsidRPr="00B32461" w:rsidRDefault="006C7031" w:rsidP="003D2D55">
            <w:pPr>
              <w:rPr>
                <w:rFonts w:ascii="Book Antiqua" w:hAnsi="Book Antiqua"/>
              </w:rPr>
            </w:pPr>
            <w:r w:rsidRPr="00B32461">
              <w:rPr>
                <w:rFonts w:ascii="Book Antiqua" w:hAnsi="Book Antiqua"/>
              </w:rPr>
              <w:t>-Janë mbajtur takime konsultative parapërgatitore për udhëzuesin e ri për koncept dokumente</w:t>
            </w:r>
          </w:p>
          <w:p w14:paraId="6EA01FDC" w14:textId="77777777" w:rsidR="00B723E0" w:rsidRPr="00B32461" w:rsidRDefault="00B723E0" w:rsidP="003D2D55">
            <w:pPr>
              <w:rPr>
                <w:rFonts w:ascii="Book Antiqua" w:hAnsi="Book Antiqua"/>
              </w:rPr>
            </w:pPr>
          </w:p>
          <w:p w14:paraId="3F3DC901" w14:textId="77777777" w:rsidR="006C7031" w:rsidRPr="00B32461" w:rsidRDefault="006C7031" w:rsidP="003D2D55">
            <w:pPr>
              <w:rPr>
                <w:rFonts w:ascii="Book Antiqua" w:hAnsi="Book Antiqua"/>
              </w:rPr>
            </w:pPr>
            <w:r w:rsidRPr="00B32461">
              <w:rPr>
                <w:rFonts w:ascii="Book Antiqua" w:hAnsi="Book Antiqua"/>
              </w:rPr>
              <w:lastRenderedPageBreak/>
              <w:t>- Është bërë vlerësimi  i zbatimit të Rregullorës për Kodin e Etikës së zyrtarët e Komunikimit me Publikun</w:t>
            </w:r>
          </w:p>
          <w:p w14:paraId="4054F6AB" w14:textId="77777777" w:rsidR="006C7031" w:rsidRPr="00B32461" w:rsidRDefault="006C7031" w:rsidP="003D2D55">
            <w:pPr>
              <w:rPr>
                <w:rFonts w:ascii="Book Antiqua" w:hAnsi="Book Antiqua"/>
              </w:rPr>
            </w:pPr>
          </w:p>
          <w:p w14:paraId="1687C6A8" w14:textId="77777777" w:rsidR="006C7031" w:rsidRPr="00B32461" w:rsidRDefault="006C7031" w:rsidP="003D2D55">
            <w:pPr>
              <w:rPr>
                <w:rFonts w:ascii="Book Antiqua" w:hAnsi="Book Antiqua"/>
              </w:rPr>
            </w:pPr>
            <w:r w:rsidRPr="00B32461">
              <w:rPr>
                <w:rFonts w:ascii="Book Antiqua" w:hAnsi="Book Antiqua"/>
              </w:rPr>
              <w:t>-Është bërë vlerësimi  i zbatimit të Udhëzimit Administrativ për ueb faqet e institucioneve publike</w:t>
            </w:r>
          </w:p>
          <w:p w14:paraId="71DCC7E9" w14:textId="77777777" w:rsidR="006C7031" w:rsidRPr="00B32461" w:rsidRDefault="006C7031" w:rsidP="003D2D55">
            <w:pPr>
              <w:pStyle w:val="ListParagraph"/>
              <w:rPr>
                <w:rFonts w:ascii="Book Antiqua" w:hAnsi="Book Antiqua"/>
                <w:sz w:val="24"/>
                <w:lang w:val="sq-AL"/>
              </w:rPr>
            </w:pPr>
          </w:p>
          <w:p w14:paraId="3DEE2E48" w14:textId="77777777" w:rsidR="006C7031" w:rsidRPr="00B32461" w:rsidRDefault="006C7031" w:rsidP="003D2D55">
            <w:pPr>
              <w:rPr>
                <w:rFonts w:ascii="Book Antiqua" w:hAnsi="Book Antiqua"/>
              </w:rPr>
            </w:pPr>
            <w:r w:rsidRPr="00B32461">
              <w:rPr>
                <w:rFonts w:ascii="Book Antiqua" w:hAnsi="Book Antiqua"/>
              </w:rPr>
              <w:t>-Është bërë vlerësimi  i zbatimit Udhëzimit Administratic për portalin qeveritar të Republikës së Kosovës</w:t>
            </w:r>
          </w:p>
          <w:p w14:paraId="757244B6" w14:textId="77777777" w:rsidR="006C7031" w:rsidRPr="00B32461" w:rsidRDefault="006C7031" w:rsidP="003D2D55">
            <w:pPr>
              <w:rPr>
                <w:rFonts w:ascii="Book Antiqua" w:hAnsi="Book Antiqua"/>
              </w:rPr>
            </w:pPr>
          </w:p>
          <w:p w14:paraId="3BC3020A" w14:textId="77777777" w:rsidR="006C7031" w:rsidRPr="00B32461" w:rsidRDefault="006C7031" w:rsidP="003D2D55">
            <w:pPr>
              <w:rPr>
                <w:rFonts w:ascii="Book Antiqua" w:hAnsi="Book Antiqua"/>
              </w:rPr>
            </w:pPr>
            <w:r w:rsidRPr="00B32461">
              <w:rPr>
                <w:rFonts w:ascii="Book Antiqua" w:hAnsi="Book Antiqua"/>
              </w:rPr>
              <w:t>-Nuk ka udhëzues për mediat e reja</w:t>
            </w:r>
          </w:p>
          <w:p w14:paraId="4332004A" w14:textId="77777777" w:rsidR="006C7031" w:rsidRPr="00B32461" w:rsidRDefault="006C7031" w:rsidP="003D2D55">
            <w:pPr>
              <w:rPr>
                <w:rFonts w:ascii="Book Antiqua" w:hAnsi="Book Antiqua"/>
              </w:rPr>
            </w:pPr>
          </w:p>
        </w:tc>
        <w:tc>
          <w:tcPr>
            <w:tcW w:w="3455" w:type="dxa"/>
            <w:gridSpan w:val="2"/>
          </w:tcPr>
          <w:p w14:paraId="7041FBBC" w14:textId="77777777" w:rsidR="006C7031" w:rsidRPr="00B32461" w:rsidRDefault="006C7031" w:rsidP="003D2D55">
            <w:pPr>
              <w:rPr>
                <w:rFonts w:ascii="Book Antiqua" w:hAnsi="Book Antiqua"/>
              </w:rPr>
            </w:pPr>
            <w:r w:rsidRPr="00B32461">
              <w:rPr>
                <w:rFonts w:ascii="Book Antiqua" w:hAnsi="Book Antiqua"/>
              </w:rPr>
              <w:lastRenderedPageBreak/>
              <w:t>-5 TT trajnerë të certifikuar ofrojnë trajnime</w:t>
            </w:r>
          </w:p>
          <w:p w14:paraId="2E6347DF" w14:textId="77777777" w:rsidR="006C7031" w:rsidRPr="00B32461" w:rsidRDefault="006C7031" w:rsidP="003D2D55">
            <w:pPr>
              <w:rPr>
                <w:rFonts w:ascii="Book Antiqua" w:hAnsi="Book Antiqua"/>
              </w:rPr>
            </w:pPr>
          </w:p>
          <w:p w14:paraId="31C8F122" w14:textId="77777777" w:rsidR="006C7031" w:rsidRPr="00B32461" w:rsidRDefault="006C7031" w:rsidP="003D2D55">
            <w:pPr>
              <w:rPr>
                <w:rFonts w:ascii="Book Antiqua" w:hAnsi="Book Antiqua"/>
              </w:rPr>
            </w:pPr>
            <w:r w:rsidRPr="00B32461">
              <w:rPr>
                <w:rFonts w:ascii="Book Antiqua" w:hAnsi="Book Antiqua"/>
              </w:rPr>
              <w:t>-50% e stafit përkatës të komunikimit në QQ dhe ministri të linjës janë trajnuar</w:t>
            </w:r>
          </w:p>
          <w:p w14:paraId="04D764E5" w14:textId="77777777" w:rsidR="006C7031" w:rsidRPr="00B32461" w:rsidRDefault="006C7031" w:rsidP="003D2D55">
            <w:pPr>
              <w:pStyle w:val="ListParagraph"/>
              <w:rPr>
                <w:rFonts w:ascii="Book Antiqua" w:hAnsi="Book Antiqua"/>
                <w:sz w:val="24"/>
                <w:lang w:val="sq-AL"/>
              </w:rPr>
            </w:pPr>
          </w:p>
          <w:p w14:paraId="564659DD" w14:textId="77777777" w:rsidR="006C7031" w:rsidRPr="00B32461" w:rsidRDefault="006C7031" w:rsidP="003D2D55">
            <w:pPr>
              <w:rPr>
                <w:rFonts w:ascii="Book Antiqua" w:hAnsi="Book Antiqua"/>
              </w:rPr>
            </w:pPr>
            <w:r w:rsidRPr="00B32461">
              <w:rPr>
                <w:rFonts w:ascii="Book Antiqua" w:hAnsi="Book Antiqua"/>
              </w:rPr>
              <w:t>-Është hartuar  Rregullorja e re për Shërbimin e Komunikimit Qeveritar</w:t>
            </w:r>
          </w:p>
          <w:p w14:paraId="63F267B9" w14:textId="77777777" w:rsidR="006C7031" w:rsidRPr="00B32461" w:rsidRDefault="006C7031" w:rsidP="003D2D55">
            <w:pPr>
              <w:pStyle w:val="ListParagraph"/>
              <w:rPr>
                <w:rFonts w:ascii="Book Antiqua" w:hAnsi="Book Antiqua"/>
                <w:sz w:val="24"/>
                <w:lang w:val="sq-AL"/>
              </w:rPr>
            </w:pPr>
          </w:p>
          <w:p w14:paraId="65820862" w14:textId="77777777" w:rsidR="006C7031" w:rsidRPr="00B32461" w:rsidRDefault="006C7031" w:rsidP="003D2D55">
            <w:pPr>
              <w:rPr>
                <w:rFonts w:ascii="Book Antiqua" w:hAnsi="Book Antiqua"/>
              </w:rPr>
            </w:pPr>
            <w:r w:rsidRPr="00B32461">
              <w:rPr>
                <w:rFonts w:ascii="Book Antiqua" w:hAnsi="Book Antiqua"/>
              </w:rPr>
              <w:t>-Është miratuar udhëzuesi i për koncept dokumente dhe zyrtarët e komunikimit janë përfshirë në grupet punuese për Koncept Dokumente</w:t>
            </w:r>
          </w:p>
          <w:p w14:paraId="4888922F" w14:textId="77777777" w:rsidR="006C7031" w:rsidRPr="00B32461" w:rsidRDefault="006C7031" w:rsidP="003D2D55">
            <w:pPr>
              <w:rPr>
                <w:rFonts w:ascii="Book Antiqua" w:hAnsi="Book Antiqua"/>
              </w:rPr>
            </w:pPr>
          </w:p>
          <w:p w14:paraId="3A5CF535" w14:textId="77777777" w:rsidR="006C7031" w:rsidRPr="00B32461" w:rsidRDefault="006C7031" w:rsidP="003D2D55">
            <w:pPr>
              <w:rPr>
                <w:rFonts w:ascii="Book Antiqua" w:hAnsi="Book Antiqua"/>
              </w:rPr>
            </w:pPr>
            <w:r w:rsidRPr="00B32461">
              <w:rPr>
                <w:rFonts w:ascii="Book Antiqua" w:hAnsi="Book Antiqua"/>
              </w:rPr>
              <w:t>Është hartuar udhëzimi për akreditimin e mediave</w:t>
            </w:r>
          </w:p>
          <w:p w14:paraId="1B37CDD2" w14:textId="77777777" w:rsidR="006C7031" w:rsidRPr="00B32461" w:rsidRDefault="006C7031" w:rsidP="003D2D55">
            <w:pPr>
              <w:rPr>
                <w:rFonts w:ascii="Book Antiqua" w:hAnsi="Book Antiqua"/>
              </w:rPr>
            </w:pPr>
          </w:p>
          <w:p w14:paraId="46DFA36A" w14:textId="77777777" w:rsidR="006C7031" w:rsidRPr="00B32461" w:rsidRDefault="006C7031" w:rsidP="003D2D55">
            <w:pPr>
              <w:rPr>
                <w:rFonts w:ascii="Book Antiqua" w:hAnsi="Book Antiqua"/>
              </w:rPr>
            </w:pPr>
            <w:r w:rsidRPr="00B32461">
              <w:rPr>
                <w:rFonts w:ascii="Book Antiqua" w:hAnsi="Book Antiqua"/>
              </w:rPr>
              <w:t xml:space="preserve">Është rishikuar rregullorja e re për Kodin e Etikës për </w:t>
            </w:r>
            <w:r w:rsidRPr="00B32461">
              <w:rPr>
                <w:rFonts w:ascii="Book Antiqua" w:hAnsi="Book Antiqua"/>
              </w:rPr>
              <w:lastRenderedPageBreak/>
              <w:t xml:space="preserve">zyrtarët e Komunikimit me Publikun </w:t>
            </w:r>
          </w:p>
          <w:p w14:paraId="0C8D0735" w14:textId="77777777" w:rsidR="006C7031" w:rsidRPr="00B32461" w:rsidRDefault="006C7031" w:rsidP="003D2D55">
            <w:pPr>
              <w:rPr>
                <w:rFonts w:ascii="Book Antiqua" w:hAnsi="Book Antiqua"/>
              </w:rPr>
            </w:pPr>
          </w:p>
          <w:p w14:paraId="195A2CBC" w14:textId="77777777" w:rsidR="006C7031" w:rsidRPr="00B32461" w:rsidRDefault="006C7031" w:rsidP="003D2D55">
            <w:pPr>
              <w:rPr>
                <w:rFonts w:ascii="Book Antiqua" w:hAnsi="Book Antiqua"/>
              </w:rPr>
            </w:pPr>
            <w:r w:rsidRPr="00B32461">
              <w:rPr>
                <w:rFonts w:ascii="Book Antiqua" w:hAnsi="Book Antiqua"/>
              </w:rPr>
              <w:t>- Është rishikuar  Udhëzimi i ri  Administrativ për ueb faqet e institucioneve publike</w:t>
            </w:r>
          </w:p>
          <w:p w14:paraId="3372EFC8" w14:textId="77777777" w:rsidR="006C7031" w:rsidRPr="00B32461" w:rsidRDefault="006C7031" w:rsidP="003D2D55">
            <w:pPr>
              <w:rPr>
                <w:rFonts w:ascii="Book Antiqua" w:hAnsi="Book Antiqua"/>
              </w:rPr>
            </w:pPr>
          </w:p>
          <w:p w14:paraId="5B658A12" w14:textId="77777777" w:rsidR="006C7031" w:rsidRPr="00B32461" w:rsidRDefault="006C7031" w:rsidP="003D2D55">
            <w:pPr>
              <w:rPr>
                <w:rFonts w:ascii="Book Antiqua" w:hAnsi="Book Antiqua"/>
              </w:rPr>
            </w:pPr>
            <w:r w:rsidRPr="00B32461">
              <w:rPr>
                <w:rFonts w:ascii="Book Antiqua" w:hAnsi="Book Antiqua"/>
              </w:rPr>
              <w:t>- Është rishikuar Udhëzimi i ri Administrativ për portalin qeveritar të Republikës së Kosovës</w:t>
            </w:r>
          </w:p>
          <w:p w14:paraId="616EBA24" w14:textId="77777777" w:rsidR="006C7031" w:rsidRPr="00B32461" w:rsidRDefault="006C7031" w:rsidP="003D2D55">
            <w:pPr>
              <w:rPr>
                <w:rFonts w:ascii="Book Antiqua" w:hAnsi="Book Antiqua"/>
              </w:rPr>
            </w:pPr>
          </w:p>
          <w:p w14:paraId="6FE7DC9A" w14:textId="77777777" w:rsidR="006C7031" w:rsidRPr="00B32461" w:rsidRDefault="006C7031" w:rsidP="003D2D55">
            <w:pPr>
              <w:rPr>
                <w:rFonts w:ascii="Book Antiqua" w:hAnsi="Book Antiqua"/>
              </w:rPr>
            </w:pPr>
            <w:r w:rsidRPr="00B32461">
              <w:rPr>
                <w:rFonts w:ascii="Book Antiqua" w:hAnsi="Book Antiqua"/>
              </w:rPr>
              <w:t>-Është hartuar udhëzuesi për përdorimin e mediave të reja</w:t>
            </w:r>
          </w:p>
        </w:tc>
        <w:tc>
          <w:tcPr>
            <w:tcW w:w="3655" w:type="dxa"/>
          </w:tcPr>
          <w:p w14:paraId="2D0704DF" w14:textId="77777777" w:rsidR="006C7031" w:rsidRPr="00B32461" w:rsidRDefault="006C7031" w:rsidP="003D2D55">
            <w:pPr>
              <w:rPr>
                <w:rFonts w:ascii="Book Antiqua" w:hAnsi="Book Antiqua"/>
              </w:rPr>
            </w:pPr>
            <w:r w:rsidRPr="00B32461">
              <w:rPr>
                <w:rFonts w:ascii="Book Antiqua" w:hAnsi="Book Antiqua"/>
              </w:rPr>
              <w:lastRenderedPageBreak/>
              <w:t>-75% e stafit përkatës për zhvillimin e politikave në QQ dhe ministri të linjës është trajnuar</w:t>
            </w:r>
          </w:p>
          <w:p w14:paraId="01529B7C" w14:textId="77777777" w:rsidR="006C7031" w:rsidRPr="00B32461" w:rsidRDefault="006C7031" w:rsidP="003D2D55">
            <w:pPr>
              <w:rPr>
                <w:rFonts w:ascii="Book Antiqua" w:hAnsi="Book Antiqua"/>
              </w:rPr>
            </w:pPr>
          </w:p>
          <w:p w14:paraId="59238790" w14:textId="77777777" w:rsidR="006C7031" w:rsidRPr="00B32461" w:rsidRDefault="006C7031" w:rsidP="003D2D55">
            <w:pPr>
              <w:rPr>
                <w:rFonts w:ascii="Book Antiqua" w:hAnsi="Book Antiqua"/>
              </w:rPr>
            </w:pPr>
            <w:r w:rsidRPr="00B32461">
              <w:rPr>
                <w:rFonts w:ascii="Book Antiqua" w:hAnsi="Book Antiqua"/>
              </w:rPr>
              <w:t>-Zbatohet Rregullorje e re për Shërbimin e Komunikimit Qeveritar</w:t>
            </w:r>
          </w:p>
          <w:p w14:paraId="43147CE6" w14:textId="77777777" w:rsidR="006C7031" w:rsidRPr="00B32461" w:rsidRDefault="006C7031" w:rsidP="003D2D55">
            <w:pPr>
              <w:rPr>
                <w:rFonts w:ascii="Book Antiqua" w:hAnsi="Book Antiqua"/>
              </w:rPr>
            </w:pPr>
          </w:p>
          <w:p w14:paraId="040863D7" w14:textId="77777777" w:rsidR="006C7031" w:rsidRPr="00B32461" w:rsidRDefault="006C7031" w:rsidP="003D2D55">
            <w:pPr>
              <w:rPr>
                <w:rFonts w:ascii="Book Antiqua" w:hAnsi="Book Antiqua"/>
              </w:rPr>
            </w:pPr>
            <w:r w:rsidRPr="00B32461">
              <w:rPr>
                <w:rFonts w:ascii="Book Antiqua" w:hAnsi="Book Antiqua"/>
              </w:rPr>
              <w:t>-Zyrtarët e komunikimit janë përfshirë në grupet punuese për Koncept Dokumente</w:t>
            </w:r>
          </w:p>
          <w:p w14:paraId="50EAF23E" w14:textId="77777777" w:rsidR="006C7031" w:rsidRPr="00B32461" w:rsidRDefault="006C7031" w:rsidP="003D2D55">
            <w:pPr>
              <w:rPr>
                <w:rFonts w:ascii="Book Antiqua" w:hAnsi="Book Antiqua"/>
              </w:rPr>
            </w:pPr>
          </w:p>
          <w:p w14:paraId="605C04C5" w14:textId="77777777" w:rsidR="006C7031" w:rsidRPr="00B32461" w:rsidRDefault="006C7031" w:rsidP="003D2D55">
            <w:pPr>
              <w:rPr>
                <w:rFonts w:ascii="Book Antiqua" w:hAnsi="Book Antiqua"/>
              </w:rPr>
            </w:pPr>
            <w:r w:rsidRPr="00B32461">
              <w:rPr>
                <w:rFonts w:ascii="Book Antiqua" w:hAnsi="Book Antiqua"/>
              </w:rPr>
              <w:t>-Mediat akreditohen në bazë të udhëzimit të ri</w:t>
            </w:r>
          </w:p>
          <w:p w14:paraId="452FE803" w14:textId="77777777" w:rsidR="006C7031" w:rsidRPr="00B32461" w:rsidRDefault="006C7031" w:rsidP="003D2D55">
            <w:pPr>
              <w:rPr>
                <w:rFonts w:ascii="Book Antiqua" w:hAnsi="Book Antiqua"/>
              </w:rPr>
            </w:pPr>
          </w:p>
          <w:p w14:paraId="59E48AE3" w14:textId="77777777" w:rsidR="006C7031" w:rsidRPr="00B32461" w:rsidRDefault="006C7031" w:rsidP="003D2D55">
            <w:pPr>
              <w:rPr>
                <w:rFonts w:ascii="Book Antiqua" w:hAnsi="Book Antiqua"/>
              </w:rPr>
            </w:pPr>
            <w:r w:rsidRPr="00B32461">
              <w:rPr>
                <w:rFonts w:ascii="Book Antiqua" w:hAnsi="Book Antiqua"/>
              </w:rPr>
              <w:t xml:space="preserve">-Zbatohet  rregullorja e rishikuar për Kodin e Etikës për zyrtarët e Komunikimit me Publikun </w:t>
            </w:r>
          </w:p>
          <w:p w14:paraId="2FB11177" w14:textId="77777777" w:rsidR="006C7031" w:rsidRPr="00B32461" w:rsidRDefault="006C7031" w:rsidP="003D2D55">
            <w:pPr>
              <w:rPr>
                <w:rFonts w:ascii="Book Antiqua" w:hAnsi="Book Antiqua"/>
              </w:rPr>
            </w:pPr>
          </w:p>
          <w:p w14:paraId="36F7C465" w14:textId="77777777" w:rsidR="006C7031" w:rsidRPr="00B32461" w:rsidRDefault="006C7031" w:rsidP="003D2D55">
            <w:pPr>
              <w:rPr>
                <w:rFonts w:ascii="Book Antiqua" w:hAnsi="Book Antiqua"/>
              </w:rPr>
            </w:pPr>
            <w:r w:rsidRPr="00B32461">
              <w:rPr>
                <w:rFonts w:ascii="Book Antiqua" w:hAnsi="Book Antiqua"/>
              </w:rPr>
              <w:t>- Zbatohet  Udhëzimi i ri  Administrativ për ueb faqet e institucioneve publike</w:t>
            </w:r>
          </w:p>
          <w:p w14:paraId="5A361914" w14:textId="77777777" w:rsidR="006C7031" w:rsidRPr="00B32461" w:rsidRDefault="006C7031" w:rsidP="003D2D55">
            <w:pPr>
              <w:rPr>
                <w:rFonts w:ascii="Book Antiqua" w:hAnsi="Book Antiqua"/>
              </w:rPr>
            </w:pPr>
          </w:p>
          <w:p w14:paraId="686CEB8E" w14:textId="77777777" w:rsidR="006C7031" w:rsidRPr="00B32461" w:rsidRDefault="006C7031" w:rsidP="003D2D55">
            <w:pPr>
              <w:rPr>
                <w:rFonts w:ascii="Book Antiqua" w:hAnsi="Book Antiqua"/>
              </w:rPr>
            </w:pPr>
            <w:r w:rsidRPr="00B32461">
              <w:rPr>
                <w:rFonts w:ascii="Book Antiqua" w:hAnsi="Book Antiqua"/>
              </w:rPr>
              <w:t>- Zbatohet Udhëzimi i ri Administrativ për portalin qeveritar të Republikës së Kosovës</w:t>
            </w:r>
          </w:p>
          <w:p w14:paraId="359597E1" w14:textId="77777777" w:rsidR="006C7031" w:rsidRPr="00B32461" w:rsidRDefault="006C7031" w:rsidP="003D2D55">
            <w:pPr>
              <w:rPr>
                <w:rFonts w:ascii="Book Antiqua" w:hAnsi="Book Antiqua"/>
              </w:rPr>
            </w:pPr>
          </w:p>
          <w:p w14:paraId="46F05ECA" w14:textId="77777777" w:rsidR="006C7031" w:rsidRPr="00B32461" w:rsidRDefault="006C7031" w:rsidP="003D2D55">
            <w:pPr>
              <w:rPr>
                <w:rFonts w:ascii="Book Antiqua" w:hAnsi="Book Antiqua"/>
              </w:rPr>
            </w:pPr>
            <w:r w:rsidRPr="00B32461">
              <w:rPr>
                <w:rFonts w:ascii="Book Antiqua" w:hAnsi="Book Antiqua"/>
              </w:rPr>
              <w:t>-Zbatohet udhëzuesi për përdorimin e mediave të reja</w:t>
            </w:r>
          </w:p>
        </w:tc>
      </w:tr>
      <w:tr w:rsidR="006C7031" w:rsidRPr="00B32461" w14:paraId="537FC647" w14:textId="77777777" w:rsidTr="003D2D55">
        <w:tc>
          <w:tcPr>
            <w:tcW w:w="2679" w:type="dxa"/>
            <w:gridSpan w:val="2"/>
            <w:vMerge w:val="restart"/>
            <w:vAlign w:val="center"/>
          </w:tcPr>
          <w:p w14:paraId="2C92F532" w14:textId="77777777" w:rsidR="006C7031" w:rsidRPr="00B32461" w:rsidRDefault="006C7031" w:rsidP="003D2D55">
            <w:pPr>
              <w:jc w:val="center"/>
              <w:rPr>
                <w:rFonts w:ascii="Book Antiqua" w:hAnsi="Book Antiqua"/>
              </w:rPr>
            </w:pPr>
            <w:r w:rsidRPr="00B32461">
              <w:rPr>
                <w:rFonts w:ascii="Book Antiqua" w:hAnsi="Book Antiqua"/>
              </w:rPr>
              <w:lastRenderedPageBreak/>
              <w:t>Aktivitetet</w:t>
            </w:r>
          </w:p>
        </w:tc>
        <w:tc>
          <w:tcPr>
            <w:tcW w:w="4881" w:type="dxa"/>
            <w:gridSpan w:val="3"/>
          </w:tcPr>
          <w:p w14:paraId="1CD5552F" w14:textId="77777777" w:rsidR="006C7031" w:rsidRPr="00B32461" w:rsidRDefault="006C7031" w:rsidP="003D2D55">
            <w:pPr>
              <w:jc w:val="center"/>
              <w:rPr>
                <w:rFonts w:ascii="Book Antiqua" w:hAnsi="Book Antiqua"/>
              </w:rPr>
            </w:pPr>
            <w:r w:rsidRPr="00B32461">
              <w:rPr>
                <w:rFonts w:ascii="Book Antiqua" w:hAnsi="Book Antiqua"/>
              </w:rPr>
              <w:t>Zhvillimet kyçe</w:t>
            </w:r>
          </w:p>
        </w:tc>
        <w:tc>
          <w:tcPr>
            <w:tcW w:w="3455" w:type="dxa"/>
            <w:gridSpan w:val="2"/>
          </w:tcPr>
          <w:p w14:paraId="3F31B3A2" w14:textId="77777777" w:rsidR="006C7031" w:rsidRPr="00B32461" w:rsidRDefault="006C7031" w:rsidP="003D2D55">
            <w:pPr>
              <w:jc w:val="center"/>
              <w:rPr>
                <w:rFonts w:ascii="Book Antiqua" w:hAnsi="Book Antiqua"/>
              </w:rPr>
            </w:pPr>
            <w:r w:rsidRPr="00B32461">
              <w:rPr>
                <w:rFonts w:ascii="Book Antiqua" w:hAnsi="Book Antiqua"/>
              </w:rPr>
              <w:t>Institucionet</w:t>
            </w:r>
          </w:p>
        </w:tc>
        <w:tc>
          <w:tcPr>
            <w:tcW w:w="3655" w:type="dxa"/>
            <w:vMerge w:val="restart"/>
            <w:vAlign w:val="center"/>
          </w:tcPr>
          <w:p w14:paraId="70C5133C" w14:textId="77777777" w:rsidR="006C7031" w:rsidRPr="00B32461" w:rsidRDefault="006C7031" w:rsidP="003D2D55">
            <w:pPr>
              <w:jc w:val="center"/>
              <w:rPr>
                <w:rFonts w:ascii="Book Antiqua" w:hAnsi="Book Antiqua"/>
              </w:rPr>
            </w:pPr>
            <w:r w:rsidRPr="00B32461">
              <w:rPr>
                <w:rFonts w:ascii="Book Antiqua" w:hAnsi="Book Antiqua"/>
              </w:rPr>
              <w:t>Sigurimi i buxhetit</w:t>
            </w:r>
          </w:p>
        </w:tc>
      </w:tr>
      <w:tr w:rsidR="006C7031" w:rsidRPr="00B32461" w14:paraId="3DF96D3D" w14:textId="77777777" w:rsidTr="003D2D55">
        <w:tc>
          <w:tcPr>
            <w:tcW w:w="2679" w:type="dxa"/>
            <w:gridSpan w:val="2"/>
            <w:vMerge/>
          </w:tcPr>
          <w:p w14:paraId="67E677C5" w14:textId="77777777" w:rsidR="006C7031" w:rsidRPr="00B32461" w:rsidRDefault="006C7031" w:rsidP="003D2D55">
            <w:pPr>
              <w:jc w:val="center"/>
              <w:rPr>
                <w:rFonts w:ascii="Book Antiqua" w:hAnsi="Book Antiqua"/>
              </w:rPr>
            </w:pPr>
          </w:p>
        </w:tc>
        <w:tc>
          <w:tcPr>
            <w:tcW w:w="1641" w:type="dxa"/>
          </w:tcPr>
          <w:p w14:paraId="0F8DA293" w14:textId="77777777" w:rsidR="006C7031" w:rsidRPr="00B32461" w:rsidRDefault="006C7031" w:rsidP="003D2D55">
            <w:pPr>
              <w:jc w:val="center"/>
              <w:rPr>
                <w:rFonts w:ascii="Book Antiqua" w:hAnsi="Book Antiqua"/>
              </w:rPr>
            </w:pPr>
            <w:r w:rsidRPr="00B32461">
              <w:rPr>
                <w:rFonts w:ascii="Book Antiqua" w:hAnsi="Book Antiqua"/>
              </w:rPr>
              <w:t>2018</w:t>
            </w:r>
          </w:p>
        </w:tc>
        <w:tc>
          <w:tcPr>
            <w:tcW w:w="1620" w:type="dxa"/>
          </w:tcPr>
          <w:p w14:paraId="47A2AB5B" w14:textId="77777777" w:rsidR="006C7031" w:rsidRPr="00B32461" w:rsidRDefault="006C7031" w:rsidP="003D2D55">
            <w:pPr>
              <w:jc w:val="center"/>
              <w:rPr>
                <w:rFonts w:ascii="Book Antiqua" w:hAnsi="Book Antiqua"/>
              </w:rPr>
            </w:pPr>
            <w:r w:rsidRPr="00B32461">
              <w:rPr>
                <w:rFonts w:ascii="Book Antiqua" w:hAnsi="Book Antiqua"/>
              </w:rPr>
              <w:t>2019</w:t>
            </w:r>
          </w:p>
        </w:tc>
        <w:tc>
          <w:tcPr>
            <w:tcW w:w="1620" w:type="dxa"/>
          </w:tcPr>
          <w:p w14:paraId="4694A69D" w14:textId="77777777" w:rsidR="006C7031" w:rsidRPr="00B32461" w:rsidRDefault="006C7031" w:rsidP="003D2D55">
            <w:pPr>
              <w:jc w:val="center"/>
              <w:rPr>
                <w:rFonts w:ascii="Book Antiqua" w:hAnsi="Book Antiqua"/>
              </w:rPr>
            </w:pPr>
            <w:r w:rsidRPr="00B32461">
              <w:rPr>
                <w:rFonts w:ascii="Book Antiqua" w:hAnsi="Book Antiqua"/>
              </w:rPr>
              <w:t>2020</w:t>
            </w:r>
          </w:p>
        </w:tc>
        <w:tc>
          <w:tcPr>
            <w:tcW w:w="1710" w:type="dxa"/>
          </w:tcPr>
          <w:p w14:paraId="4FC8A5BB" w14:textId="77777777" w:rsidR="006C7031" w:rsidRPr="00B32461" w:rsidRDefault="006C7031" w:rsidP="003D2D55">
            <w:pPr>
              <w:jc w:val="center"/>
              <w:rPr>
                <w:rFonts w:ascii="Book Antiqua" w:hAnsi="Book Antiqua"/>
              </w:rPr>
            </w:pPr>
            <w:r w:rsidRPr="00B32461">
              <w:rPr>
                <w:rFonts w:ascii="Book Antiqua" w:hAnsi="Book Antiqua"/>
              </w:rPr>
              <w:t>Udhëheqëse</w:t>
            </w:r>
          </w:p>
        </w:tc>
        <w:tc>
          <w:tcPr>
            <w:tcW w:w="1745" w:type="dxa"/>
          </w:tcPr>
          <w:p w14:paraId="5F8AE8D3" w14:textId="77777777" w:rsidR="006C7031" w:rsidRPr="00B32461" w:rsidRDefault="006C7031" w:rsidP="003D2D55">
            <w:pPr>
              <w:jc w:val="center"/>
              <w:rPr>
                <w:rFonts w:ascii="Book Antiqua" w:hAnsi="Book Antiqua"/>
              </w:rPr>
            </w:pPr>
            <w:r w:rsidRPr="00B32461">
              <w:rPr>
                <w:rFonts w:ascii="Book Antiqua" w:hAnsi="Book Antiqua"/>
              </w:rPr>
              <w:t>Mbështetëse</w:t>
            </w:r>
          </w:p>
        </w:tc>
        <w:tc>
          <w:tcPr>
            <w:tcW w:w="3655" w:type="dxa"/>
            <w:vMerge/>
          </w:tcPr>
          <w:p w14:paraId="6F12C416" w14:textId="77777777" w:rsidR="006C7031" w:rsidRPr="00B32461" w:rsidRDefault="006C7031" w:rsidP="003D2D55">
            <w:pPr>
              <w:jc w:val="center"/>
              <w:rPr>
                <w:rFonts w:ascii="Book Antiqua" w:hAnsi="Book Antiqua"/>
              </w:rPr>
            </w:pPr>
          </w:p>
        </w:tc>
      </w:tr>
      <w:tr w:rsidR="006C7031" w:rsidRPr="00B32461" w14:paraId="773D0551" w14:textId="77777777" w:rsidTr="003D2D55">
        <w:tc>
          <w:tcPr>
            <w:tcW w:w="2671" w:type="dxa"/>
          </w:tcPr>
          <w:p w14:paraId="24E090B5" w14:textId="77777777" w:rsidR="006C7031" w:rsidRPr="00B32461" w:rsidRDefault="006C7031" w:rsidP="003D2D55">
            <w:pPr>
              <w:rPr>
                <w:rFonts w:ascii="Book Antiqua" w:hAnsi="Book Antiqua"/>
              </w:rPr>
            </w:pPr>
            <w:r w:rsidRPr="00B32461">
              <w:rPr>
                <w:rFonts w:ascii="Book Antiqua" w:hAnsi="Book Antiqua"/>
              </w:rPr>
              <w:t>1.1 Hartimi i rregullores së re për shërbimin e komunikimit qeveritar</w:t>
            </w:r>
          </w:p>
        </w:tc>
        <w:tc>
          <w:tcPr>
            <w:tcW w:w="1649" w:type="dxa"/>
            <w:gridSpan w:val="2"/>
          </w:tcPr>
          <w:p w14:paraId="561C3789" w14:textId="77777777" w:rsidR="006C7031" w:rsidRPr="00B32461" w:rsidRDefault="006C7031" w:rsidP="003D2D55">
            <w:pPr>
              <w:rPr>
                <w:rFonts w:ascii="Book Antiqua" w:hAnsi="Book Antiqua"/>
              </w:rPr>
            </w:pPr>
            <w:r w:rsidRPr="00B32461">
              <w:rPr>
                <w:rFonts w:ascii="Book Antiqua" w:hAnsi="Book Antiqua"/>
              </w:rPr>
              <w:t>Është hartuar rregullorja</w:t>
            </w:r>
          </w:p>
        </w:tc>
        <w:tc>
          <w:tcPr>
            <w:tcW w:w="1620" w:type="dxa"/>
          </w:tcPr>
          <w:p w14:paraId="60EA1832" w14:textId="77777777" w:rsidR="006C7031" w:rsidRPr="00B32461" w:rsidRDefault="006C7031" w:rsidP="003D2D55">
            <w:pPr>
              <w:rPr>
                <w:rFonts w:ascii="Book Antiqua" w:hAnsi="Book Antiqua"/>
              </w:rPr>
            </w:pPr>
            <w:r w:rsidRPr="00B32461">
              <w:rPr>
                <w:rFonts w:ascii="Book Antiqua" w:hAnsi="Book Antiqua"/>
              </w:rPr>
              <w:t>Është zbatuar rregullorja</w:t>
            </w:r>
          </w:p>
          <w:p w14:paraId="138B5D10" w14:textId="77777777" w:rsidR="001B357B" w:rsidRPr="00B32461" w:rsidRDefault="001B357B" w:rsidP="003D2D55">
            <w:pPr>
              <w:rPr>
                <w:rFonts w:ascii="Book Antiqua" w:hAnsi="Book Antiqua"/>
              </w:rPr>
            </w:pPr>
          </w:p>
        </w:tc>
        <w:tc>
          <w:tcPr>
            <w:tcW w:w="1620" w:type="dxa"/>
          </w:tcPr>
          <w:p w14:paraId="647DDD91" w14:textId="77777777" w:rsidR="006C7031" w:rsidRPr="00B32461" w:rsidRDefault="006C7031" w:rsidP="003D2D55">
            <w:pPr>
              <w:rPr>
                <w:rFonts w:ascii="Book Antiqua" w:hAnsi="Book Antiqua"/>
                <w:b/>
                <w:sz w:val="28"/>
              </w:rPr>
            </w:pPr>
            <w:r w:rsidRPr="00B32461">
              <w:rPr>
                <w:rFonts w:ascii="Book Antiqua" w:hAnsi="Book Antiqua"/>
              </w:rPr>
              <w:t>Është zbatuar rregullorja</w:t>
            </w:r>
          </w:p>
        </w:tc>
        <w:tc>
          <w:tcPr>
            <w:tcW w:w="1710" w:type="dxa"/>
          </w:tcPr>
          <w:p w14:paraId="4BA9EAB4" w14:textId="77777777" w:rsidR="006C7031" w:rsidRPr="00B32461" w:rsidRDefault="006C7031" w:rsidP="003D2D55">
            <w:pPr>
              <w:jc w:val="center"/>
              <w:rPr>
                <w:rFonts w:ascii="Book Antiqua" w:hAnsi="Book Antiqua"/>
              </w:rPr>
            </w:pPr>
          </w:p>
          <w:p w14:paraId="509DCBDD" w14:textId="77777777" w:rsidR="006C7031" w:rsidRPr="00B32461" w:rsidRDefault="006C7031" w:rsidP="003D2D55">
            <w:pPr>
              <w:jc w:val="center"/>
              <w:rPr>
                <w:rFonts w:ascii="Book Antiqua" w:hAnsi="Book Antiqua"/>
              </w:rPr>
            </w:pPr>
            <w:r w:rsidRPr="00B32461">
              <w:rPr>
                <w:rFonts w:ascii="Book Antiqua" w:hAnsi="Book Antiqua"/>
              </w:rPr>
              <w:t>ZKP</w:t>
            </w:r>
          </w:p>
        </w:tc>
        <w:tc>
          <w:tcPr>
            <w:tcW w:w="1745" w:type="dxa"/>
          </w:tcPr>
          <w:p w14:paraId="50A2BA45" w14:textId="77777777" w:rsidR="006C7031" w:rsidRPr="00B32461" w:rsidRDefault="006C7031" w:rsidP="003D2D55">
            <w:pPr>
              <w:jc w:val="center"/>
              <w:rPr>
                <w:rFonts w:ascii="Book Antiqua" w:hAnsi="Book Antiqua"/>
              </w:rPr>
            </w:pPr>
          </w:p>
          <w:p w14:paraId="0DD0D2DE" w14:textId="77777777" w:rsidR="006C7031" w:rsidRPr="00B32461" w:rsidRDefault="006C7031" w:rsidP="003D2D55">
            <w:pPr>
              <w:jc w:val="center"/>
              <w:rPr>
                <w:rFonts w:ascii="Book Antiqua" w:hAnsi="Book Antiqua"/>
                <w:sz w:val="28"/>
              </w:rPr>
            </w:pPr>
            <w:r w:rsidRPr="00B32461">
              <w:rPr>
                <w:rFonts w:ascii="Book Antiqua" w:hAnsi="Book Antiqua"/>
              </w:rPr>
              <w:t>SIDA</w:t>
            </w:r>
          </w:p>
        </w:tc>
        <w:tc>
          <w:tcPr>
            <w:tcW w:w="3655" w:type="dxa"/>
          </w:tcPr>
          <w:p w14:paraId="1F365469" w14:textId="77777777" w:rsidR="006C7031" w:rsidRPr="00B32461" w:rsidRDefault="006C7031" w:rsidP="003D2D55">
            <w:pPr>
              <w:jc w:val="center"/>
              <w:rPr>
                <w:rFonts w:ascii="Book Antiqua" w:hAnsi="Book Antiqua"/>
              </w:rPr>
            </w:pPr>
          </w:p>
          <w:p w14:paraId="0250F7BF" w14:textId="77777777" w:rsidR="006C7031" w:rsidRPr="00B32461" w:rsidRDefault="006C7031" w:rsidP="003D2D55">
            <w:pPr>
              <w:jc w:val="center"/>
              <w:rPr>
                <w:rFonts w:ascii="Book Antiqua" w:hAnsi="Book Antiqua"/>
                <w:sz w:val="28"/>
              </w:rPr>
            </w:pPr>
            <w:r w:rsidRPr="00B32461">
              <w:rPr>
                <w:rFonts w:ascii="Book Antiqua" w:hAnsi="Book Antiqua"/>
              </w:rPr>
              <w:t>SIDA</w:t>
            </w:r>
          </w:p>
        </w:tc>
      </w:tr>
      <w:tr w:rsidR="006C7031" w:rsidRPr="00B32461" w14:paraId="77306A81" w14:textId="77777777" w:rsidTr="003D2D55">
        <w:tc>
          <w:tcPr>
            <w:tcW w:w="2671" w:type="dxa"/>
          </w:tcPr>
          <w:p w14:paraId="7B01F7B3" w14:textId="77777777" w:rsidR="006C7031" w:rsidRPr="00B32461" w:rsidRDefault="006C7031" w:rsidP="003D2D55">
            <w:pPr>
              <w:rPr>
                <w:rFonts w:ascii="Book Antiqua" w:hAnsi="Book Antiqua"/>
              </w:rPr>
            </w:pPr>
            <w:r w:rsidRPr="00B32461">
              <w:rPr>
                <w:rFonts w:ascii="Book Antiqua" w:hAnsi="Book Antiqua"/>
              </w:rPr>
              <w:t xml:space="preserve">1.2 Krijimi i bazës ligjore për Rregulloren e re për Shërbimin e Komunikimit </w:t>
            </w:r>
            <w:r w:rsidRPr="00B32461">
              <w:rPr>
                <w:rFonts w:ascii="Book Antiqua" w:hAnsi="Book Antiqua"/>
              </w:rPr>
              <w:lastRenderedPageBreak/>
              <w:t>Qeveritar në Ligjin për Qeverinë</w:t>
            </w:r>
          </w:p>
        </w:tc>
        <w:tc>
          <w:tcPr>
            <w:tcW w:w="1649" w:type="dxa"/>
            <w:gridSpan w:val="2"/>
          </w:tcPr>
          <w:p w14:paraId="158887F0" w14:textId="77777777" w:rsidR="006C7031" w:rsidRPr="00B32461" w:rsidRDefault="006C7031" w:rsidP="003D2D55">
            <w:pPr>
              <w:rPr>
                <w:rFonts w:ascii="Book Antiqua" w:hAnsi="Book Antiqua"/>
                <w:b/>
                <w:sz w:val="28"/>
              </w:rPr>
            </w:pPr>
            <w:r w:rsidRPr="00B32461">
              <w:rPr>
                <w:rFonts w:ascii="Book Antiqua" w:hAnsi="Book Antiqua"/>
              </w:rPr>
              <w:lastRenderedPageBreak/>
              <w:t>Është miratuar Ligji për Qeverinë</w:t>
            </w:r>
          </w:p>
        </w:tc>
        <w:tc>
          <w:tcPr>
            <w:tcW w:w="1620" w:type="dxa"/>
          </w:tcPr>
          <w:p w14:paraId="31D3CA0C" w14:textId="77777777" w:rsidR="006C7031" w:rsidRPr="00B32461" w:rsidRDefault="006C7031" w:rsidP="003D2D55">
            <w:pPr>
              <w:rPr>
                <w:rFonts w:ascii="Book Antiqua" w:hAnsi="Book Antiqua"/>
                <w:b/>
                <w:sz w:val="28"/>
              </w:rPr>
            </w:pPr>
            <w:r w:rsidRPr="00B32461">
              <w:rPr>
                <w:rFonts w:ascii="Book Antiqua" w:hAnsi="Book Antiqua"/>
              </w:rPr>
              <w:t xml:space="preserve">Është zbatuar Ligji për Qeverinë </w:t>
            </w:r>
          </w:p>
        </w:tc>
        <w:tc>
          <w:tcPr>
            <w:tcW w:w="1620" w:type="dxa"/>
          </w:tcPr>
          <w:p w14:paraId="24FAE941" w14:textId="77777777" w:rsidR="006C7031" w:rsidRPr="00B32461" w:rsidRDefault="006C7031" w:rsidP="003D2D55">
            <w:pPr>
              <w:rPr>
                <w:rFonts w:ascii="Book Antiqua" w:hAnsi="Book Antiqua"/>
                <w:b/>
                <w:sz w:val="28"/>
              </w:rPr>
            </w:pPr>
            <w:r w:rsidRPr="00B32461">
              <w:rPr>
                <w:rFonts w:ascii="Book Antiqua" w:hAnsi="Book Antiqua"/>
              </w:rPr>
              <w:t>Është zbatuar Ligji për Qeverinë</w:t>
            </w:r>
          </w:p>
        </w:tc>
        <w:tc>
          <w:tcPr>
            <w:tcW w:w="1710" w:type="dxa"/>
          </w:tcPr>
          <w:p w14:paraId="48D3339C" w14:textId="77777777" w:rsidR="006C7031" w:rsidRPr="00B32461" w:rsidRDefault="006C7031" w:rsidP="003D2D55">
            <w:pPr>
              <w:jc w:val="center"/>
              <w:rPr>
                <w:rFonts w:ascii="Book Antiqua" w:hAnsi="Book Antiqua"/>
              </w:rPr>
            </w:pPr>
          </w:p>
          <w:p w14:paraId="696FCF12" w14:textId="77777777" w:rsidR="006C7031" w:rsidRPr="00B32461" w:rsidRDefault="006C7031" w:rsidP="003D2D55">
            <w:pPr>
              <w:jc w:val="center"/>
              <w:rPr>
                <w:rFonts w:ascii="Book Antiqua" w:hAnsi="Book Antiqua"/>
              </w:rPr>
            </w:pPr>
          </w:p>
          <w:p w14:paraId="0167D8DC" w14:textId="77777777" w:rsidR="006C7031" w:rsidRPr="00B32461" w:rsidRDefault="006C7031" w:rsidP="003D2D55">
            <w:pPr>
              <w:jc w:val="center"/>
              <w:rPr>
                <w:rFonts w:ascii="Book Antiqua" w:hAnsi="Book Antiqua"/>
              </w:rPr>
            </w:pPr>
          </w:p>
          <w:p w14:paraId="07F711F1" w14:textId="77777777" w:rsidR="006C7031" w:rsidRPr="00B32461" w:rsidRDefault="006C7031" w:rsidP="003D2D55">
            <w:pPr>
              <w:jc w:val="center"/>
              <w:rPr>
                <w:rFonts w:ascii="Book Antiqua" w:hAnsi="Book Antiqua"/>
                <w:b/>
                <w:sz w:val="28"/>
              </w:rPr>
            </w:pPr>
            <w:r w:rsidRPr="00B32461">
              <w:rPr>
                <w:rFonts w:ascii="Book Antiqua" w:hAnsi="Book Antiqua"/>
              </w:rPr>
              <w:t>ZKM</w:t>
            </w:r>
          </w:p>
        </w:tc>
        <w:tc>
          <w:tcPr>
            <w:tcW w:w="1745" w:type="dxa"/>
          </w:tcPr>
          <w:p w14:paraId="2C780FDD" w14:textId="77777777" w:rsidR="006C7031" w:rsidRPr="00B32461" w:rsidRDefault="006C7031" w:rsidP="003D2D55">
            <w:pPr>
              <w:jc w:val="center"/>
              <w:rPr>
                <w:rFonts w:ascii="Book Antiqua" w:hAnsi="Book Antiqua"/>
              </w:rPr>
            </w:pPr>
          </w:p>
          <w:p w14:paraId="150550F1" w14:textId="77777777" w:rsidR="006C7031" w:rsidRPr="00B32461" w:rsidRDefault="006C7031" w:rsidP="003D2D55">
            <w:pPr>
              <w:jc w:val="center"/>
              <w:rPr>
                <w:rFonts w:ascii="Book Antiqua" w:hAnsi="Book Antiqua"/>
              </w:rPr>
            </w:pPr>
          </w:p>
          <w:p w14:paraId="07FED980" w14:textId="77777777" w:rsidR="006C7031" w:rsidRPr="00B32461" w:rsidRDefault="006C7031" w:rsidP="003D2D55">
            <w:pPr>
              <w:jc w:val="center"/>
              <w:rPr>
                <w:rFonts w:ascii="Book Antiqua" w:hAnsi="Book Antiqua"/>
              </w:rPr>
            </w:pPr>
          </w:p>
          <w:p w14:paraId="56EAB836" w14:textId="77777777" w:rsidR="006C7031" w:rsidRPr="00B32461" w:rsidRDefault="006C7031" w:rsidP="003D2D55">
            <w:pPr>
              <w:jc w:val="center"/>
              <w:rPr>
                <w:rFonts w:ascii="Book Antiqua" w:hAnsi="Book Antiqua"/>
                <w:b/>
                <w:sz w:val="28"/>
              </w:rPr>
            </w:pPr>
            <w:r w:rsidRPr="00B32461">
              <w:rPr>
                <w:rFonts w:ascii="Book Antiqua" w:hAnsi="Book Antiqua"/>
              </w:rPr>
              <w:t>ZKM</w:t>
            </w:r>
          </w:p>
        </w:tc>
        <w:tc>
          <w:tcPr>
            <w:tcW w:w="3655" w:type="dxa"/>
          </w:tcPr>
          <w:p w14:paraId="05A9D45D" w14:textId="77777777" w:rsidR="006C7031" w:rsidRPr="00B32461" w:rsidRDefault="006C7031" w:rsidP="003D2D55">
            <w:pPr>
              <w:jc w:val="center"/>
              <w:rPr>
                <w:rFonts w:ascii="Book Antiqua" w:hAnsi="Book Antiqua"/>
              </w:rPr>
            </w:pPr>
          </w:p>
          <w:p w14:paraId="5F449C65" w14:textId="77777777" w:rsidR="006C7031" w:rsidRPr="00B32461" w:rsidRDefault="006C7031" w:rsidP="003D2D55">
            <w:pPr>
              <w:jc w:val="center"/>
              <w:rPr>
                <w:rFonts w:ascii="Book Antiqua" w:hAnsi="Book Antiqua"/>
              </w:rPr>
            </w:pPr>
          </w:p>
          <w:p w14:paraId="6630B9C3" w14:textId="77777777" w:rsidR="006C7031" w:rsidRPr="00B32461" w:rsidRDefault="006C7031" w:rsidP="003D2D55">
            <w:pPr>
              <w:jc w:val="center"/>
              <w:rPr>
                <w:rFonts w:ascii="Book Antiqua" w:hAnsi="Book Antiqua"/>
              </w:rPr>
            </w:pPr>
          </w:p>
          <w:p w14:paraId="76535D55" w14:textId="77777777" w:rsidR="006C7031" w:rsidRPr="00B32461" w:rsidRDefault="006C7031" w:rsidP="003D2D55">
            <w:pPr>
              <w:jc w:val="center"/>
              <w:rPr>
                <w:rFonts w:ascii="Book Antiqua" w:hAnsi="Book Antiqua"/>
                <w:b/>
                <w:sz w:val="28"/>
              </w:rPr>
            </w:pPr>
            <w:r w:rsidRPr="00B32461">
              <w:rPr>
                <w:rFonts w:ascii="Book Antiqua" w:hAnsi="Book Antiqua"/>
              </w:rPr>
              <w:t>ZKM</w:t>
            </w:r>
          </w:p>
        </w:tc>
      </w:tr>
      <w:tr w:rsidR="006C7031" w:rsidRPr="00B32461" w14:paraId="542370C2" w14:textId="77777777" w:rsidTr="003D2D55">
        <w:tc>
          <w:tcPr>
            <w:tcW w:w="2671" w:type="dxa"/>
          </w:tcPr>
          <w:p w14:paraId="1772D4F8" w14:textId="77777777" w:rsidR="006C7031" w:rsidRPr="00B32461" w:rsidRDefault="006C7031" w:rsidP="003D2D55">
            <w:pPr>
              <w:rPr>
                <w:rFonts w:ascii="Book Antiqua" w:hAnsi="Book Antiqua"/>
              </w:rPr>
            </w:pPr>
            <w:r w:rsidRPr="00B32461">
              <w:rPr>
                <w:rFonts w:ascii="Book Antiqua" w:hAnsi="Book Antiqua"/>
              </w:rPr>
              <w:lastRenderedPageBreak/>
              <w:t>1.3 Koordinime me ASHI-në për funksionalizimin e portalit shtetëror dhe unifikimin e uebsajteve</w:t>
            </w:r>
          </w:p>
        </w:tc>
        <w:tc>
          <w:tcPr>
            <w:tcW w:w="1649" w:type="dxa"/>
            <w:gridSpan w:val="2"/>
          </w:tcPr>
          <w:p w14:paraId="2B60FC8C" w14:textId="77777777" w:rsidR="006C7031" w:rsidRPr="00B32461" w:rsidRDefault="006C7031" w:rsidP="003D2D55">
            <w:pPr>
              <w:rPr>
                <w:rFonts w:ascii="Book Antiqua" w:hAnsi="Book Antiqua"/>
                <w:b/>
                <w:sz w:val="28"/>
              </w:rPr>
            </w:pPr>
            <w:r w:rsidRPr="00B32461">
              <w:rPr>
                <w:rFonts w:ascii="Book Antiqua" w:hAnsi="Book Antiqua"/>
              </w:rPr>
              <w:t>Është dizajnuar portali i ri dhe janë unifikuar uebsajtet</w:t>
            </w:r>
          </w:p>
        </w:tc>
        <w:tc>
          <w:tcPr>
            <w:tcW w:w="1620" w:type="dxa"/>
          </w:tcPr>
          <w:p w14:paraId="42C54127" w14:textId="77777777" w:rsidR="006C7031" w:rsidRPr="00B32461" w:rsidRDefault="006C7031" w:rsidP="003D2D55">
            <w:pPr>
              <w:rPr>
                <w:rFonts w:ascii="Book Antiqua" w:hAnsi="Book Antiqua"/>
                <w:b/>
                <w:sz w:val="28"/>
              </w:rPr>
            </w:pPr>
            <w:r w:rsidRPr="00B32461">
              <w:rPr>
                <w:rFonts w:ascii="Book Antiqua" w:hAnsi="Book Antiqua"/>
              </w:rPr>
              <w:t>Është funksionalizuar portali i ri dhe janë unifikuar uebsajtet</w:t>
            </w:r>
          </w:p>
        </w:tc>
        <w:tc>
          <w:tcPr>
            <w:tcW w:w="1620" w:type="dxa"/>
          </w:tcPr>
          <w:p w14:paraId="24615B26" w14:textId="77777777" w:rsidR="006C7031" w:rsidRPr="00B32461" w:rsidRDefault="006C7031" w:rsidP="003D2D55">
            <w:pPr>
              <w:rPr>
                <w:rFonts w:ascii="Book Antiqua" w:hAnsi="Book Antiqua"/>
                <w:b/>
                <w:sz w:val="28"/>
              </w:rPr>
            </w:pPr>
            <w:r w:rsidRPr="00B32461">
              <w:rPr>
                <w:rFonts w:ascii="Book Antiqua" w:hAnsi="Book Antiqua"/>
              </w:rPr>
              <w:t>Është funksionalizuar portali i ri dhe janë unifikuar uebsajtet</w:t>
            </w:r>
          </w:p>
        </w:tc>
        <w:tc>
          <w:tcPr>
            <w:tcW w:w="1710" w:type="dxa"/>
          </w:tcPr>
          <w:p w14:paraId="45F27C73" w14:textId="77777777" w:rsidR="006C7031" w:rsidRPr="00B32461" w:rsidRDefault="006C7031" w:rsidP="003D2D55">
            <w:pPr>
              <w:jc w:val="center"/>
              <w:rPr>
                <w:rFonts w:ascii="Book Antiqua" w:hAnsi="Book Antiqua"/>
              </w:rPr>
            </w:pPr>
          </w:p>
          <w:p w14:paraId="029D11BC" w14:textId="77777777" w:rsidR="006C7031" w:rsidRPr="00B32461" w:rsidRDefault="006C7031" w:rsidP="003D2D55">
            <w:pPr>
              <w:jc w:val="center"/>
              <w:rPr>
                <w:rFonts w:ascii="Book Antiqua" w:hAnsi="Book Antiqua"/>
              </w:rPr>
            </w:pPr>
          </w:p>
          <w:p w14:paraId="5EBE177C" w14:textId="77777777" w:rsidR="006C7031" w:rsidRPr="00B32461" w:rsidRDefault="006C7031" w:rsidP="003D2D55">
            <w:pPr>
              <w:jc w:val="center"/>
              <w:rPr>
                <w:rFonts w:ascii="Book Antiqua" w:hAnsi="Book Antiqua"/>
                <w:b/>
                <w:sz w:val="28"/>
              </w:rPr>
            </w:pPr>
            <w:r w:rsidRPr="00B32461">
              <w:rPr>
                <w:rFonts w:ascii="Book Antiqua" w:hAnsi="Book Antiqua"/>
              </w:rPr>
              <w:t>ZKP/ASHI</w:t>
            </w:r>
          </w:p>
        </w:tc>
        <w:tc>
          <w:tcPr>
            <w:tcW w:w="1745" w:type="dxa"/>
          </w:tcPr>
          <w:p w14:paraId="3D97E71C" w14:textId="77777777" w:rsidR="006C7031" w:rsidRPr="00B32461" w:rsidRDefault="006C7031" w:rsidP="003D2D55">
            <w:pPr>
              <w:rPr>
                <w:rFonts w:ascii="Book Antiqua" w:hAnsi="Book Antiqua"/>
                <w:b/>
                <w:sz w:val="28"/>
              </w:rPr>
            </w:pPr>
          </w:p>
        </w:tc>
        <w:tc>
          <w:tcPr>
            <w:tcW w:w="3655" w:type="dxa"/>
          </w:tcPr>
          <w:p w14:paraId="0789FFB5" w14:textId="77777777" w:rsidR="006C7031" w:rsidRPr="00B32461" w:rsidRDefault="006C7031" w:rsidP="003D2D55">
            <w:pPr>
              <w:rPr>
                <w:rFonts w:ascii="Book Antiqua" w:hAnsi="Book Antiqua"/>
                <w:b/>
                <w:sz w:val="28"/>
              </w:rPr>
            </w:pPr>
          </w:p>
        </w:tc>
      </w:tr>
      <w:tr w:rsidR="006C7031" w:rsidRPr="00B32461" w14:paraId="732675F1" w14:textId="77777777" w:rsidTr="003D2D55">
        <w:tc>
          <w:tcPr>
            <w:tcW w:w="2671" w:type="dxa"/>
          </w:tcPr>
          <w:p w14:paraId="6EA9B08B" w14:textId="77777777" w:rsidR="006C7031" w:rsidRPr="00B32461" w:rsidRDefault="006C7031" w:rsidP="003D2D55">
            <w:pPr>
              <w:rPr>
                <w:rFonts w:ascii="Book Antiqua" w:hAnsi="Book Antiqua"/>
              </w:rPr>
            </w:pPr>
            <w:r w:rsidRPr="00B32461">
              <w:rPr>
                <w:rFonts w:ascii="Book Antiqua" w:hAnsi="Book Antiqua"/>
              </w:rPr>
              <w:t>1.4 Zhvillimi i kapaciteteve për përdorimin e mediave të reja</w:t>
            </w:r>
          </w:p>
        </w:tc>
        <w:tc>
          <w:tcPr>
            <w:tcW w:w="1649" w:type="dxa"/>
            <w:gridSpan w:val="2"/>
          </w:tcPr>
          <w:p w14:paraId="7EE6BE2D" w14:textId="77777777" w:rsidR="006C7031" w:rsidRPr="00B32461" w:rsidRDefault="006C7031" w:rsidP="003D2D55">
            <w:pPr>
              <w:rPr>
                <w:rFonts w:ascii="Book Antiqua" w:hAnsi="Book Antiqua"/>
              </w:rPr>
            </w:pPr>
            <w:r w:rsidRPr="00B32461">
              <w:rPr>
                <w:rFonts w:ascii="Book Antiqua" w:hAnsi="Book Antiqua"/>
              </w:rPr>
              <w:t>Hartohet udhëzuesi për mediat e reja</w:t>
            </w:r>
          </w:p>
        </w:tc>
        <w:tc>
          <w:tcPr>
            <w:tcW w:w="1620" w:type="dxa"/>
          </w:tcPr>
          <w:p w14:paraId="751AC3F3" w14:textId="77777777" w:rsidR="006C7031" w:rsidRPr="00B32461" w:rsidRDefault="006C7031" w:rsidP="003D2D55">
            <w:pPr>
              <w:rPr>
                <w:rFonts w:ascii="Book Antiqua" w:hAnsi="Book Antiqua"/>
              </w:rPr>
            </w:pPr>
            <w:r w:rsidRPr="00B32461">
              <w:rPr>
                <w:rFonts w:ascii="Book Antiqua" w:hAnsi="Book Antiqua"/>
              </w:rPr>
              <w:t>50% e zyrtarëve përgjegjës janë trajnuar</w:t>
            </w:r>
          </w:p>
        </w:tc>
        <w:tc>
          <w:tcPr>
            <w:tcW w:w="1620" w:type="dxa"/>
          </w:tcPr>
          <w:p w14:paraId="1EDC2802" w14:textId="77777777" w:rsidR="006C7031" w:rsidRPr="00B32461" w:rsidRDefault="006C7031" w:rsidP="003D2D55">
            <w:pPr>
              <w:rPr>
                <w:rFonts w:ascii="Book Antiqua" w:hAnsi="Book Antiqua"/>
              </w:rPr>
            </w:pPr>
            <w:r w:rsidRPr="00B32461">
              <w:rPr>
                <w:rFonts w:ascii="Book Antiqua" w:hAnsi="Book Antiqua"/>
              </w:rPr>
              <w:t>100% e zyrtarëve përgjegjës janë trajnuar</w:t>
            </w:r>
          </w:p>
        </w:tc>
        <w:tc>
          <w:tcPr>
            <w:tcW w:w="1710" w:type="dxa"/>
          </w:tcPr>
          <w:p w14:paraId="7EF78966" w14:textId="77777777" w:rsidR="006C7031" w:rsidRPr="00B32461" w:rsidRDefault="006C7031" w:rsidP="003D2D55">
            <w:pPr>
              <w:jc w:val="center"/>
              <w:rPr>
                <w:rFonts w:ascii="Book Antiqua" w:hAnsi="Book Antiqua"/>
              </w:rPr>
            </w:pPr>
          </w:p>
          <w:p w14:paraId="795F027D" w14:textId="77777777" w:rsidR="006C7031" w:rsidRPr="00B32461" w:rsidRDefault="006C7031" w:rsidP="003D2D55">
            <w:pPr>
              <w:jc w:val="center"/>
              <w:rPr>
                <w:rFonts w:ascii="Book Antiqua" w:hAnsi="Book Antiqua"/>
              </w:rPr>
            </w:pPr>
          </w:p>
          <w:p w14:paraId="4CEF801A" w14:textId="77777777" w:rsidR="006C7031" w:rsidRPr="00B32461" w:rsidRDefault="006C7031" w:rsidP="003D2D55">
            <w:pPr>
              <w:jc w:val="center"/>
              <w:rPr>
                <w:rFonts w:ascii="Book Antiqua" w:hAnsi="Book Antiqua"/>
                <w:sz w:val="28"/>
              </w:rPr>
            </w:pPr>
            <w:r w:rsidRPr="00B32461">
              <w:rPr>
                <w:rFonts w:ascii="Book Antiqua" w:hAnsi="Book Antiqua"/>
              </w:rPr>
              <w:t>ZKP</w:t>
            </w:r>
          </w:p>
        </w:tc>
        <w:tc>
          <w:tcPr>
            <w:tcW w:w="1745" w:type="dxa"/>
          </w:tcPr>
          <w:p w14:paraId="1B1247AE" w14:textId="77777777" w:rsidR="006C7031" w:rsidRPr="00B32461" w:rsidRDefault="006C7031" w:rsidP="003D2D55">
            <w:pPr>
              <w:rPr>
                <w:rFonts w:ascii="Book Antiqua" w:hAnsi="Book Antiqua"/>
                <w:b/>
                <w:sz w:val="28"/>
              </w:rPr>
            </w:pPr>
          </w:p>
        </w:tc>
        <w:tc>
          <w:tcPr>
            <w:tcW w:w="3655" w:type="dxa"/>
          </w:tcPr>
          <w:p w14:paraId="275496B5" w14:textId="77777777" w:rsidR="006C7031" w:rsidRPr="00B32461" w:rsidRDefault="006C7031" w:rsidP="003D2D55">
            <w:pPr>
              <w:rPr>
                <w:rFonts w:ascii="Book Antiqua" w:hAnsi="Book Antiqua"/>
                <w:b/>
                <w:sz w:val="28"/>
              </w:rPr>
            </w:pPr>
          </w:p>
        </w:tc>
      </w:tr>
      <w:tr w:rsidR="006C7031" w:rsidRPr="00B32461" w14:paraId="0A0797AD" w14:textId="77777777" w:rsidTr="003D2D55">
        <w:tc>
          <w:tcPr>
            <w:tcW w:w="14670" w:type="dxa"/>
            <w:gridSpan w:val="8"/>
          </w:tcPr>
          <w:p w14:paraId="258796BD" w14:textId="77777777" w:rsidR="006C7031" w:rsidRPr="00B32461" w:rsidRDefault="006C7031" w:rsidP="003D2D55">
            <w:pPr>
              <w:rPr>
                <w:rFonts w:ascii="Book Antiqua" w:hAnsi="Book Antiqua"/>
              </w:rPr>
            </w:pPr>
          </w:p>
          <w:p w14:paraId="5DAE919F" w14:textId="77777777" w:rsidR="006C7031" w:rsidRPr="00B32461" w:rsidRDefault="006C7031" w:rsidP="003D2D55">
            <w:pPr>
              <w:rPr>
                <w:rFonts w:ascii="Book Antiqua" w:hAnsi="Book Antiqua"/>
                <w:b/>
                <w:color w:val="2E74B5" w:themeColor="accent1" w:themeShade="BF"/>
              </w:rPr>
            </w:pPr>
            <w:r w:rsidRPr="00B32461">
              <w:rPr>
                <w:rFonts w:ascii="Book Antiqua" w:hAnsi="Book Antiqua"/>
                <w:b/>
                <w:color w:val="2E74B5" w:themeColor="accent1" w:themeShade="BF"/>
              </w:rPr>
              <w:t>Objektivi 2: Avancimi i komunikimit me publikun në fazat e hershme të zhvillimit të politikave</w:t>
            </w:r>
          </w:p>
          <w:p w14:paraId="0D156D1D" w14:textId="77777777" w:rsidR="006C7031" w:rsidRPr="00B32461" w:rsidRDefault="006C7031" w:rsidP="003D2D55">
            <w:pPr>
              <w:rPr>
                <w:rFonts w:ascii="Book Antiqua" w:hAnsi="Book Antiqua"/>
              </w:rPr>
            </w:pPr>
          </w:p>
        </w:tc>
      </w:tr>
      <w:tr w:rsidR="006C7031" w:rsidRPr="00B32461" w14:paraId="66C5FA0B" w14:textId="77777777" w:rsidTr="003D2D55">
        <w:tc>
          <w:tcPr>
            <w:tcW w:w="4320" w:type="dxa"/>
            <w:gridSpan w:val="3"/>
          </w:tcPr>
          <w:p w14:paraId="60528CC8" w14:textId="77777777" w:rsidR="006C7031" w:rsidRPr="00B32461" w:rsidRDefault="006C7031" w:rsidP="003D2D55">
            <w:pPr>
              <w:jc w:val="center"/>
              <w:rPr>
                <w:rFonts w:ascii="Book Antiqua" w:hAnsi="Book Antiqua"/>
              </w:rPr>
            </w:pPr>
            <w:r w:rsidRPr="00B32461">
              <w:rPr>
                <w:rFonts w:ascii="Book Antiqua" w:hAnsi="Book Antiqua"/>
              </w:rPr>
              <w:t>Treguesit për matjen e arritjes së objektivit</w:t>
            </w:r>
          </w:p>
          <w:p w14:paraId="59EFB2B1" w14:textId="77777777" w:rsidR="006C7031" w:rsidRPr="00B32461" w:rsidRDefault="006C7031" w:rsidP="003D2D55">
            <w:pPr>
              <w:jc w:val="center"/>
              <w:rPr>
                <w:rFonts w:ascii="Book Antiqua" w:hAnsi="Book Antiqua"/>
              </w:rPr>
            </w:pPr>
          </w:p>
        </w:tc>
        <w:tc>
          <w:tcPr>
            <w:tcW w:w="3240" w:type="dxa"/>
            <w:gridSpan w:val="2"/>
          </w:tcPr>
          <w:p w14:paraId="5BA70891" w14:textId="77777777" w:rsidR="006C7031" w:rsidRPr="00B32461" w:rsidRDefault="006C7031" w:rsidP="003D2D55">
            <w:pPr>
              <w:jc w:val="center"/>
              <w:rPr>
                <w:rFonts w:ascii="Book Antiqua" w:hAnsi="Book Antiqua"/>
              </w:rPr>
            </w:pPr>
            <w:r w:rsidRPr="00B32461">
              <w:rPr>
                <w:rFonts w:ascii="Book Antiqua" w:hAnsi="Book Antiqua"/>
              </w:rPr>
              <w:t>Matja bazë 2016</w:t>
            </w:r>
          </w:p>
        </w:tc>
        <w:tc>
          <w:tcPr>
            <w:tcW w:w="3455" w:type="dxa"/>
            <w:gridSpan w:val="2"/>
          </w:tcPr>
          <w:p w14:paraId="32007B78" w14:textId="77777777" w:rsidR="006C7031" w:rsidRPr="00B32461" w:rsidRDefault="006C7031" w:rsidP="003D2D55">
            <w:pPr>
              <w:jc w:val="center"/>
              <w:rPr>
                <w:rFonts w:ascii="Book Antiqua" w:hAnsi="Book Antiqua"/>
              </w:rPr>
            </w:pPr>
            <w:r w:rsidRPr="00B32461">
              <w:rPr>
                <w:rFonts w:ascii="Book Antiqua" w:hAnsi="Book Antiqua"/>
              </w:rPr>
              <w:t>Synimi 2018</w:t>
            </w:r>
          </w:p>
        </w:tc>
        <w:tc>
          <w:tcPr>
            <w:tcW w:w="3655" w:type="dxa"/>
          </w:tcPr>
          <w:p w14:paraId="578D676F" w14:textId="77777777" w:rsidR="006C7031" w:rsidRPr="00B32461" w:rsidRDefault="006C7031" w:rsidP="003D2D55">
            <w:pPr>
              <w:jc w:val="center"/>
              <w:rPr>
                <w:rFonts w:ascii="Book Antiqua" w:hAnsi="Book Antiqua"/>
              </w:rPr>
            </w:pPr>
            <w:r w:rsidRPr="00B32461">
              <w:rPr>
                <w:rFonts w:ascii="Book Antiqua" w:hAnsi="Book Antiqua"/>
              </w:rPr>
              <w:t>Synimi 2021</w:t>
            </w:r>
          </w:p>
        </w:tc>
      </w:tr>
      <w:tr w:rsidR="006C7031" w:rsidRPr="00B32461" w14:paraId="263EB5C9" w14:textId="77777777" w:rsidTr="003D2D55">
        <w:tc>
          <w:tcPr>
            <w:tcW w:w="4320" w:type="dxa"/>
            <w:gridSpan w:val="3"/>
          </w:tcPr>
          <w:p w14:paraId="54166757" w14:textId="77777777" w:rsidR="006C7031" w:rsidRPr="00B32461" w:rsidRDefault="006C7031" w:rsidP="003D2D55">
            <w:pPr>
              <w:rPr>
                <w:rFonts w:ascii="Book Antiqua" w:hAnsi="Book Antiqua"/>
              </w:rPr>
            </w:pPr>
            <w:r w:rsidRPr="00B32461">
              <w:rPr>
                <w:rFonts w:ascii="Book Antiqua" w:hAnsi="Book Antiqua"/>
              </w:rPr>
              <w:t>-Zhvillimi i mjetit për komunikim në kuadër të Udhëzuesit për koncept dokumente dhe miratimi i Udhëzuesit</w:t>
            </w:r>
          </w:p>
          <w:p w14:paraId="7A874B4B" w14:textId="77777777" w:rsidR="006C7031" w:rsidRPr="00B32461" w:rsidRDefault="006C7031" w:rsidP="003D2D55">
            <w:pPr>
              <w:rPr>
                <w:rFonts w:ascii="Book Antiqua" w:hAnsi="Book Antiqua"/>
              </w:rPr>
            </w:pPr>
          </w:p>
          <w:p w14:paraId="33608285" w14:textId="77777777" w:rsidR="006C7031" w:rsidRPr="00B32461" w:rsidRDefault="006C7031" w:rsidP="003D2D55">
            <w:pPr>
              <w:rPr>
                <w:rFonts w:ascii="Book Antiqua" w:hAnsi="Book Antiqua"/>
              </w:rPr>
            </w:pPr>
            <w:r w:rsidRPr="00B32461">
              <w:rPr>
                <w:rFonts w:ascii="Book Antiqua" w:hAnsi="Book Antiqua"/>
              </w:rPr>
              <w:t>-Trajnimi i zyrtarëve të komunikimit dhe zyrtarët për koordinimin e politikave në ZKM dhe në ministritë e linjës për komunikimin e politikave</w:t>
            </w:r>
          </w:p>
          <w:p w14:paraId="187BEEFA" w14:textId="77777777" w:rsidR="006C7031" w:rsidRPr="00B32461" w:rsidRDefault="006C7031" w:rsidP="003D2D55">
            <w:pPr>
              <w:rPr>
                <w:rFonts w:ascii="Book Antiqua" w:hAnsi="Book Antiqua"/>
              </w:rPr>
            </w:pPr>
          </w:p>
          <w:p w14:paraId="658BAB4F" w14:textId="77777777" w:rsidR="006C7031" w:rsidRPr="00B32461" w:rsidRDefault="006C7031" w:rsidP="003D2D55">
            <w:pPr>
              <w:rPr>
                <w:rFonts w:ascii="Book Antiqua" w:hAnsi="Book Antiqua"/>
              </w:rPr>
            </w:pPr>
            <w:r w:rsidRPr="00B32461">
              <w:rPr>
                <w:rFonts w:ascii="Book Antiqua" w:hAnsi="Book Antiqua"/>
              </w:rPr>
              <w:t>-Përfshirja e zyrtarëve të komunikimit në grupet punuese për zhvillimin e koncept dokumenteve</w:t>
            </w:r>
          </w:p>
          <w:p w14:paraId="3A37E245" w14:textId="77777777" w:rsidR="006C7031" w:rsidRPr="00B32461" w:rsidRDefault="006C7031" w:rsidP="003D2D55">
            <w:pPr>
              <w:rPr>
                <w:rFonts w:ascii="Book Antiqua" w:hAnsi="Book Antiqua"/>
              </w:rPr>
            </w:pPr>
          </w:p>
          <w:p w14:paraId="0CF0527A" w14:textId="77777777" w:rsidR="006C7031" w:rsidRPr="00B32461" w:rsidRDefault="006C7031" w:rsidP="003D2D55">
            <w:pPr>
              <w:rPr>
                <w:rFonts w:ascii="Book Antiqua" w:hAnsi="Book Antiqua"/>
              </w:rPr>
            </w:pPr>
            <w:r w:rsidRPr="00B32461">
              <w:rPr>
                <w:rFonts w:ascii="Book Antiqua" w:hAnsi="Book Antiqua"/>
              </w:rPr>
              <w:lastRenderedPageBreak/>
              <w:t>-Komunikimi i aktiviteteve të konsultimeve publike</w:t>
            </w:r>
          </w:p>
          <w:p w14:paraId="7A98CAE3" w14:textId="77777777" w:rsidR="006C7031" w:rsidRPr="00B32461" w:rsidRDefault="006C7031" w:rsidP="003D2D55">
            <w:pPr>
              <w:rPr>
                <w:rFonts w:ascii="Book Antiqua" w:hAnsi="Book Antiqua"/>
              </w:rPr>
            </w:pPr>
          </w:p>
          <w:p w14:paraId="52AC6BFC" w14:textId="77777777" w:rsidR="006C7031" w:rsidRPr="00B32461" w:rsidRDefault="006C7031" w:rsidP="003D2D55">
            <w:pPr>
              <w:rPr>
                <w:rFonts w:ascii="Book Antiqua" w:hAnsi="Book Antiqua"/>
              </w:rPr>
            </w:pPr>
            <w:r w:rsidRPr="00B32461">
              <w:rPr>
                <w:rFonts w:ascii="Book Antiqua" w:hAnsi="Book Antiqua"/>
              </w:rPr>
              <w:t>-Krijimi i njësive të reja në ZKP/ZKM</w:t>
            </w:r>
          </w:p>
          <w:p w14:paraId="3BB796C3" w14:textId="77777777" w:rsidR="006C7031" w:rsidRPr="00B32461" w:rsidRDefault="006C7031" w:rsidP="003D2D55">
            <w:pPr>
              <w:rPr>
                <w:rFonts w:ascii="Book Antiqua" w:hAnsi="Book Antiqua"/>
              </w:rPr>
            </w:pPr>
          </w:p>
        </w:tc>
        <w:tc>
          <w:tcPr>
            <w:tcW w:w="3240" w:type="dxa"/>
            <w:gridSpan w:val="2"/>
          </w:tcPr>
          <w:p w14:paraId="0D1F861E" w14:textId="77777777" w:rsidR="006C7031" w:rsidRPr="00B32461" w:rsidRDefault="006C7031" w:rsidP="003D2D55">
            <w:pPr>
              <w:rPr>
                <w:rFonts w:ascii="Book Antiqua" w:hAnsi="Book Antiqua"/>
              </w:rPr>
            </w:pPr>
            <w:r w:rsidRPr="00B32461">
              <w:rPr>
                <w:rFonts w:ascii="Book Antiqua" w:hAnsi="Book Antiqua"/>
              </w:rPr>
              <w:lastRenderedPageBreak/>
              <w:t>-Nuk ka funksionuar si duhet komunikimi me udhëzuesin e vjetër</w:t>
            </w:r>
          </w:p>
          <w:p w14:paraId="0D68E71F" w14:textId="77777777" w:rsidR="006C7031" w:rsidRPr="00B32461" w:rsidRDefault="006C7031" w:rsidP="003D2D55">
            <w:pPr>
              <w:rPr>
                <w:rFonts w:ascii="Book Antiqua" w:hAnsi="Book Antiqua"/>
              </w:rPr>
            </w:pPr>
          </w:p>
          <w:p w14:paraId="0C7748E9" w14:textId="77777777" w:rsidR="006C7031" w:rsidRPr="00B32461" w:rsidRDefault="006C7031" w:rsidP="003D2D55">
            <w:pPr>
              <w:rPr>
                <w:rFonts w:ascii="Book Antiqua" w:hAnsi="Book Antiqua"/>
              </w:rPr>
            </w:pPr>
            <w:r w:rsidRPr="00B32461">
              <w:rPr>
                <w:rFonts w:ascii="Book Antiqua" w:hAnsi="Book Antiqua"/>
              </w:rPr>
              <w:t>-Nuk ka pasur trajnime të tilla</w:t>
            </w:r>
          </w:p>
          <w:p w14:paraId="5734D268" w14:textId="77777777" w:rsidR="006C7031" w:rsidRPr="00B32461" w:rsidRDefault="006C7031" w:rsidP="003D2D55">
            <w:pPr>
              <w:rPr>
                <w:rFonts w:ascii="Book Antiqua" w:hAnsi="Book Antiqua"/>
              </w:rPr>
            </w:pPr>
          </w:p>
          <w:p w14:paraId="2078CFBA" w14:textId="77777777" w:rsidR="006C7031" w:rsidRPr="00B32461" w:rsidRDefault="006C7031" w:rsidP="003D2D55">
            <w:pPr>
              <w:rPr>
                <w:rFonts w:ascii="Book Antiqua" w:hAnsi="Book Antiqua"/>
              </w:rPr>
            </w:pPr>
            <w:r w:rsidRPr="00B32461">
              <w:rPr>
                <w:rFonts w:ascii="Book Antiqua" w:hAnsi="Book Antiqua"/>
              </w:rPr>
              <w:t>-Zyrtarët e komunikimit nuk janë pjesë e grupeve punuese për zhvillimin e koncept dokumenteve</w:t>
            </w:r>
          </w:p>
          <w:p w14:paraId="55C5D448" w14:textId="77777777" w:rsidR="006C7031" w:rsidRPr="00B32461" w:rsidRDefault="006C7031" w:rsidP="003D2D55">
            <w:pPr>
              <w:rPr>
                <w:rFonts w:ascii="Book Antiqua" w:hAnsi="Book Antiqua"/>
              </w:rPr>
            </w:pPr>
          </w:p>
          <w:p w14:paraId="216DB376" w14:textId="77777777" w:rsidR="006C7031" w:rsidRPr="00B32461" w:rsidRDefault="006C7031" w:rsidP="003D2D55">
            <w:pPr>
              <w:rPr>
                <w:rFonts w:ascii="Book Antiqua" w:hAnsi="Book Antiqua"/>
              </w:rPr>
            </w:pPr>
            <w:r w:rsidRPr="00B32461">
              <w:rPr>
                <w:rFonts w:ascii="Book Antiqua" w:hAnsi="Book Antiqua"/>
              </w:rPr>
              <w:lastRenderedPageBreak/>
              <w:t xml:space="preserve">-Konsultimet publike nuk janë komunikuar </w:t>
            </w:r>
          </w:p>
          <w:p w14:paraId="088A7F87" w14:textId="77777777" w:rsidR="006C7031" w:rsidRPr="00B32461" w:rsidRDefault="006C7031" w:rsidP="003D2D55">
            <w:pPr>
              <w:rPr>
                <w:rFonts w:ascii="Book Antiqua" w:hAnsi="Book Antiqua"/>
              </w:rPr>
            </w:pPr>
          </w:p>
          <w:p w14:paraId="444B005C" w14:textId="77777777" w:rsidR="006C7031" w:rsidRPr="00B32461" w:rsidRDefault="006C7031" w:rsidP="003D2D55">
            <w:pPr>
              <w:rPr>
                <w:rFonts w:ascii="Book Antiqua" w:hAnsi="Book Antiqua"/>
              </w:rPr>
            </w:pPr>
            <w:r w:rsidRPr="00B32461">
              <w:rPr>
                <w:rFonts w:ascii="Book Antiqua" w:hAnsi="Book Antiqua"/>
              </w:rPr>
              <w:t>-ZKP funksionon me kapacitete të kufizuara</w:t>
            </w:r>
          </w:p>
        </w:tc>
        <w:tc>
          <w:tcPr>
            <w:tcW w:w="3455" w:type="dxa"/>
            <w:gridSpan w:val="2"/>
          </w:tcPr>
          <w:p w14:paraId="0C59AA9B" w14:textId="77777777" w:rsidR="006C7031" w:rsidRPr="00B32461" w:rsidRDefault="006C7031" w:rsidP="003D2D55">
            <w:pPr>
              <w:rPr>
                <w:rFonts w:ascii="Book Antiqua" w:hAnsi="Book Antiqua"/>
              </w:rPr>
            </w:pPr>
            <w:r w:rsidRPr="00B32461">
              <w:rPr>
                <w:rFonts w:ascii="Book Antiqua" w:hAnsi="Book Antiqua"/>
              </w:rPr>
              <w:lastRenderedPageBreak/>
              <w:t xml:space="preserve"> -Është zhvilluar mjeti për komunikim dhe është miratuar Udhëzuesi i ri për Koncept Dokumente</w:t>
            </w:r>
          </w:p>
          <w:p w14:paraId="66F2C656" w14:textId="77777777" w:rsidR="006C7031" w:rsidRPr="00B32461" w:rsidRDefault="006C7031" w:rsidP="003D2D55">
            <w:pPr>
              <w:rPr>
                <w:rFonts w:ascii="Book Antiqua" w:hAnsi="Book Antiqua"/>
              </w:rPr>
            </w:pPr>
          </w:p>
          <w:p w14:paraId="0AAFBCC5" w14:textId="77777777" w:rsidR="006C7031" w:rsidRPr="00B32461" w:rsidRDefault="006C7031" w:rsidP="003D2D55">
            <w:pPr>
              <w:rPr>
                <w:rFonts w:ascii="Book Antiqua" w:hAnsi="Book Antiqua"/>
              </w:rPr>
            </w:pPr>
            <w:r w:rsidRPr="00B32461">
              <w:rPr>
                <w:rFonts w:ascii="Book Antiqua" w:hAnsi="Book Antiqua"/>
              </w:rPr>
              <w:t>-Trajnerët e certifikuar mbajnë trajnime për komunikimin e politikave</w:t>
            </w:r>
          </w:p>
          <w:p w14:paraId="12E977C8" w14:textId="77777777" w:rsidR="006C7031" w:rsidRPr="00B32461" w:rsidRDefault="006C7031" w:rsidP="003D2D55">
            <w:pPr>
              <w:rPr>
                <w:rFonts w:ascii="Book Antiqua" w:hAnsi="Book Antiqua"/>
              </w:rPr>
            </w:pPr>
          </w:p>
          <w:p w14:paraId="21A4FF90" w14:textId="77777777" w:rsidR="006C7031" w:rsidRPr="00B32461" w:rsidRDefault="006C7031" w:rsidP="003D2D55">
            <w:pPr>
              <w:rPr>
                <w:rFonts w:ascii="Book Antiqua" w:hAnsi="Book Antiqua"/>
              </w:rPr>
            </w:pPr>
            <w:r w:rsidRPr="00B32461">
              <w:rPr>
                <w:rFonts w:ascii="Book Antiqua" w:hAnsi="Book Antiqua"/>
              </w:rPr>
              <w:t>-Zyrtarët e komunikimit përfshihen në grupet punuese për zhvillimin e koncept dokumenteve</w:t>
            </w:r>
          </w:p>
          <w:p w14:paraId="51ECEADD" w14:textId="77777777" w:rsidR="006C7031" w:rsidRPr="00B32461" w:rsidRDefault="006C7031" w:rsidP="003D2D55">
            <w:pPr>
              <w:rPr>
                <w:rFonts w:ascii="Book Antiqua" w:hAnsi="Book Antiqua"/>
              </w:rPr>
            </w:pPr>
          </w:p>
          <w:p w14:paraId="08FAF8EE" w14:textId="77777777" w:rsidR="006C7031" w:rsidRPr="00B32461" w:rsidRDefault="006C7031" w:rsidP="003D2D55">
            <w:pPr>
              <w:rPr>
                <w:rFonts w:ascii="Book Antiqua" w:hAnsi="Book Antiqua"/>
              </w:rPr>
            </w:pPr>
            <w:r w:rsidRPr="00B32461">
              <w:rPr>
                <w:rFonts w:ascii="Book Antiqua" w:hAnsi="Book Antiqua"/>
              </w:rPr>
              <w:t>-Fillon komunikimi i konsultimeve publike</w:t>
            </w:r>
          </w:p>
          <w:p w14:paraId="1F2C715E" w14:textId="77777777" w:rsidR="006C7031" w:rsidRPr="00B32461" w:rsidRDefault="006C7031" w:rsidP="003D2D55">
            <w:pPr>
              <w:rPr>
                <w:rFonts w:ascii="Book Antiqua" w:hAnsi="Book Antiqua"/>
              </w:rPr>
            </w:pPr>
          </w:p>
          <w:p w14:paraId="0705F1C1" w14:textId="77777777" w:rsidR="006C7031" w:rsidRPr="00B32461" w:rsidRDefault="006C7031" w:rsidP="003D2D55">
            <w:pPr>
              <w:rPr>
                <w:rFonts w:ascii="Book Antiqua" w:hAnsi="Book Antiqua"/>
              </w:rPr>
            </w:pPr>
            <w:r w:rsidRPr="00B32461">
              <w:rPr>
                <w:rFonts w:ascii="Book Antiqua" w:hAnsi="Book Antiqua"/>
              </w:rPr>
              <w:t>-Identifikohen mundësitë për rritjen e kapaciteteve të ZKP-së</w:t>
            </w:r>
          </w:p>
        </w:tc>
        <w:tc>
          <w:tcPr>
            <w:tcW w:w="3655" w:type="dxa"/>
          </w:tcPr>
          <w:p w14:paraId="0A181AFC" w14:textId="77777777" w:rsidR="006C7031" w:rsidRPr="00B32461" w:rsidRDefault="006C7031" w:rsidP="003D2D55">
            <w:pPr>
              <w:rPr>
                <w:rFonts w:ascii="Book Antiqua" w:hAnsi="Book Antiqua"/>
              </w:rPr>
            </w:pPr>
            <w:r w:rsidRPr="00B32461">
              <w:rPr>
                <w:rFonts w:ascii="Book Antiqua" w:hAnsi="Book Antiqua"/>
              </w:rPr>
              <w:lastRenderedPageBreak/>
              <w:t xml:space="preserve">-Zbatohet Udhëzuesi i ri për Koncept Dokumente </w:t>
            </w:r>
          </w:p>
          <w:p w14:paraId="59CFECEB" w14:textId="77777777" w:rsidR="006C7031" w:rsidRPr="00B32461" w:rsidRDefault="006C7031" w:rsidP="003D2D55">
            <w:pPr>
              <w:rPr>
                <w:rFonts w:ascii="Book Antiqua" w:hAnsi="Book Antiqua"/>
              </w:rPr>
            </w:pPr>
          </w:p>
          <w:p w14:paraId="18C0D621" w14:textId="77777777" w:rsidR="006C7031" w:rsidRPr="00B32461" w:rsidRDefault="006C7031" w:rsidP="003D2D55">
            <w:pPr>
              <w:rPr>
                <w:rFonts w:ascii="Book Antiqua" w:hAnsi="Book Antiqua"/>
              </w:rPr>
            </w:pPr>
            <w:r w:rsidRPr="00B32461">
              <w:rPr>
                <w:rFonts w:ascii="Book Antiqua" w:hAnsi="Book Antiqua"/>
              </w:rPr>
              <w:t>-Përmirësohet komunikimi i politikave</w:t>
            </w:r>
          </w:p>
          <w:p w14:paraId="38E372E6" w14:textId="77777777" w:rsidR="006C7031" w:rsidRPr="00B32461" w:rsidRDefault="006C7031" w:rsidP="003D2D55">
            <w:pPr>
              <w:rPr>
                <w:rFonts w:ascii="Book Antiqua" w:hAnsi="Book Antiqua"/>
              </w:rPr>
            </w:pPr>
          </w:p>
          <w:p w14:paraId="08BBC344" w14:textId="77777777" w:rsidR="006C7031" w:rsidRPr="00B32461" w:rsidRDefault="006C7031" w:rsidP="003D2D55">
            <w:pPr>
              <w:rPr>
                <w:rFonts w:ascii="Book Antiqua" w:hAnsi="Book Antiqua"/>
              </w:rPr>
            </w:pPr>
            <w:r w:rsidRPr="00B32461">
              <w:rPr>
                <w:rFonts w:ascii="Book Antiqua" w:hAnsi="Book Antiqua"/>
              </w:rPr>
              <w:t xml:space="preserve">-Rriten kapacitetet e ZKP-së me staf shtesë dhe krijohen njësitë e reja </w:t>
            </w:r>
          </w:p>
        </w:tc>
      </w:tr>
      <w:tr w:rsidR="006C7031" w:rsidRPr="00B32461" w14:paraId="61663553" w14:textId="77777777" w:rsidTr="003D2D55">
        <w:tc>
          <w:tcPr>
            <w:tcW w:w="2671" w:type="dxa"/>
            <w:vMerge w:val="restart"/>
            <w:vAlign w:val="center"/>
          </w:tcPr>
          <w:p w14:paraId="4ED0AEB2" w14:textId="77777777" w:rsidR="006C7031" w:rsidRPr="00B32461" w:rsidRDefault="006C7031" w:rsidP="003D2D55">
            <w:pPr>
              <w:jc w:val="center"/>
              <w:rPr>
                <w:rFonts w:ascii="Book Antiqua" w:hAnsi="Book Antiqua"/>
              </w:rPr>
            </w:pPr>
            <w:r w:rsidRPr="00B32461">
              <w:rPr>
                <w:rFonts w:ascii="Book Antiqua" w:hAnsi="Book Antiqua"/>
              </w:rPr>
              <w:lastRenderedPageBreak/>
              <w:t>Aktivitetet</w:t>
            </w:r>
          </w:p>
        </w:tc>
        <w:tc>
          <w:tcPr>
            <w:tcW w:w="4889" w:type="dxa"/>
            <w:gridSpan w:val="4"/>
          </w:tcPr>
          <w:p w14:paraId="36CAB1DD" w14:textId="77777777" w:rsidR="006C7031" w:rsidRPr="00B32461" w:rsidRDefault="006C7031" w:rsidP="003D2D55">
            <w:pPr>
              <w:jc w:val="center"/>
              <w:rPr>
                <w:rFonts w:ascii="Book Antiqua" w:hAnsi="Book Antiqua"/>
              </w:rPr>
            </w:pPr>
            <w:r w:rsidRPr="00B32461">
              <w:rPr>
                <w:rFonts w:ascii="Book Antiqua" w:hAnsi="Book Antiqua"/>
              </w:rPr>
              <w:t>Zhvillimet kyçe</w:t>
            </w:r>
          </w:p>
        </w:tc>
        <w:tc>
          <w:tcPr>
            <w:tcW w:w="3455" w:type="dxa"/>
            <w:gridSpan w:val="2"/>
          </w:tcPr>
          <w:p w14:paraId="191644E7" w14:textId="77777777" w:rsidR="006C7031" w:rsidRPr="00B32461" w:rsidRDefault="006C7031" w:rsidP="003D2D55">
            <w:pPr>
              <w:jc w:val="center"/>
              <w:rPr>
                <w:rFonts w:ascii="Book Antiqua" w:hAnsi="Book Antiqua"/>
              </w:rPr>
            </w:pPr>
            <w:r w:rsidRPr="00B32461">
              <w:rPr>
                <w:rFonts w:ascii="Book Antiqua" w:hAnsi="Book Antiqua"/>
              </w:rPr>
              <w:t>Institucionet</w:t>
            </w:r>
          </w:p>
        </w:tc>
        <w:tc>
          <w:tcPr>
            <w:tcW w:w="3655" w:type="dxa"/>
            <w:vMerge w:val="restart"/>
            <w:vAlign w:val="center"/>
          </w:tcPr>
          <w:p w14:paraId="065E0EB0" w14:textId="77777777" w:rsidR="006C7031" w:rsidRPr="00B32461" w:rsidRDefault="006C7031" w:rsidP="003D2D55">
            <w:pPr>
              <w:jc w:val="center"/>
              <w:rPr>
                <w:rFonts w:ascii="Book Antiqua" w:hAnsi="Book Antiqua"/>
              </w:rPr>
            </w:pPr>
            <w:r w:rsidRPr="00B32461">
              <w:rPr>
                <w:rFonts w:ascii="Book Antiqua" w:hAnsi="Book Antiqua"/>
              </w:rPr>
              <w:t>Sigurimi i buxhetit</w:t>
            </w:r>
          </w:p>
        </w:tc>
      </w:tr>
      <w:tr w:rsidR="006C7031" w:rsidRPr="00B32461" w14:paraId="3FC8F9F2" w14:textId="77777777" w:rsidTr="003D2D55">
        <w:trPr>
          <w:trHeight w:val="413"/>
        </w:trPr>
        <w:tc>
          <w:tcPr>
            <w:tcW w:w="2671" w:type="dxa"/>
            <w:vMerge/>
          </w:tcPr>
          <w:p w14:paraId="2918A49E" w14:textId="77777777" w:rsidR="006C7031" w:rsidRPr="00B32461" w:rsidRDefault="006C7031" w:rsidP="003D2D55">
            <w:pPr>
              <w:jc w:val="center"/>
              <w:rPr>
                <w:rFonts w:ascii="Book Antiqua" w:hAnsi="Book Antiqua"/>
              </w:rPr>
            </w:pPr>
          </w:p>
        </w:tc>
        <w:tc>
          <w:tcPr>
            <w:tcW w:w="1649" w:type="dxa"/>
            <w:gridSpan w:val="2"/>
          </w:tcPr>
          <w:p w14:paraId="317017B8" w14:textId="77777777" w:rsidR="006C7031" w:rsidRPr="00B32461" w:rsidRDefault="006C7031" w:rsidP="003D2D55">
            <w:pPr>
              <w:jc w:val="center"/>
              <w:rPr>
                <w:rFonts w:ascii="Book Antiqua" w:hAnsi="Book Antiqua"/>
              </w:rPr>
            </w:pPr>
            <w:r w:rsidRPr="00B32461">
              <w:rPr>
                <w:rFonts w:ascii="Book Antiqua" w:hAnsi="Book Antiqua"/>
              </w:rPr>
              <w:t>2018</w:t>
            </w:r>
          </w:p>
        </w:tc>
        <w:tc>
          <w:tcPr>
            <w:tcW w:w="1620" w:type="dxa"/>
          </w:tcPr>
          <w:p w14:paraId="344AAAE9" w14:textId="77777777" w:rsidR="006C7031" w:rsidRPr="00B32461" w:rsidRDefault="006C7031" w:rsidP="003D2D55">
            <w:pPr>
              <w:jc w:val="center"/>
              <w:rPr>
                <w:rFonts w:ascii="Book Antiqua" w:hAnsi="Book Antiqua"/>
              </w:rPr>
            </w:pPr>
            <w:r w:rsidRPr="00B32461">
              <w:rPr>
                <w:rFonts w:ascii="Book Antiqua" w:hAnsi="Book Antiqua"/>
              </w:rPr>
              <w:t>2019</w:t>
            </w:r>
          </w:p>
        </w:tc>
        <w:tc>
          <w:tcPr>
            <w:tcW w:w="1620" w:type="dxa"/>
          </w:tcPr>
          <w:p w14:paraId="2F8B87E9" w14:textId="77777777" w:rsidR="006C7031" w:rsidRPr="00B32461" w:rsidRDefault="006C7031" w:rsidP="003D2D55">
            <w:pPr>
              <w:jc w:val="center"/>
              <w:rPr>
                <w:rFonts w:ascii="Book Antiqua" w:hAnsi="Book Antiqua"/>
              </w:rPr>
            </w:pPr>
            <w:r w:rsidRPr="00B32461">
              <w:rPr>
                <w:rFonts w:ascii="Book Antiqua" w:hAnsi="Book Antiqua"/>
              </w:rPr>
              <w:t>2020</w:t>
            </w:r>
          </w:p>
        </w:tc>
        <w:tc>
          <w:tcPr>
            <w:tcW w:w="1710" w:type="dxa"/>
          </w:tcPr>
          <w:p w14:paraId="16E9B244" w14:textId="77777777" w:rsidR="006C7031" w:rsidRPr="00B32461" w:rsidRDefault="006C7031" w:rsidP="003D2D55">
            <w:pPr>
              <w:jc w:val="center"/>
              <w:rPr>
                <w:rFonts w:ascii="Book Antiqua" w:hAnsi="Book Antiqua"/>
              </w:rPr>
            </w:pPr>
            <w:r w:rsidRPr="00B32461">
              <w:rPr>
                <w:rFonts w:ascii="Book Antiqua" w:hAnsi="Book Antiqua"/>
              </w:rPr>
              <w:t>Udhëheqëse</w:t>
            </w:r>
          </w:p>
        </w:tc>
        <w:tc>
          <w:tcPr>
            <w:tcW w:w="1745" w:type="dxa"/>
          </w:tcPr>
          <w:p w14:paraId="1E688C28" w14:textId="77777777" w:rsidR="006C7031" w:rsidRPr="00B32461" w:rsidRDefault="006C7031" w:rsidP="003D2D55">
            <w:pPr>
              <w:jc w:val="center"/>
              <w:rPr>
                <w:rFonts w:ascii="Book Antiqua" w:hAnsi="Book Antiqua"/>
              </w:rPr>
            </w:pPr>
            <w:r w:rsidRPr="00B32461">
              <w:rPr>
                <w:rFonts w:ascii="Book Antiqua" w:hAnsi="Book Antiqua"/>
              </w:rPr>
              <w:t>Mbështetëse</w:t>
            </w:r>
          </w:p>
        </w:tc>
        <w:tc>
          <w:tcPr>
            <w:tcW w:w="3655" w:type="dxa"/>
            <w:vMerge/>
          </w:tcPr>
          <w:p w14:paraId="2BD5AFE0" w14:textId="77777777" w:rsidR="006C7031" w:rsidRPr="00B32461" w:rsidRDefault="006C7031" w:rsidP="003D2D55">
            <w:pPr>
              <w:jc w:val="center"/>
              <w:rPr>
                <w:rFonts w:ascii="Book Antiqua" w:hAnsi="Book Antiqua"/>
              </w:rPr>
            </w:pPr>
          </w:p>
        </w:tc>
      </w:tr>
      <w:tr w:rsidR="006C7031" w:rsidRPr="00B32461" w14:paraId="4F20AA6A" w14:textId="77777777" w:rsidTr="003D2D55">
        <w:tc>
          <w:tcPr>
            <w:tcW w:w="2671" w:type="dxa"/>
          </w:tcPr>
          <w:p w14:paraId="1C297D07" w14:textId="77777777" w:rsidR="006C7031" w:rsidRPr="00B32461" w:rsidRDefault="006C7031" w:rsidP="003D2D55">
            <w:pPr>
              <w:rPr>
                <w:rFonts w:ascii="Book Antiqua" w:hAnsi="Book Antiqua"/>
              </w:rPr>
            </w:pPr>
            <w:r w:rsidRPr="00B32461">
              <w:rPr>
                <w:rFonts w:ascii="Book Antiqua" w:hAnsi="Book Antiqua"/>
              </w:rPr>
              <w:t>2.1 Trajnimi i zyrtarëve të komunikimit për udhëzuesin e ri për koncept dokumente</w:t>
            </w:r>
          </w:p>
        </w:tc>
        <w:tc>
          <w:tcPr>
            <w:tcW w:w="1649" w:type="dxa"/>
            <w:gridSpan w:val="2"/>
          </w:tcPr>
          <w:p w14:paraId="7EAE2D49" w14:textId="77777777" w:rsidR="006C7031" w:rsidRPr="00B32461" w:rsidRDefault="006C7031" w:rsidP="003D2D55">
            <w:pPr>
              <w:rPr>
                <w:rFonts w:ascii="Book Antiqua" w:hAnsi="Book Antiqua"/>
              </w:rPr>
            </w:pPr>
            <w:r w:rsidRPr="00B32461">
              <w:rPr>
                <w:rFonts w:ascii="Book Antiqua" w:hAnsi="Book Antiqua"/>
              </w:rPr>
              <w:t>Janë trajnuar 35% e stafit përgjegjës për komunikim</w:t>
            </w:r>
          </w:p>
        </w:tc>
        <w:tc>
          <w:tcPr>
            <w:tcW w:w="1620" w:type="dxa"/>
          </w:tcPr>
          <w:p w14:paraId="7B0C4F1D" w14:textId="77777777" w:rsidR="006C7031" w:rsidRPr="00B32461" w:rsidRDefault="006C7031" w:rsidP="003D2D55">
            <w:pPr>
              <w:rPr>
                <w:rFonts w:ascii="Book Antiqua" w:hAnsi="Book Antiqua"/>
                <w:b/>
                <w:sz w:val="28"/>
              </w:rPr>
            </w:pPr>
            <w:r w:rsidRPr="00B32461">
              <w:rPr>
                <w:rFonts w:ascii="Book Antiqua" w:hAnsi="Book Antiqua"/>
              </w:rPr>
              <w:t>Janë trajnuar 70% e stafit përgjegjës për komunikim</w:t>
            </w:r>
          </w:p>
        </w:tc>
        <w:tc>
          <w:tcPr>
            <w:tcW w:w="1620" w:type="dxa"/>
          </w:tcPr>
          <w:p w14:paraId="224406A5" w14:textId="77777777" w:rsidR="006C7031" w:rsidRPr="00B32461" w:rsidRDefault="006C7031" w:rsidP="003D2D55">
            <w:pPr>
              <w:rPr>
                <w:rFonts w:ascii="Book Antiqua" w:hAnsi="Book Antiqua"/>
                <w:b/>
                <w:sz w:val="28"/>
              </w:rPr>
            </w:pPr>
            <w:r w:rsidRPr="00B32461">
              <w:rPr>
                <w:rFonts w:ascii="Book Antiqua" w:hAnsi="Book Antiqua"/>
              </w:rPr>
              <w:t>Janë trajnuar 100% e stafit përgjegjës për komunikim</w:t>
            </w:r>
          </w:p>
        </w:tc>
        <w:tc>
          <w:tcPr>
            <w:tcW w:w="1710" w:type="dxa"/>
          </w:tcPr>
          <w:p w14:paraId="26BFAC34" w14:textId="77777777" w:rsidR="006C7031" w:rsidRPr="00B32461" w:rsidRDefault="006C7031" w:rsidP="003D2D55">
            <w:pPr>
              <w:jc w:val="center"/>
              <w:rPr>
                <w:rFonts w:ascii="Book Antiqua" w:hAnsi="Book Antiqua"/>
              </w:rPr>
            </w:pPr>
          </w:p>
          <w:p w14:paraId="223E0C93" w14:textId="77777777" w:rsidR="006C7031" w:rsidRPr="00B32461" w:rsidRDefault="006C7031" w:rsidP="003D2D55">
            <w:pPr>
              <w:jc w:val="center"/>
              <w:rPr>
                <w:rFonts w:ascii="Book Antiqua" w:hAnsi="Book Antiqua"/>
              </w:rPr>
            </w:pPr>
          </w:p>
          <w:p w14:paraId="41753A65" w14:textId="77777777" w:rsidR="006C7031" w:rsidRPr="00B32461" w:rsidRDefault="006C7031" w:rsidP="003D2D55">
            <w:pPr>
              <w:jc w:val="center"/>
              <w:rPr>
                <w:rFonts w:ascii="Book Antiqua" w:hAnsi="Book Antiqua"/>
                <w:sz w:val="28"/>
              </w:rPr>
            </w:pPr>
            <w:r w:rsidRPr="00B32461">
              <w:rPr>
                <w:rFonts w:ascii="Book Antiqua" w:hAnsi="Book Antiqua"/>
              </w:rPr>
              <w:t>ZKP</w:t>
            </w:r>
          </w:p>
        </w:tc>
        <w:tc>
          <w:tcPr>
            <w:tcW w:w="1745" w:type="dxa"/>
          </w:tcPr>
          <w:p w14:paraId="494E0A1C" w14:textId="77777777" w:rsidR="006C7031" w:rsidRPr="00B32461" w:rsidRDefault="006C7031" w:rsidP="003D2D55">
            <w:pPr>
              <w:jc w:val="center"/>
              <w:rPr>
                <w:rFonts w:ascii="Book Antiqua" w:hAnsi="Book Antiqua"/>
              </w:rPr>
            </w:pPr>
          </w:p>
          <w:p w14:paraId="51E6B0B5" w14:textId="77777777" w:rsidR="006C7031" w:rsidRPr="00B32461" w:rsidRDefault="006C7031" w:rsidP="003D2D55">
            <w:pPr>
              <w:jc w:val="center"/>
              <w:rPr>
                <w:rFonts w:ascii="Book Antiqua" w:hAnsi="Book Antiqua"/>
              </w:rPr>
            </w:pPr>
          </w:p>
          <w:p w14:paraId="1A15F61C" w14:textId="77777777" w:rsidR="006C7031" w:rsidRPr="00B32461" w:rsidRDefault="006C7031" w:rsidP="003D2D55">
            <w:pPr>
              <w:jc w:val="center"/>
              <w:rPr>
                <w:rFonts w:ascii="Book Antiqua" w:hAnsi="Book Antiqua"/>
              </w:rPr>
            </w:pPr>
            <w:r w:rsidRPr="00B32461">
              <w:rPr>
                <w:rFonts w:ascii="Book Antiqua" w:hAnsi="Book Antiqua"/>
              </w:rPr>
              <w:t>SIDA</w:t>
            </w:r>
          </w:p>
        </w:tc>
        <w:tc>
          <w:tcPr>
            <w:tcW w:w="3655" w:type="dxa"/>
          </w:tcPr>
          <w:p w14:paraId="578F484B" w14:textId="77777777" w:rsidR="006C7031" w:rsidRPr="00B32461" w:rsidRDefault="006C7031" w:rsidP="003D2D55">
            <w:pPr>
              <w:jc w:val="center"/>
              <w:rPr>
                <w:rFonts w:ascii="Book Antiqua" w:hAnsi="Book Antiqua"/>
              </w:rPr>
            </w:pPr>
          </w:p>
          <w:p w14:paraId="2ED540F6" w14:textId="77777777" w:rsidR="006C7031" w:rsidRPr="00B32461" w:rsidRDefault="006C7031" w:rsidP="003D2D55">
            <w:pPr>
              <w:jc w:val="center"/>
              <w:rPr>
                <w:rFonts w:ascii="Book Antiqua" w:hAnsi="Book Antiqua"/>
              </w:rPr>
            </w:pPr>
          </w:p>
          <w:p w14:paraId="4629DD6E" w14:textId="77777777" w:rsidR="006C7031" w:rsidRPr="00B32461" w:rsidRDefault="006C7031" w:rsidP="003D2D55">
            <w:pPr>
              <w:jc w:val="center"/>
              <w:rPr>
                <w:rFonts w:ascii="Book Antiqua" w:hAnsi="Book Antiqua"/>
                <w:sz w:val="28"/>
              </w:rPr>
            </w:pPr>
            <w:r w:rsidRPr="00B32461">
              <w:rPr>
                <w:rFonts w:ascii="Book Antiqua" w:hAnsi="Book Antiqua"/>
              </w:rPr>
              <w:t>SIDA</w:t>
            </w:r>
          </w:p>
        </w:tc>
      </w:tr>
      <w:tr w:rsidR="006C7031" w:rsidRPr="00B32461" w14:paraId="732B50D4" w14:textId="77777777" w:rsidTr="003D2D55">
        <w:tc>
          <w:tcPr>
            <w:tcW w:w="2671" w:type="dxa"/>
          </w:tcPr>
          <w:p w14:paraId="33367C1A" w14:textId="77777777" w:rsidR="006C7031" w:rsidRPr="00B32461" w:rsidRDefault="006C7031" w:rsidP="003D2D55">
            <w:pPr>
              <w:rPr>
                <w:rFonts w:ascii="Book Antiqua" w:hAnsi="Book Antiqua"/>
              </w:rPr>
            </w:pPr>
            <w:r w:rsidRPr="00B32461">
              <w:rPr>
                <w:rFonts w:ascii="Book Antiqua" w:hAnsi="Book Antiqua"/>
              </w:rPr>
              <w:t>2.2 Fuqizimi i kapaciteteve të komunikimit të politikave</w:t>
            </w:r>
          </w:p>
        </w:tc>
        <w:tc>
          <w:tcPr>
            <w:tcW w:w="1649" w:type="dxa"/>
            <w:gridSpan w:val="2"/>
          </w:tcPr>
          <w:p w14:paraId="4C43B1E2" w14:textId="77777777" w:rsidR="006C7031" w:rsidRPr="00B32461" w:rsidRDefault="006C7031" w:rsidP="003D2D55">
            <w:pPr>
              <w:rPr>
                <w:rFonts w:ascii="Book Antiqua" w:hAnsi="Book Antiqua"/>
              </w:rPr>
            </w:pPr>
            <w:r w:rsidRPr="00B32461">
              <w:rPr>
                <w:rFonts w:ascii="Book Antiqua" w:hAnsi="Book Antiqua"/>
              </w:rPr>
              <w:t>Trajnerët e certifikuar ofrojnë trajnime</w:t>
            </w:r>
          </w:p>
        </w:tc>
        <w:tc>
          <w:tcPr>
            <w:tcW w:w="1620" w:type="dxa"/>
          </w:tcPr>
          <w:p w14:paraId="5C0C0D08" w14:textId="77777777" w:rsidR="006C7031" w:rsidRPr="00B32461" w:rsidRDefault="006C7031" w:rsidP="003D2D55">
            <w:pPr>
              <w:rPr>
                <w:rFonts w:ascii="Book Antiqua" w:hAnsi="Book Antiqua"/>
                <w:b/>
                <w:sz w:val="28"/>
              </w:rPr>
            </w:pPr>
            <w:r w:rsidRPr="00B32461">
              <w:rPr>
                <w:rFonts w:ascii="Book Antiqua" w:hAnsi="Book Antiqua"/>
              </w:rPr>
              <w:t>Trajnerët e certifikuar ofrojnë trajnime</w:t>
            </w:r>
          </w:p>
        </w:tc>
        <w:tc>
          <w:tcPr>
            <w:tcW w:w="1620" w:type="dxa"/>
          </w:tcPr>
          <w:p w14:paraId="555CD541" w14:textId="77777777" w:rsidR="006C7031" w:rsidRPr="00B32461" w:rsidRDefault="006C7031" w:rsidP="003D2D55">
            <w:pPr>
              <w:rPr>
                <w:rFonts w:ascii="Book Antiqua" w:hAnsi="Book Antiqua"/>
                <w:b/>
                <w:sz w:val="28"/>
              </w:rPr>
            </w:pPr>
            <w:r w:rsidRPr="00B32461">
              <w:rPr>
                <w:rFonts w:ascii="Book Antiqua" w:hAnsi="Book Antiqua"/>
              </w:rPr>
              <w:t>Trajnerët e certifikuar ofrojnë trajnime</w:t>
            </w:r>
          </w:p>
        </w:tc>
        <w:tc>
          <w:tcPr>
            <w:tcW w:w="1710" w:type="dxa"/>
          </w:tcPr>
          <w:p w14:paraId="656E0749" w14:textId="77777777" w:rsidR="006C7031" w:rsidRPr="00B32461" w:rsidRDefault="006C7031" w:rsidP="003D2D55">
            <w:pPr>
              <w:jc w:val="center"/>
              <w:rPr>
                <w:rFonts w:ascii="Book Antiqua" w:hAnsi="Book Antiqua"/>
              </w:rPr>
            </w:pPr>
          </w:p>
          <w:p w14:paraId="491A7235" w14:textId="77777777" w:rsidR="006C7031" w:rsidRPr="00B32461" w:rsidRDefault="006C7031" w:rsidP="003D2D55">
            <w:pPr>
              <w:jc w:val="center"/>
              <w:rPr>
                <w:rFonts w:ascii="Book Antiqua" w:hAnsi="Book Antiqua"/>
              </w:rPr>
            </w:pPr>
          </w:p>
          <w:p w14:paraId="169C2A4E" w14:textId="77777777" w:rsidR="006C7031" w:rsidRPr="00B32461" w:rsidRDefault="006C7031" w:rsidP="003D2D55">
            <w:pPr>
              <w:jc w:val="center"/>
              <w:rPr>
                <w:rFonts w:ascii="Book Antiqua" w:hAnsi="Book Antiqua"/>
                <w:sz w:val="28"/>
              </w:rPr>
            </w:pPr>
            <w:r w:rsidRPr="00B32461">
              <w:rPr>
                <w:rFonts w:ascii="Book Antiqua" w:hAnsi="Book Antiqua"/>
              </w:rPr>
              <w:t>ZKP</w:t>
            </w:r>
          </w:p>
        </w:tc>
        <w:tc>
          <w:tcPr>
            <w:tcW w:w="1745" w:type="dxa"/>
          </w:tcPr>
          <w:p w14:paraId="000FBE05" w14:textId="77777777" w:rsidR="006C7031" w:rsidRPr="00B32461" w:rsidRDefault="006C7031" w:rsidP="003D2D55">
            <w:pPr>
              <w:jc w:val="center"/>
              <w:rPr>
                <w:rFonts w:ascii="Book Antiqua" w:hAnsi="Book Antiqua"/>
              </w:rPr>
            </w:pPr>
          </w:p>
          <w:p w14:paraId="76F96476" w14:textId="77777777" w:rsidR="006C7031" w:rsidRPr="00B32461" w:rsidRDefault="006C7031" w:rsidP="003D2D55">
            <w:pPr>
              <w:jc w:val="center"/>
              <w:rPr>
                <w:rFonts w:ascii="Book Antiqua" w:hAnsi="Book Antiqua"/>
              </w:rPr>
            </w:pPr>
          </w:p>
          <w:p w14:paraId="588FE7DF" w14:textId="77777777" w:rsidR="006C7031" w:rsidRPr="00B32461" w:rsidRDefault="006C7031" w:rsidP="003D2D55">
            <w:pPr>
              <w:jc w:val="center"/>
              <w:rPr>
                <w:rFonts w:ascii="Book Antiqua" w:hAnsi="Book Antiqua"/>
              </w:rPr>
            </w:pPr>
            <w:r w:rsidRPr="00B32461">
              <w:rPr>
                <w:rFonts w:ascii="Book Antiqua" w:hAnsi="Book Antiqua"/>
              </w:rPr>
              <w:t>SIDA</w:t>
            </w:r>
          </w:p>
        </w:tc>
        <w:tc>
          <w:tcPr>
            <w:tcW w:w="3655" w:type="dxa"/>
          </w:tcPr>
          <w:p w14:paraId="23BF37F2" w14:textId="77777777" w:rsidR="006C7031" w:rsidRPr="00B32461" w:rsidRDefault="006C7031" w:rsidP="003D2D55">
            <w:pPr>
              <w:jc w:val="center"/>
              <w:rPr>
                <w:rFonts w:ascii="Book Antiqua" w:hAnsi="Book Antiqua"/>
              </w:rPr>
            </w:pPr>
          </w:p>
          <w:p w14:paraId="79D201E6" w14:textId="77777777" w:rsidR="006C7031" w:rsidRPr="00B32461" w:rsidRDefault="006C7031" w:rsidP="003D2D55">
            <w:pPr>
              <w:jc w:val="center"/>
              <w:rPr>
                <w:rFonts w:ascii="Book Antiqua" w:hAnsi="Book Antiqua"/>
              </w:rPr>
            </w:pPr>
          </w:p>
          <w:p w14:paraId="089FBD3C" w14:textId="77777777" w:rsidR="006C7031" w:rsidRPr="00B32461" w:rsidRDefault="006C7031" w:rsidP="003D2D55">
            <w:pPr>
              <w:jc w:val="center"/>
              <w:rPr>
                <w:rFonts w:ascii="Book Antiqua" w:hAnsi="Book Antiqua"/>
                <w:sz w:val="28"/>
              </w:rPr>
            </w:pPr>
            <w:r w:rsidRPr="00B32461">
              <w:rPr>
                <w:rFonts w:ascii="Book Antiqua" w:hAnsi="Book Antiqua"/>
              </w:rPr>
              <w:t>SIDA</w:t>
            </w:r>
          </w:p>
        </w:tc>
      </w:tr>
      <w:tr w:rsidR="006C7031" w:rsidRPr="00B32461" w14:paraId="5026291C" w14:textId="77777777" w:rsidTr="003D2D55">
        <w:tc>
          <w:tcPr>
            <w:tcW w:w="2671" w:type="dxa"/>
          </w:tcPr>
          <w:p w14:paraId="5FC8D165" w14:textId="77777777" w:rsidR="006C7031" w:rsidRPr="00B32461" w:rsidRDefault="006C7031" w:rsidP="003D2D55">
            <w:pPr>
              <w:rPr>
                <w:rFonts w:ascii="Book Antiqua" w:hAnsi="Book Antiqua"/>
              </w:rPr>
            </w:pPr>
            <w:r w:rsidRPr="00B32461">
              <w:rPr>
                <w:rFonts w:ascii="Book Antiqua" w:hAnsi="Book Antiqua"/>
              </w:rPr>
              <w:t xml:space="preserve">2.3 Trajnimi i zyrtarëve të komunikimit për mbështetjen e procesit të konsultimeve publike </w:t>
            </w:r>
          </w:p>
        </w:tc>
        <w:tc>
          <w:tcPr>
            <w:tcW w:w="1649" w:type="dxa"/>
            <w:gridSpan w:val="2"/>
          </w:tcPr>
          <w:p w14:paraId="3615FD9D" w14:textId="77777777" w:rsidR="006C7031" w:rsidRPr="00B32461" w:rsidRDefault="006C7031" w:rsidP="003D2D55">
            <w:pPr>
              <w:rPr>
                <w:rFonts w:ascii="Book Antiqua" w:hAnsi="Book Antiqua"/>
              </w:rPr>
            </w:pPr>
            <w:r w:rsidRPr="00B32461">
              <w:rPr>
                <w:rFonts w:ascii="Book Antiqua" w:hAnsi="Book Antiqua"/>
              </w:rPr>
              <w:t>Mbajtja e trajnimeve dhe fillimi i komunikimit të konsultimeve publike</w:t>
            </w:r>
          </w:p>
        </w:tc>
        <w:tc>
          <w:tcPr>
            <w:tcW w:w="1620" w:type="dxa"/>
          </w:tcPr>
          <w:p w14:paraId="04AF356C" w14:textId="77777777" w:rsidR="006C7031" w:rsidRPr="00B32461" w:rsidRDefault="006C7031" w:rsidP="003D2D55">
            <w:pPr>
              <w:rPr>
                <w:rFonts w:ascii="Book Antiqua" w:hAnsi="Book Antiqua"/>
                <w:b/>
                <w:sz w:val="28"/>
              </w:rPr>
            </w:pPr>
            <w:r w:rsidRPr="00B32461">
              <w:rPr>
                <w:rFonts w:ascii="Book Antiqua" w:hAnsi="Book Antiqua"/>
              </w:rPr>
              <w:t>Fillimi i komunikimit të konsultimeve publike</w:t>
            </w:r>
          </w:p>
        </w:tc>
        <w:tc>
          <w:tcPr>
            <w:tcW w:w="1620" w:type="dxa"/>
          </w:tcPr>
          <w:p w14:paraId="50A12B5A" w14:textId="77777777" w:rsidR="006C7031" w:rsidRPr="00B32461" w:rsidRDefault="006C7031" w:rsidP="003D2D55">
            <w:pPr>
              <w:rPr>
                <w:rFonts w:ascii="Book Antiqua" w:hAnsi="Book Antiqua"/>
                <w:b/>
                <w:sz w:val="28"/>
              </w:rPr>
            </w:pPr>
            <w:r w:rsidRPr="00B32461">
              <w:rPr>
                <w:rFonts w:ascii="Book Antiqua" w:hAnsi="Book Antiqua"/>
              </w:rPr>
              <w:t>Fillimi i komunikimit të konsultimeve publike</w:t>
            </w:r>
          </w:p>
        </w:tc>
        <w:tc>
          <w:tcPr>
            <w:tcW w:w="1710" w:type="dxa"/>
          </w:tcPr>
          <w:p w14:paraId="52090199" w14:textId="77777777" w:rsidR="006C7031" w:rsidRPr="00B32461" w:rsidRDefault="006C7031" w:rsidP="003D2D55">
            <w:pPr>
              <w:jc w:val="center"/>
              <w:rPr>
                <w:rFonts w:ascii="Book Antiqua" w:hAnsi="Book Antiqua"/>
              </w:rPr>
            </w:pPr>
          </w:p>
          <w:p w14:paraId="3E8F259F" w14:textId="77777777" w:rsidR="006C7031" w:rsidRPr="00B32461" w:rsidRDefault="006C7031" w:rsidP="003D2D55">
            <w:pPr>
              <w:jc w:val="center"/>
              <w:rPr>
                <w:rFonts w:ascii="Book Antiqua" w:hAnsi="Book Antiqua"/>
              </w:rPr>
            </w:pPr>
          </w:p>
          <w:p w14:paraId="14A312D7" w14:textId="77777777" w:rsidR="006C7031" w:rsidRPr="00B32461" w:rsidRDefault="006C7031" w:rsidP="003D2D55">
            <w:pPr>
              <w:jc w:val="center"/>
              <w:rPr>
                <w:rFonts w:ascii="Book Antiqua" w:hAnsi="Book Antiqua"/>
                <w:sz w:val="28"/>
              </w:rPr>
            </w:pPr>
            <w:r w:rsidRPr="00B32461">
              <w:rPr>
                <w:rFonts w:ascii="Book Antiqua" w:hAnsi="Book Antiqua"/>
              </w:rPr>
              <w:t>ZKP</w:t>
            </w:r>
          </w:p>
        </w:tc>
        <w:tc>
          <w:tcPr>
            <w:tcW w:w="1745" w:type="dxa"/>
          </w:tcPr>
          <w:p w14:paraId="4F167FEC" w14:textId="77777777" w:rsidR="006C7031" w:rsidRPr="00B32461" w:rsidRDefault="006C7031" w:rsidP="003D2D55">
            <w:pPr>
              <w:jc w:val="center"/>
              <w:rPr>
                <w:rFonts w:ascii="Book Antiqua" w:hAnsi="Book Antiqua"/>
              </w:rPr>
            </w:pPr>
          </w:p>
          <w:p w14:paraId="2D3654F5" w14:textId="77777777" w:rsidR="006C7031" w:rsidRPr="00B32461" w:rsidRDefault="006C7031" w:rsidP="003D2D55">
            <w:pPr>
              <w:jc w:val="center"/>
              <w:rPr>
                <w:rFonts w:ascii="Book Antiqua" w:hAnsi="Book Antiqua"/>
              </w:rPr>
            </w:pPr>
          </w:p>
          <w:p w14:paraId="1865F4C7" w14:textId="77777777" w:rsidR="006C7031" w:rsidRPr="00B32461" w:rsidRDefault="006C7031" w:rsidP="003D2D55">
            <w:pPr>
              <w:jc w:val="center"/>
              <w:rPr>
                <w:rFonts w:ascii="Book Antiqua" w:hAnsi="Book Antiqua"/>
              </w:rPr>
            </w:pPr>
            <w:r w:rsidRPr="00B32461">
              <w:rPr>
                <w:rFonts w:ascii="Book Antiqua" w:hAnsi="Book Antiqua"/>
              </w:rPr>
              <w:t>SIDA</w:t>
            </w:r>
          </w:p>
        </w:tc>
        <w:tc>
          <w:tcPr>
            <w:tcW w:w="3655" w:type="dxa"/>
          </w:tcPr>
          <w:p w14:paraId="1A6C2B7F" w14:textId="77777777" w:rsidR="006C7031" w:rsidRPr="00B32461" w:rsidRDefault="006C7031" w:rsidP="003D2D55">
            <w:pPr>
              <w:jc w:val="center"/>
              <w:rPr>
                <w:rFonts w:ascii="Book Antiqua" w:hAnsi="Book Antiqua"/>
              </w:rPr>
            </w:pPr>
          </w:p>
          <w:p w14:paraId="42CD5944" w14:textId="77777777" w:rsidR="006C7031" w:rsidRPr="00B32461" w:rsidRDefault="006C7031" w:rsidP="003D2D55">
            <w:pPr>
              <w:jc w:val="center"/>
              <w:rPr>
                <w:rFonts w:ascii="Book Antiqua" w:hAnsi="Book Antiqua"/>
              </w:rPr>
            </w:pPr>
          </w:p>
          <w:p w14:paraId="5AE64D09" w14:textId="77777777" w:rsidR="006C7031" w:rsidRPr="00B32461" w:rsidRDefault="006C7031" w:rsidP="003D2D55">
            <w:pPr>
              <w:jc w:val="center"/>
              <w:rPr>
                <w:rFonts w:ascii="Book Antiqua" w:hAnsi="Book Antiqua"/>
                <w:sz w:val="28"/>
              </w:rPr>
            </w:pPr>
            <w:r w:rsidRPr="00B32461">
              <w:rPr>
                <w:rFonts w:ascii="Book Antiqua" w:hAnsi="Book Antiqua"/>
              </w:rPr>
              <w:t>SIDA</w:t>
            </w:r>
          </w:p>
        </w:tc>
      </w:tr>
      <w:tr w:rsidR="006C7031" w:rsidRPr="00B32461" w14:paraId="2DCB3CCD" w14:textId="77777777" w:rsidTr="003D2D55">
        <w:tc>
          <w:tcPr>
            <w:tcW w:w="2671" w:type="dxa"/>
          </w:tcPr>
          <w:p w14:paraId="63040504" w14:textId="77777777" w:rsidR="006C7031" w:rsidRPr="00B32461" w:rsidRDefault="006C7031" w:rsidP="003D2D55">
            <w:pPr>
              <w:rPr>
                <w:rFonts w:ascii="Book Antiqua" w:hAnsi="Book Antiqua"/>
              </w:rPr>
            </w:pPr>
            <w:r w:rsidRPr="00B32461">
              <w:rPr>
                <w:rFonts w:ascii="Book Antiqua" w:hAnsi="Book Antiqua"/>
              </w:rPr>
              <w:t>2.4 Rritja e kapaciteteve të ZKP-së me staf shtesë dhe krijimi i njësive të reja:</w:t>
            </w:r>
          </w:p>
          <w:p w14:paraId="2C414F3C" w14:textId="77777777" w:rsidR="006C7031" w:rsidRPr="00B32461" w:rsidRDefault="006C7031" w:rsidP="003D2D55">
            <w:pPr>
              <w:rPr>
                <w:rFonts w:ascii="Book Antiqua" w:hAnsi="Book Antiqua"/>
                <w:i/>
              </w:rPr>
            </w:pPr>
            <w:r w:rsidRPr="00B32461">
              <w:rPr>
                <w:rFonts w:ascii="Book Antiqua" w:hAnsi="Book Antiqua"/>
                <w:i/>
              </w:rPr>
              <w:lastRenderedPageBreak/>
              <w:t>1) Njësia për komunikim me media dhe monitorim</w:t>
            </w:r>
          </w:p>
          <w:p w14:paraId="60897009" w14:textId="77777777" w:rsidR="006C7031" w:rsidRPr="00B32461" w:rsidRDefault="006C7031" w:rsidP="003D2D55">
            <w:pPr>
              <w:rPr>
                <w:rFonts w:ascii="Book Antiqua" w:hAnsi="Book Antiqua"/>
                <w:i/>
              </w:rPr>
            </w:pPr>
            <w:r w:rsidRPr="00B32461">
              <w:rPr>
                <w:rFonts w:ascii="Book Antiqua" w:hAnsi="Book Antiqua"/>
                <w:i/>
              </w:rPr>
              <w:t>2) Njësia për planifikim, koordinim dhe komunikim të politika</w:t>
            </w:r>
          </w:p>
          <w:p w14:paraId="139BEECD" w14:textId="77777777" w:rsidR="006C7031" w:rsidRPr="00B32461" w:rsidRDefault="006C7031" w:rsidP="003D2D55">
            <w:pPr>
              <w:rPr>
                <w:rFonts w:ascii="Book Antiqua" w:hAnsi="Book Antiqua"/>
              </w:rPr>
            </w:pPr>
            <w:r w:rsidRPr="00B32461">
              <w:rPr>
                <w:rFonts w:ascii="Book Antiqua" w:hAnsi="Book Antiqua"/>
                <w:i/>
              </w:rPr>
              <w:t>3) Njësia për mediat e reja</w:t>
            </w:r>
          </w:p>
        </w:tc>
        <w:tc>
          <w:tcPr>
            <w:tcW w:w="1649" w:type="dxa"/>
            <w:gridSpan w:val="2"/>
          </w:tcPr>
          <w:p w14:paraId="6024E6AB" w14:textId="3DDC31D5" w:rsidR="006C7031" w:rsidRPr="00B32461" w:rsidRDefault="006C7031" w:rsidP="003D2D55">
            <w:pPr>
              <w:rPr>
                <w:rFonts w:ascii="Book Antiqua" w:hAnsi="Book Antiqua"/>
              </w:rPr>
            </w:pPr>
            <w:r w:rsidRPr="00B32461">
              <w:rPr>
                <w:rFonts w:ascii="Book Antiqua" w:hAnsi="Book Antiqua"/>
              </w:rPr>
              <w:lastRenderedPageBreak/>
              <w:t xml:space="preserve">Identifikimi i mundësive për rritjen e numrit të stafit dhe </w:t>
            </w:r>
            <w:r w:rsidRPr="00B32461">
              <w:rPr>
                <w:rFonts w:ascii="Book Antiqua" w:hAnsi="Book Antiqua"/>
              </w:rPr>
              <w:lastRenderedPageBreak/>
              <w:t>krijimin e njësive të reja</w:t>
            </w:r>
          </w:p>
        </w:tc>
        <w:tc>
          <w:tcPr>
            <w:tcW w:w="1620" w:type="dxa"/>
          </w:tcPr>
          <w:p w14:paraId="02B210CE" w14:textId="1CDB2F94" w:rsidR="006C7031" w:rsidRPr="00B32461" w:rsidRDefault="006C7031" w:rsidP="003D2D55">
            <w:pPr>
              <w:rPr>
                <w:rFonts w:ascii="Book Antiqua" w:hAnsi="Book Antiqua"/>
              </w:rPr>
            </w:pPr>
          </w:p>
        </w:tc>
        <w:tc>
          <w:tcPr>
            <w:tcW w:w="1620" w:type="dxa"/>
          </w:tcPr>
          <w:p w14:paraId="043B6AC8" w14:textId="1FBCF511" w:rsidR="006C7031" w:rsidRPr="00B32461" w:rsidRDefault="006C7031" w:rsidP="003D2D55">
            <w:pPr>
              <w:rPr>
                <w:rFonts w:ascii="Book Antiqua" w:hAnsi="Book Antiqua"/>
                <w:b/>
                <w:sz w:val="28"/>
              </w:rPr>
            </w:pPr>
          </w:p>
        </w:tc>
        <w:tc>
          <w:tcPr>
            <w:tcW w:w="1710" w:type="dxa"/>
          </w:tcPr>
          <w:p w14:paraId="767C3A1F" w14:textId="77777777" w:rsidR="006C7031" w:rsidRPr="00B32461" w:rsidRDefault="006C7031" w:rsidP="003D2D55">
            <w:pPr>
              <w:jc w:val="center"/>
              <w:rPr>
                <w:rFonts w:ascii="Book Antiqua" w:hAnsi="Book Antiqua"/>
              </w:rPr>
            </w:pPr>
          </w:p>
          <w:p w14:paraId="16CEA254" w14:textId="77777777" w:rsidR="006C7031" w:rsidRPr="00B32461" w:rsidRDefault="006C7031" w:rsidP="003D2D55">
            <w:pPr>
              <w:jc w:val="center"/>
              <w:rPr>
                <w:rFonts w:ascii="Book Antiqua" w:hAnsi="Book Antiqua"/>
              </w:rPr>
            </w:pPr>
          </w:p>
          <w:p w14:paraId="10362A70" w14:textId="77777777" w:rsidR="006C7031" w:rsidRPr="00B32461" w:rsidRDefault="006C7031" w:rsidP="003D2D55">
            <w:pPr>
              <w:jc w:val="center"/>
              <w:rPr>
                <w:rFonts w:ascii="Book Antiqua" w:hAnsi="Book Antiqua"/>
              </w:rPr>
            </w:pPr>
          </w:p>
          <w:p w14:paraId="0906CDD4" w14:textId="77777777" w:rsidR="006C7031" w:rsidRPr="00B32461" w:rsidRDefault="006C7031" w:rsidP="003D2D55">
            <w:pPr>
              <w:jc w:val="center"/>
              <w:rPr>
                <w:rFonts w:ascii="Book Antiqua" w:hAnsi="Book Antiqua"/>
              </w:rPr>
            </w:pPr>
            <w:r w:rsidRPr="00B32461">
              <w:rPr>
                <w:rFonts w:ascii="Book Antiqua" w:hAnsi="Book Antiqua"/>
              </w:rPr>
              <w:t>ZKP</w:t>
            </w:r>
          </w:p>
        </w:tc>
        <w:tc>
          <w:tcPr>
            <w:tcW w:w="1745" w:type="dxa"/>
          </w:tcPr>
          <w:p w14:paraId="6512E7E6" w14:textId="77777777" w:rsidR="006C7031" w:rsidRPr="00B32461" w:rsidRDefault="006C7031" w:rsidP="003D2D55">
            <w:pPr>
              <w:rPr>
                <w:rFonts w:ascii="Book Antiqua" w:hAnsi="Book Antiqua"/>
                <w:b/>
                <w:sz w:val="28"/>
              </w:rPr>
            </w:pPr>
          </w:p>
        </w:tc>
        <w:tc>
          <w:tcPr>
            <w:tcW w:w="3655" w:type="dxa"/>
          </w:tcPr>
          <w:p w14:paraId="20933454" w14:textId="77777777" w:rsidR="006C7031" w:rsidRDefault="006C7031" w:rsidP="003D2D55">
            <w:pPr>
              <w:rPr>
                <w:rFonts w:ascii="Book Antiqua" w:hAnsi="Book Antiqua"/>
              </w:rPr>
            </w:pPr>
          </w:p>
          <w:p w14:paraId="21575100" w14:textId="0BE59E97" w:rsidR="00AC5698" w:rsidRPr="00167F1F" w:rsidRDefault="00AC5698" w:rsidP="00864017">
            <w:pPr>
              <w:jc w:val="center"/>
              <w:rPr>
                <w:rFonts w:ascii="Book Antiqua" w:hAnsi="Book Antiqua"/>
              </w:rPr>
            </w:pPr>
            <w:r>
              <w:rPr>
                <w:rFonts w:ascii="Book Antiqua" w:hAnsi="Book Antiqua"/>
              </w:rPr>
              <w:t>K</w:t>
            </w:r>
            <w:r w:rsidR="00B104C3">
              <w:rPr>
                <w:rFonts w:ascii="Book Antiqua" w:hAnsi="Book Antiqua"/>
              </w:rPr>
              <w:t>ë</w:t>
            </w:r>
            <w:r>
              <w:rPr>
                <w:rFonts w:ascii="Book Antiqua" w:hAnsi="Book Antiqua"/>
              </w:rPr>
              <w:t>rkohet mb</w:t>
            </w:r>
            <w:r w:rsidR="00B104C3">
              <w:rPr>
                <w:rFonts w:ascii="Book Antiqua" w:hAnsi="Book Antiqua"/>
              </w:rPr>
              <w:t>ë</w:t>
            </w:r>
            <w:r>
              <w:rPr>
                <w:rFonts w:ascii="Book Antiqua" w:hAnsi="Book Antiqua"/>
              </w:rPr>
              <w:t>shtetja e donator</w:t>
            </w:r>
            <w:r w:rsidR="00B104C3">
              <w:rPr>
                <w:rFonts w:ascii="Book Antiqua" w:hAnsi="Book Antiqua"/>
              </w:rPr>
              <w:t>ë</w:t>
            </w:r>
            <w:r>
              <w:rPr>
                <w:rFonts w:ascii="Book Antiqua" w:hAnsi="Book Antiqua"/>
              </w:rPr>
              <w:t>ve</w:t>
            </w:r>
          </w:p>
        </w:tc>
      </w:tr>
      <w:tr w:rsidR="006C7031" w:rsidRPr="00B32461" w14:paraId="02DFA2F5" w14:textId="77777777" w:rsidTr="003D2D55">
        <w:tc>
          <w:tcPr>
            <w:tcW w:w="2671" w:type="dxa"/>
          </w:tcPr>
          <w:p w14:paraId="68E8491B" w14:textId="77777777" w:rsidR="006C7031" w:rsidRPr="00B32461" w:rsidRDefault="006C7031" w:rsidP="003D2D55">
            <w:pPr>
              <w:rPr>
                <w:rFonts w:ascii="Book Antiqua" w:hAnsi="Book Antiqua"/>
              </w:rPr>
            </w:pPr>
            <w:r w:rsidRPr="00B32461">
              <w:rPr>
                <w:rFonts w:ascii="Book Antiqua" w:hAnsi="Book Antiqua"/>
              </w:rPr>
              <w:lastRenderedPageBreak/>
              <w:t>2.5 Komunikim proaktiv me gazetarë dhe publikun</w:t>
            </w:r>
          </w:p>
        </w:tc>
        <w:tc>
          <w:tcPr>
            <w:tcW w:w="1649" w:type="dxa"/>
            <w:gridSpan w:val="2"/>
          </w:tcPr>
          <w:p w14:paraId="32497956" w14:textId="2F125EC6" w:rsidR="006C7031" w:rsidRPr="00B32461" w:rsidRDefault="006C7031" w:rsidP="00874F8C">
            <w:pPr>
              <w:rPr>
                <w:rFonts w:ascii="Book Antiqua" w:hAnsi="Book Antiqua"/>
              </w:rPr>
            </w:pPr>
            <w:r w:rsidRPr="00B32461">
              <w:rPr>
                <w:rFonts w:ascii="Book Antiqua" w:hAnsi="Book Antiqua"/>
              </w:rPr>
              <w:t xml:space="preserve">Hartohet </w:t>
            </w:r>
            <w:r w:rsidR="00874F8C">
              <w:rPr>
                <w:rFonts w:ascii="Book Antiqua" w:hAnsi="Book Antiqua"/>
              </w:rPr>
              <w:t>doracaku</w:t>
            </w:r>
            <w:r w:rsidR="00874F8C" w:rsidRPr="00B32461">
              <w:rPr>
                <w:rFonts w:ascii="Book Antiqua" w:hAnsi="Book Antiqua"/>
              </w:rPr>
              <w:t xml:space="preserve"> </w:t>
            </w:r>
            <w:r w:rsidRPr="00B32461">
              <w:rPr>
                <w:rFonts w:ascii="Book Antiqua" w:hAnsi="Book Antiqua"/>
              </w:rPr>
              <w:t>për komunikim me media</w:t>
            </w:r>
          </w:p>
        </w:tc>
        <w:tc>
          <w:tcPr>
            <w:tcW w:w="1620" w:type="dxa"/>
          </w:tcPr>
          <w:p w14:paraId="47C09AA1" w14:textId="77777777" w:rsidR="006C7031" w:rsidRPr="00B32461" w:rsidRDefault="006C7031" w:rsidP="003D2D55">
            <w:pPr>
              <w:rPr>
                <w:rFonts w:ascii="Book Antiqua" w:hAnsi="Book Antiqua"/>
              </w:rPr>
            </w:pPr>
            <w:r w:rsidRPr="00B32461">
              <w:rPr>
                <w:rFonts w:ascii="Book Antiqua" w:hAnsi="Book Antiqua"/>
              </w:rPr>
              <w:t xml:space="preserve">Zbatohet strategjia </w:t>
            </w:r>
          </w:p>
        </w:tc>
        <w:tc>
          <w:tcPr>
            <w:tcW w:w="1620" w:type="dxa"/>
          </w:tcPr>
          <w:p w14:paraId="42F8E9C8" w14:textId="77777777" w:rsidR="006C7031" w:rsidRPr="00B32461" w:rsidRDefault="006C7031" w:rsidP="003D2D55">
            <w:pPr>
              <w:rPr>
                <w:rFonts w:ascii="Book Antiqua" w:hAnsi="Book Antiqua"/>
                <w:sz w:val="28"/>
              </w:rPr>
            </w:pPr>
            <w:r w:rsidRPr="00B32461">
              <w:rPr>
                <w:rFonts w:ascii="Book Antiqua" w:hAnsi="Book Antiqua"/>
              </w:rPr>
              <w:t>Zbatohet strategjia</w:t>
            </w:r>
          </w:p>
        </w:tc>
        <w:tc>
          <w:tcPr>
            <w:tcW w:w="1710" w:type="dxa"/>
          </w:tcPr>
          <w:p w14:paraId="622D6895" w14:textId="77777777" w:rsidR="006C7031" w:rsidRPr="00B32461" w:rsidRDefault="006C7031" w:rsidP="003D2D55">
            <w:pPr>
              <w:jc w:val="center"/>
              <w:rPr>
                <w:rFonts w:ascii="Book Antiqua" w:hAnsi="Book Antiqua"/>
                <w:sz w:val="28"/>
              </w:rPr>
            </w:pPr>
          </w:p>
          <w:p w14:paraId="03120E8C" w14:textId="77777777" w:rsidR="006C7031" w:rsidRPr="00B32461" w:rsidRDefault="006C7031" w:rsidP="003D2D55">
            <w:pPr>
              <w:jc w:val="center"/>
              <w:rPr>
                <w:rFonts w:ascii="Book Antiqua" w:hAnsi="Book Antiqua"/>
                <w:sz w:val="28"/>
              </w:rPr>
            </w:pPr>
            <w:r w:rsidRPr="00B32461">
              <w:rPr>
                <w:rFonts w:ascii="Book Antiqua" w:hAnsi="Book Antiqua"/>
              </w:rPr>
              <w:t>ZKP</w:t>
            </w:r>
          </w:p>
        </w:tc>
        <w:tc>
          <w:tcPr>
            <w:tcW w:w="1745" w:type="dxa"/>
          </w:tcPr>
          <w:p w14:paraId="66C4D258" w14:textId="77777777" w:rsidR="006C7031" w:rsidRPr="00B32461" w:rsidRDefault="006C7031" w:rsidP="003D2D55">
            <w:pPr>
              <w:rPr>
                <w:rFonts w:ascii="Book Antiqua" w:hAnsi="Book Antiqua"/>
                <w:b/>
                <w:sz w:val="28"/>
              </w:rPr>
            </w:pPr>
          </w:p>
        </w:tc>
        <w:tc>
          <w:tcPr>
            <w:tcW w:w="3655" w:type="dxa"/>
          </w:tcPr>
          <w:p w14:paraId="27C670BC" w14:textId="77777777" w:rsidR="006C7031" w:rsidRPr="00B32461" w:rsidRDefault="006C7031" w:rsidP="003D2D55">
            <w:pPr>
              <w:rPr>
                <w:rFonts w:ascii="Book Antiqua" w:hAnsi="Book Antiqua"/>
                <w:b/>
                <w:sz w:val="28"/>
              </w:rPr>
            </w:pPr>
          </w:p>
        </w:tc>
      </w:tr>
      <w:tr w:rsidR="006C7031" w:rsidRPr="00B32461" w14:paraId="7197B25B" w14:textId="77777777" w:rsidTr="003D2D55">
        <w:tc>
          <w:tcPr>
            <w:tcW w:w="2671" w:type="dxa"/>
          </w:tcPr>
          <w:p w14:paraId="587B4F7E" w14:textId="77777777" w:rsidR="006C7031" w:rsidRPr="00B32461" w:rsidRDefault="006C7031" w:rsidP="003D2D55">
            <w:pPr>
              <w:rPr>
                <w:rFonts w:ascii="Book Antiqua" w:hAnsi="Book Antiqua"/>
              </w:rPr>
            </w:pPr>
            <w:r w:rsidRPr="00B32461">
              <w:rPr>
                <w:rFonts w:ascii="Book Antiqua" w:hAnsi="Book Antiqua"/>
              </w:rPr>
              <w:t>2.6  Akreditimi i rregullt vjetor i medieve për të përcjell punën e Qeverisë</w:t>
            </w:r>
          </w:p>
        </w:tc>
        <w:tc>
          <w:tcPr>
            <w:tcW w:w="1649" w:type="dxa"/>
            <w:gridSpan w:val="2"/>
          </w:tcPr>
          <w:p w14:paraId="0DA5815A" w14:textId="77777777" w:rsidR="006C7031" w:rsidRPr="00B32461" w:rsidRDefault="006C7031" w:rsidP="003D2D55">
            <w:pPr>
              <w:rPr>
                <w:rFonts w:ascii="Book Antiqua" w:hAnsi="Book Antiqua"/>
              </w:rPr>
            </w:pPr>
            <w:r w:rsidRPr="00B32461">
              <w:rPr>
                <w:rFonts w:ascii="Book Antiqua" w:hAnsi="Book Antiqua"/>
              </w:rPr>
              <w:t>Hartohet udhëzues për akreditimin e medieve</w:t>
            </w:r>
          </w:p>
        </w:tc>
        <w:tc>
          <w:tcPr>
            <w:tcW w:w="1620" w:type="dxa"/>
          </w:tcPr>
          <w:p w14:paraId="21600561" w14:textId="77777777" w:rsidR="006C7031" w:rsidRPr="00B32461" w:rsidRDefault="006C7031" w:rsidP="003D2D55">
            <w:pPr>
              <w:rPr>
                <w:rFonts w:ascii="Book Antiqua" w:hAnsi="Book Antiqua"/>
              </w:rPr>
            </w:pPr>
            <w:r w:rsidRPr="00B32461">
              <w:rPr>
                <w:rFonts w:ascii="Book Antiqua" w:hAnsi="Book Antiqua"/>
              </w:rPr>
              <w:t>Zbatohet udhëzuesi</w:t>
            </w:r>
          </w:p>
        </w:tc>
        <w:tc>
          <w:tcPr>
            <w:tcW w:w="1620" w:type="dxa"/>
          </w:tcPr>
          <w:p w14:paraId="7BBB301A" w14:textId="77777777" w:rsidR="006C7031" w:rsidRPr="00B32461" w:rsidRDefault="006C7031" w:rsidP="003D2D55">
            <w:pPr>
              <w:rPr>
                <w:rFonts w:ascii="Book Antiqua" w:hAnsi="Book Antiqua"/>
              </w:rPr>
            </w:pPr>
            <w:r w:rsidRPr="00B32461">
              <w:rPr>
                <w:rFonts w:ascii="Book Antiqua" w:hAnsi="Book Antiqua"/>
              </w:rPr>
              <w:t>Zbatohet udhëzuesi</w:t>
            </w:r>
          </w:p>
        </w:tc>
        <w:tc>
          <w:tcPr>
            <w:tcW w:w="1710" w:type="dxa"/>
          </w:tcPr>
          <w:p w14:paraId="57315BCA" w14:textId="77777777" w:rsidR="006C7031" w:rsidRPr="00B32461" w:rsidRDefault="006C7031" w:rsidP="003D2D55">
            <w:pPr>
              <w:jc w:val="center"/>
              <w:rPr>
                <w:rFonts w:ascii="Book Antiqua" w:hAnsi="Book Antiqua"/>
              </w:rPr>
            </w:pPr>
            <w:r w:rsidRPr="00B32461">
              <w:rPr>
                <w:rFonts w:ascii="Book Antiqua" w:hAnsi="Book Antiqua"/>
              </w:rPr>
              <w:t>ZKP</w:t>
            </w:r>
          </w:p>
        </w:tc>
        <w:tc>
          <w:tcPr>
            <w:tcW w:w="1745" w:type="dxa"/>
          </w:tcPr>
          <w:p w14:paraId="1B9B4873" w14:textId="77777777" w:rsidR="006C7031" w:rsidRPr="00B32461" w:rsidRDefault="006C7031" w:rsidP="003D2D55">
            <w:pPr>
              <w:rPr>
                <w:rFonts w:ascii="Book Antiqua" w:hAnsi="Book Antiqua"/>
                <w:b/>
                <w:sz w:val="28"/>
              </w:rPr>
            </w:pPr>
          </w:p>
        </w:tc>
        <w:tc>
          <w:tcPr>
            <w:tcW w:w="3655" w:type="dxa"/>
          </w:tcPr>
          <w:p w14:paraId="2F37251E" w14:textId="77777777" w:rsidR="006C7031" w:rsidRPr="00B32461" w:rsidRDefault="006C7031" w:rsidP="003D2D55">
            <w:pPr>
              <w:rPr>
                <w:rFonts w:ascii="Book Antiqua" w:hAnsi="Book Antiqua"/>
                <w:b/>
                <w:sz w:val="28"/>
              </w:rPr>
            </w:pPr>
          </w:p>
        </w:tc>
      </w:tr>
      <w:tr w:rsidR="006C7031" w:rsidRPr="00B32461" w14:paraId="3B5E8BAD" w14:textId="77777777" w:rsidTr="003D2D55">
        <w:trPr>
          <w:trHeight w:val="1160"/>
        </w:trPr>
        <w:tc>
          <w:tcPr>
            <w:tcW w:w="2671" w:type="dxa"/>
          </w:tcPr>
          <w:p w14:paraId="63A251AE" w14:textId="4930041B" w:rsidR="006C7031" w:rsidRPr="00B32461" w:rsidRDefault="006C7031" w:rsidP="009D463A">
            <w:pPr>
              <w:rPr>
                <w:rFonts w:ascii="Book Antiqua" w:hAnsi="Book Antiqua"/>
              </w:rPr>
            </w:pPr>
            <w:r w:rsidRPr="00B32461">
              <w:rPr>
                <w:rFonts w:ascii="Book Antiqua" w:hAnsi="Book Antiqua"/>
              </w:rPr>
              <w:t xml:space="preserve">2.7 Përmirësimi i Press Qendrës, dhe sallave tjera, pajisja me kompjuterë , </w:t>
            </w:r>
            <w:r w:rsidR="009D463A">
              <w:rPr>
                <w:rFonts w:ascii="Book Antiqua" w:hAnsi="Book Antiqua"/>
              </w:rPr>
              <w:t>W</w:t>
            </w:r>
            <w:r w:rsidRPr="00B32461">
              <w:rPr>
                <w:rFonts w:ascii="Book Antiqua" w:hAnsi="Book Antiqua"/>
              </w:rPr>
              <w:t xml:space="preserve">IFI me sinjal më të fortë, VideoBox, kamera më profesionale tek mbledhja e Qeverisë, kamera të njëjta edhe tek  Press Qendra dhe sallat tjera. Mundësia që përkthimi i cili bëhet për ministrat në sallën e mbledhjes së </w:t>
            </w:r>
            <w:r w:rsidRPr="00B32461">
              <w:rPr>
                <w:rFonts w:ascii="Book Antiqua" w:hAnsi="Book Antiqua"/>
              </w:rPr>
              <w:lastRenderedPageBreak/>
              <w:t xml:space="preserve">Qeverisë, të dëgjohet edhe në Press Qendër. </w:t>
            </w:r>
          </w:p>
        </w:tc>
        <w:tc>
          <w:tcPr>
            <w:tcW w:w="1649" w:type="dxa"/>
            <w:gridSpan w:val="2"/>
          </w:tcPr>
          <w:p w14:paraId="65246D88" w14:textId="77777777" w:rsidR="006C7031" w:rsidRPr="00B32461" w:rsidRDefault="006C7031" w:rsidP="003D2D55">
            <w:pPr>
              <w:rPr>
                <w:rFonts w:ascii="Book Antiqua" w:hAnsi="Book Antiqua"/>
              </w:rPr>
            </w:pPr>
            <w:r w:rsidRPr="00B32461">
              <w:rPr>
                <w:rFonts w:ascii="Book Antiqua" w:hAnsi="Book Antiqua"/>
              </w:rPr>
              <w:lastRenderedPageBreak/>
              <w:t>Identifikimi i nevojave në detaje për përmirësimin e kushteve tek sallat dhe në veçanti Press Qendra</w:t>
            </w:r>
          </w:p>
        </w:tc>
        <w:tc>
          <w:tcPr>
            <w:tcW w:w="1620" w:type="dxa"/>
          </w:tcPr>
          <w:p w14:paraId="418AD4C5" w14:textId="77777777" w:rsidR="006C7031" w:rsidRPr="00B32461" w:rsidRDefault="006C7031" w:rsidP="003D2D55">
            <w:pPr>
              <w:rPr>
                <w:rFonts w:ascii="Book Antiqua" w:hAnsi="Book Antiqua"/>
              </w:rPr>
            </w:pPr>
            <w:r w:rsidRPr="00B32461">
              <w:rPr>
                <w:rFonts w:ascii="Book Antiqua" w:hAnsi="Book Antiqua"/>
              </w:rPr>
              <w:t>Press Qendra e kompletuar</w:t>
            </w:r>
          </w:p>
        </w:tc>
        <w:tc>
          <w:tcPr>
            <w:tcW w:w="1620" w:type="dxa"/>
          </w:tcPr>
          <w:p w14:paraId="061165A8" w14:textId="77777777" w:rsidR="006C7031" w:rsidRPr="00B32461" w:rsidRDefault="006C7031" w:rsidP="003D2D55">
            <w:pPr>
              <w:rPr>
                <w:rFonts w:ascii="Book Antiqua" w:hAnsi="Book Antiqua"/>
              </w:rPr>
            </w:pPr>
            <w:r w:rsidRPr="00B32461">
              <w:rPr>
                <w:rFonts w:ascii="Book Antiqua" w:hAnsi="Book Antiqua"/>
              </w:rPr>
              <w:t>Press Qendra dhe sallat tjera të kompletuara me infrastrukturën e nevojshme për medie</w:t>
            </w:r>
          </w:p>
        </w:tc>
        <w:tc>
          <w:tcPr>
            <w:tcW w:w="1710" w:type="dxa"/>
          </w:tcPr>
          <w:p w14:paraId="64759A92" w14:textId="77777777" w:rsidR="006C7031" w:rsidRPr="00B32461" w:rsidRDefault="006C7031" w:rsidP="003D2D55">
            <w:pPr>
              <w:jc w:val="center"/>
              <w:rPr>
                <w:rFonts w:ascii="Book Antiqua" w:hAnsi="Book Antiqua"/>
              </w:rPr>
            </w:pPr>
            <w:r w:rsidRPr="00B32461">
              <w:rPr>
                <w:rFonts w:ascii="Book Antiqua" w:hAnsi="Book Antiqua"/>
              </w:rPr>
              <w:t>ZKP</w:t>
            </w:r>
          </w:p>
        </w:tc>
        <w:tc>
          <w:tcPr>
            <w:tcW w:w="1745" w:type="dxa"/>
          </w:tcPr>
          <w:p w14:paraId="0EB7CA41" w14:textId="77777777" w:rsidR="006C7031" w:rsidRPr="00B32461" w:rsidRDefault="006C7031" w:rsidP="003D2D55">
            <w:pPr>
              <w:rPr>
                <w:rFonts w:ascii="Book Antiqua" w:hAnsi="Book Antiqua"/>
                <w:b/>
                <w:sz w:val="28"/>
              </w:rPr>
            </w:pPr>
          </w:p>
        </w:tc>
        <w:tc>
          <w:tcPr>
            <w:tcW w:w="3655" w:type="dxa"/>
          </w:tcPr>
          <w:p w14:paraId="3BD6D2B7" w14:textId="77777777" w:rsidR="006C7031" w:rsidRPr="00B32461" w:rsidRDefault="006C7031" w:rsidP="003D2D55">
            <w:pPr>
              <w:jc w:val="center"/>
              <w:rPr>
                <w:rFonts w:ascii="Book Antiqua" w:hAnsi="Book Antiqua"/>
                <w:sz w:val="28"/>
              </w:rPr>
            </w:pPr>
            <w:r w:rsidRPr="00B32461">
              <w:rPr>
                <w:rFonts w:ascii="Book Antiqua" w:hAnsi="Book Antiqua"/>
              </w:rPr>
              <w:t>Donatorët</w:t>
            </w:r>
          </w:p>
        </w:tc>
      </w:tr>
      <w:tr w:rsidR="006C7031" w:rsidRPr="00B32461" w14:paraId="54C5F73D" w14:textId="77777777" w:rsidTr="003D2D55">
        <w:tc>
          <w:tcPr>
            <w:tcW w:w="2671" w:type="dxa"/>
          </w:tcPr>
          <w:p w14:paraId="3521337B" w14:textId="77777777" w:rsidR="006C7031" w:rsidRPr="00B32461" w:rsidRDefault="006C7031" w:rsidP="003D2D55">
            <w:pPr>
              <w:rPr>
                <w:rFonts w:ascii="Book Antiqua" w:hAnsi="Book Antiqua"/>
              </w:rPr>
            </w:pPr>
            <w:r w:rsidRPr="00B32461">
              <w:rPr>
                <w:rFonts w:ascii="Book Antiqua" w:hAnsi="Book Antiqua"/>
              </w:rPr>
              <w:lastRenderedPageBreak/>
              <w:t xml:space="preserve">2.8 Themelimi i Arkivës së materialeve vizuele </w:t>
            </w:r>
          </w:p>
        </w:tc>
        <w:tc>
          <w:tcPr>
            <w:tcW w:w="1649" w:type="dxa"/>
            <w:gridSpan w:val="2"/>
          </w:tcPr>
          <w:p w14:paraId="55C0C209" w14:textId="77777777" w:rsidR="006C7031" w:rsidRPr="00B32461" w:rsidRDefault="006C7031" w:rsidP="003D2D55">
            <w:pPr>
              <w:rPr>
                <w:rFonts w:ascii="Book Antiqua" w:hAnsi="Book Antiqua"/>
              </w:rPr>
            </w:pPr>
            <w:r w:rsidRPr="00B32461">
              <w:rPr>
                <w:rFonts w:ascii="Book Antiqua" w:hAnsi="Book Antiqua"/>
              </w:rPr>
              <w:t>Konkursi për materialet vizuele që mundojnë</w:t>
            </w:r>
          </w:p>
        </w:tc>
        <w:tc>
          <w:tcPr>
            <w:tcW w:w="1620" w:type="dxa"/>
          </w:tcPr>
          <w:p w14:paraId="5EE0B0A1" w14:textId="77777777" w:rsidR="006C7031" w:rsidRPr="00B32461" w:rsidRDefault="006C7031" w:rsidP="003D2D55">
            <w:pPr>
              <w:rPr>
                <w:rFonts w:ascii="Book Antiqua" w:hAnsi="Book Antiqua"/>
              </w:rPr>
            </w:pPr>
            <w:r w:rsidRPr="00B32461">
              <w:rPr>
                <w:rFonts w:ascii="Book Antiqua" w:hAnsi="Book Antiqua"/>
              </w:rPr>
              <w:t>Arkiva e themeluar</w:t>
            </w:r>
          </w:p>
        </w:tc>
        <w:tc>
          <w:tcPr>
            <w:tcW w:w="1620" w:type="dxa"/>
          </w:tcPr>
          <w:p w14:paraId="6CE4F6C3" w14:textId="77777777" w:rsidR="006C7031" w:rsidRPr="00B32461" w:rsidRDefault="006C7031" w:rsidP="003D2D55">
            <w:pPr>
              <w:rPr>
                <w:rFonts w:ascii="Book Antiqua" w:hAnsi="Book Antiqua"/>
              </w:rPr>
            </w:pPr>
            <w:r w:rsidRPr="00B32461">
              <w:rPr>
                <w:rFonts w:ascii="Book Antiqua" w:hAnsi="Book Antiqua"/>
              </w:rPr>
              <w:t xml:space="preserve">Arkivimi bëhet me rregull i të gjitha materialeve vizuele </w:t>
            </w:r>
          </w:p>
        </w:tc>
        <w:tc>
          <w:tcPr>
            <w:tcW w:w="1710" w:type="dxa"/>
          </w:tcPr>
          <w:p w14:paraId="26DB94B9" w14:textId="77777777" w:rsidR="006C7031" w:rsidRPr="00B32461" w:rsidRDefault="006C7031" w:rsidP="003D2D55">
            <w:pPr>
              <w:jc w:val="center"/>
              <w:rPr>
                <w:rFonts w:ascii="Book Antiqua" w:hAnsi="Book Antiqua"/>
                <w:sz w:val="28"/>
              </w:rPr>
            </w:pPr>
            <w:r w:rsidRPr="00B32461">
              <w:rPr>
                <w:rFonts w:ascii="Book Antiqua" w:hAnsi="Book Antiqua"/>
                <w:sz w:val="28"/>
              </w:rPr>
              <w:t>ZKP</w:t>
            </w:r>
          </w:p>
        </w:tc>
        <w:tc>
          <w:tcPr>
            <w:tcW w:w="1745" w:type="dxa"/>
          </w:tcPr>
          <w:p w14:paraId="50E536AD" w14:textId="77777777" w:rsidR="006C7031" w:rsidRPr="00B32461" w:rsidRDefault="006C7031" w:rsidP="003D2D55">
            <w:pPr>
              <w:rPr>
                <w:rFonts w:ascii="Book Antiqua" w:hAnsi="Book Antiqua"/>
              </w:rPr>
            </w:pPr>
            <w:r w:rsidRPr="00B32461">
              <w:rPr>
                <w:rFonts w:ascii="Book Antiqua" w:hAnsi="Book Antiqua"/>
              </w:rPr>
              <w:t>Biblioteka Kombëtare</w:t>
            </w:r>
          </w:p>
          <w:p w14:paraId="046F70E7" w14:textId="77777777" w:rsidR="006C7031" w:rsidRPr="00B32461" w:rsidRDefault="006C7031" w:rsidP="003D2D55">
            <w:pPr>
              <w:rPr>
                <w:rFonts w:ascii="Book Antiqua" w:hAnsi="Book Antiqua"/>
              </w:rPr>
            </w:pPr>
            <w:r w:rsidRPr="00B32461">
              <w:rPr>
                <w:rFonts w:ascii="Book Antiqua" w:hAnsi="Book Antiqua"/>
              </w:rPr>
              <w:t>Galeria e Arteve</w:t>
            </w:r>
          </w:p>
        </w:tc>
        <w:tc>
          <w:tcPr>
            <w:tcW w:w="3655" w:type="dxa"/>
          </w:tcPr>
          <w:p w14:paraId="424B1088" w14:textId="77777777" w:rsidR="006C7031" w:rsidRPr="00B32461" w:rsidRDefault="006C7031" w:rsidP="003D2D55">
            <w:pPr>
              <w:jc w:val="center"/>
              <w:rPr>
                <w:rFonts w:ascii="Book Antiqua" w:hAnsi="Book Antiqua"/>
              </w:rPr>
            </w:pPr>
            <w:r w:rsidRPr="00B32461">
              <w:rPr>
                <w:rFonts w:ascii="Book Antiqua" w:hAnsi="Book Antiqua"/>
              </w:rPr>
              <w:t>Donatorët</w:t>
            </w:r>
          </w:p>
        </w:tc>
      </w:tr>
      <w:tr w:rsidR="006C7031" w:rsidRPr="00B32461" w14:paraId="79185306" w14:textId="77777777" w:rsidTr="003D2D55">
        <w:tc>
          <w:tcPr>
            <w:tcW w:w="2671" w:type="dxa"/>
          </w:tcPr>
          <w:p w14:paraId="49AAC417" w14:textId="77777777" w:rsidR="006C7031" w:rsidRPr="00B32461" w:rsidRDefault="006C7031" w:rsidP="003D2D55">
            <w:pPr>
              <w:rPr>
                <w:rFonts w:ascii="Book Antiqua" w:hAnsi="Book Antiqua"/>
              </w:rPr>
            </w:pPr>
            <w:r w:rsidRPr="00B32461">
              <w:rPr>
                <w:rFonts w:ascii="Book Antiqua" w:hAnsi="Book Antiqua"/>
              </w:rPr>
              <w:t xml:space="preserve">2.9 Botimet e materialeve informuese- buletinet informuese </w:t>
            </w:r>
          </w:p>
        </w:tc>
        <w:tc>
          <w:tcPr>
            <w:tcW w:w="1649" w:type="dxa"/>
            <w:gridSpan w:val="2"/>
          </w:tcPr>
          <w:p w14:paraId="37317388" w14:textId="77777777" w:rsidR="006C7031" w:rsidRPr="00B32461" w:rsidRDefault="006C7031" w:rsidP="003D2D55">
            <w:pPr>
              <w:rPr>
                <w:rFonts w:ascii="Book Antiqua" w:hAnsi="Book Antiqua"/>
              </w:rPr>
            </w:pPr>
            <w:r w:rsidRPr="00B32461">
              <w:rPr>
                <w:rFonts w:ascii="Book Antiqua" w:hAnsi="Book Antiqua"/>
              </w:rPr>
              <w:t>Hartimi i një plani vjetor për botime</w:t>
            </w:r>
          </w:p>
        </w:tc>
        <w:tc>
          <w:tcPr>
            <w:tcW w:w="1620" w:type="dxa"/>
          </w:tcPr>
          <w:p w14:paraId="7F2A05B0" w14:textId="77777777" w:rsidR="006C7031" w:rsidRPr="00B32461" w:rsidRDefault="006C7031" w:rsidP="003D2D55">
            <w:pPr>
              <w:rPr>
                <w:rFonts w:ascii="Book Antiqua" w:hAnsi="Book Antiqua"/>
              </w:rPr>
            </w:pPr>
            <w:r w:rsidRPr="00B32461">
              <w:rPr>
                <w:rFonts w:ascii="Book Antiqua" w:hAnsi="Book Antiqua"/>
              </w:rPr>
              <w:t xml:space="preserve">Plani vjetor i publikuar </w:t>
            </w:r>
          </w:p>
        </w:tc>
        <w:tc>
          <w:tcPr>
            <w:tcW w:w="1620" w:type="dxa"/>
          </w:tcPr>
          <w:p w14:paraId="0A29369D" w14:textId="77777777" w:rsidR="006C7031" w:rsidRPr="00B32461" w:rsidRDefault="006C7031" w:rsidP="003D2D55">
            <w:pPr>
              <w:rPr>
                <w:rFonts w:ascii="Book Antiqua" w:hAnsi="Book Antiqua"/>
              </w:rPr>
            </w:pPr>
            <w:r w:rsidRPr="00B32461">
              <w:rPr>
                <w:rFonts w:ascii="Book Antiqua" w:hAnsi="Book Antiqua"/>
              </w:rPr>
              <w:t xml:space="preserve">Plani vjetor i publikuar </w:t>
            </w:r>
          </w:p>
        </w:tc>
        <w:tc>
          <w:tcPr>
            <w:tcW w:w="1710" w:type="dxa"/>
          </w:tcPr>
          <w:p w14:paraId="6A20DA4F" w14:textId="77777777" w:rsidR="006C7031" w:rsidRPr="00B32461" w:rsidRDefault="006C7031" w:rsidP="003D2D55">
            <w:pPr>
              <w:jc w:val="center"/>
              <w:rPr>
                <w:rFonts w:ascii="Book Antiqua" w:hAnsi="Book Antiqua"/>
                <w:sz w:val="28"/>
              </w:rPr>
            </w:pPr>
            <w:r w:rsidRPr="00B32461">
              <w:rPr>
                <w:rFonts w:ascii="Book Antiqua" w:hAnsi="Book Antiqua"/>
                <w:sz w:val="28"/>
              </w:rPr>
              <w:t>ZKP</w:t>
            </w:r>
          </w:p>
        </w:tc>
        <w:tc>
          <w:tcPr>
            <w:tcW w:w="1745" w:type="dxa"/>
          </w:tcPr>
          <w:p w14:paraId="0963E829" w14:textId="77777777" w:rsidR="006C7031" w:rsidRPr="00B32461" w:rsidRDefault="006C7031" w:rsidP="003D2D55">
            <w:pPr>
              <w:rPr>
                <w:rFonts w:ascii="Book Antiqua" w:hAnsi="Book Antiqua"/>
              </w:rPr>
            </w:pPr>
            <w:r w:rsidRPr="00B32461">
              <w:rPr>
                <w:rFonts w:ascii="Book Antiqua" w:hAnsi="Book Antiqua"/>
              </w:rPr>
              <w:t>Ministritë e linjës</w:t>
            </w:r>
          </w:p>
        </w:tc>
        <w:tc>
          <w:tcPr>
            <w:tcW w:w="3655" w:type="dxa"/>
          </w:tcPr>
          <w:p w14:paraId="58CE301B" w14:textId="77777777" w:rsidR="006C7031" w:rsidRPr="00B32461" w:rsidRDefault="006C7031" w:rsidP="003D2D55">
            <w:pPr>
              <w:jc w:val="center"/>
              <w:rPr>
                <w:rFonts w:ascii="Book Antiqua" w:hAnsi="Book Antiqua"/>
              </w:rPr>
            </w:pPr>
            <w:r w:rsidRPr="00B32461">
              <w:rPr>
                <w:rFonts w:ascii="Book Antiqua" w:hAnsi="Book Antiqua"/>
              </w:rPr>
              <w:t>ZKP, Ministritë e linjës</w:t>
            </w:r>
          </w:p>
        </w:tc>
      </w:tr>
      <w:tr w:rsidR="006C7031" w:rsidRPr="00B32461" w14:paraId="65B0FD58" w14:textId="77777777" w:rsidTr="003D2D55">
        <w:tc>
          <w:tcPr>
            <w:tcW w:w="14670" w:type="dxa"/>
            <w:gridSpan w:val="8"/>
          </w:tcPr>
          <w:p w14:paraId="3535F781" w14:textId="77777777" w:rsidR="006C7031" w:rsidRPr="00B32461" w:rsidRDefault="006C7031" w:rsidP="003D2D55">
            <w:pPr>
              <w:rPr>
                <w:rFonts w:ascii="Book Antiqua" w:hAnsi="Book Antiqua"/>
              </w:rPr>
            </w:pPr>
          </w:p>
          <w:p w14:paraId="7264E01C" w14:textId="77777777" w:rsidR="006C7031" w:rsidRPr="00B32461" w:rsidRDefault="006C7031" w:rsidP="003D2D55">
            <w:pPr>
              <w:rPr>
                <w:rFonts w:ascii="Book Antiqua" w:hAnsi="Book Antiqua"/>
                <w:b/>
                <w:color w:val="2E74B5" w:themeColor="accent1" w:themeShade="BF"/>
              </w:rPr>
            </w:pPr>
            <w:r w:rsidRPr="00B32461">
              <w:rPr>
                <w:rFonts w:ascii="Book Antiqua" w:hAnsi="Book Antiqua"/>
                <w:b/>
                <w:color w:val="2E74B5" w:themeColor="accent1" w:themeShade="BF"/>
              </w:rPr>
              <w:t>Objektivi 3: Përmirësimi i koordinimit dhe planifikimit të komunikimit qeveritar me publikun</w:t>
            </w:r>
          </w:p>
          <w:p w14:paraId="22F6809E" w14:textId="77777777" w:rsidR="006C7031" w:rsidRPr="00B32461" w:rsidRDefault="006C7031" w:rsidP="003D2D55">
            <w:pPr>
              <w:rPr>
                <w:rFonts w:ascii="Book Antiqua" w:hAnsi="Book Antiqua"/>
              </w:rPr>
            </w:pPr>
          </w:p>
        </w:tc>
      </w:tr>
      <w:tr w:rsidR="006C7031" w:rsidRPr="00B32461" w14:paraId="57FC38D0" w14:textId="77777777" w:rsidTr="003D2D55">
        <w:tc>
          <w:tcPr>
            <w:tcW w:w="4320" w:type="dxa"/>
            <w:gridSpan w:val="3"/>
          </w:tcPr>
          <w:p w14:paraId="51F411E7" w14:textId="77777777" w:rsidR="006C7031" w:rsidRPr="00B32461" w:rsidRDefault="006C7031" w:rsidP="003D2D55">
            <w:pPr>
              <w:jc w:val="center"/>
              <w:rPr>
                <w:rFonts w:ascii="Book Antiqua" w:hAnsi="Book Antiqua"/>
              </w:rPr>
            </w:pPr>
            <w:r w:rsidRPr="00B32461">
              <w:rPr>
                <w:rFonts w:ascii="Book Antiqua" w:hAnsi="Book Antiqua"/>
              </w:rPr>
              <w:t>Treguesit për matjen e arritjes së objektivit</w:t>
            </w:r>
          </w:p>
          <w:p w14:paraId="1B5FAB34" w14:textId="77777777" w:rsidR="006C7031" w:rsidRPr="00B32461" w:rsidRDefault="006C7031" w:rsidP="003D2D55">
            <w:pPr>
              <w:jc w:val="center"/>
              <w:rPr>
                <w:rFonts w:ascii="Book Antiqua" w:hAnsi="Book Antiqua"/>
              </w:rPr>
            </w:pPr>
          </w:p>
        </w:tc>
        <w:tc>
          <w:tcPr>
            <w:tcW w:w="3240" w:type="dxa"/>
            <w:gridSpan w:val="2"/>
          </w:tcPr>
          <w:p w14:paraId="4037AD07" w14:textId="77777777" w:rsidR="006C7031" w:rsidRPr="00B32461" w:rsidRDefault="006C7031" w:rsidP="003D2D55">
            <w:pPr>
              <w:jc w:val="center"/>
              <w:rPr>
                <w:rFonts w:ascii="Book Antiqua" w:hAnsi="Book Antiqua"/>
              </w:rPr>
            </w:pPr>
            <w:r w:rsidRPr="00B32461">
              <w:rPr>
                <w:rFonts w:ascii="Book Antiqua" w:hAnsi="Book Antiqua"/>
              </w:rPr>
              <w:t>Matja bazë 2016</w:t>
            </w:r>
          </w:p>
        </w:tc>
        <w:tc>
          <w:tcPr>
            <w:tcW w:w="3455" w:type="dxa"/>
            <w:gridSpan w:val="2"/>
          </w:tcPr>
          <w:p w14:paraId="32F5B5CB" w14:textId="77777777" w:rsidR="006C7031" w:rsidRPr="00B32461" w:rsidRDefault="006C7031" w:rsidP="003D2D55">
            <w:pPr>
              <w:jc w:val="center"/>
              <w:rPr>
                <w:rFonts w:ascii="Book Antiqua" w:hAnsi="Book Antiqua"/>
              </w:rPr>
            </w:pPr>
            <w:r w:rsidRPr="00B32461">
              <w:rPr>
                <w:rFonts w:ascii="Book Antiqua" w:hAnsi="Book Antiqua"/>
              </w:rPr>
              <w:t>Synimi 2018</w:t>
            </w:r>
          </w:p>
        </w:tc>
        <w:tc>
          <w:tcPr>
            <w:tcW w:w="3655" w:type="dxa"/>
          </w:tcPr>
          <w:p w14:paraId="174BF4D4" w14:textId="77777777" w:rsidR="006C7031" w:rsidRPr="00B32461" w:rsidRDefault="006C7031" w:rsidP="003D2D55">
            <w:pPr>
              <w:jc w:val="center"/>
              <w:rPr>
                <w:rFonts w:ascii="Book Antiqua" w:hAnsi="Book Antiqua"/>
              </w:rPr>
            </w:pPr>
            <w:r w:rsidRPr="00B32461">
              <w:rPr>
                <w:rFonts w:ascii="Book Antiqua" w:hAnsi="Book Antiqua"/>
              </w:rPr>
              <w:t>Synimi 2021</w:t>
            </w:r>
          </w:p>
        </w:tc>
      </w:tr>
      <w:tr w:rsidR="006C7031" w:rsidRPr="00B32461" w14:paraId="08CEE35A" w14:textId="77777777" w:rsidTr="003D2D55">
        <w:tc>
          <w:tcPr>
            <w:tcW w:w="4320" w:type="dxa"/>
            <w:gridSpan w:val="3"/>
          </w:tcPr>
          <w:p w14:paraId="021C6E90" w14:textId="77777777" w:rsidR="006C7031" w:rsidRPr="00B32461" w:rsidRDefault="006C7031" w:rsidP="003D2D55">
            <w:pPr>
              <w:rPr>
                <w:rFonts w:ascii="Book Antiqua" w:hAnsi="Book Antiqua"/>
              </w:rPr>
            </w:pPr>
            <w:r w:rsidRPr="00B32461">
              <w:rPr>
                <w:rFonts w:ascii="Book Antiqua" w:hAnsi="Book Antiqua"/>
              </w:rPr>
              <w:t>-Përçimi i mesazheve të koordinuara tek mediat dhe publiku</w:t>
            </w:r>
          </w:p>
          <w:p w14:paraId="17CA4C7A" w14:textId="77777777" w:rsidR="006C7031" w:rsidRPr="00B32461" w:rsidRDefault="006C7031" w:rsidP="003D2D55">
            <w:pPr>
              <w:rPr>
                <w:rFonts w:ascii="Book Antiqua" w:hAnsi="Book Antiqua"/>
              </w:rPr>
            </w:pPr>
          </w:p>
          <w:p w14:paraId="46E4A6B6" w14:textId="77777777" w:rsidR="006C7031" w:rsidRPr="00B32461" w:rsidRDefault="006C7031" w:rsidP="003D2D55">
            <w:pPr>
              <w:rPr>
                <w:rFonts w:ascii="Book Antiqua" w:hAnsi="Book Antiqua"/>
              </w:rPr>
            </w:pPr>
            <w:r w:rsidRPr="00B32461">
              <w:rPr>
                <w:rFonts w:ascii="Book Antiqua" w:hAnsi="Book Antiqua"/>
              </w:rPr>
              <w:t>-Kalendari javor i komunikimit qeveritar</w:t>
            </w:r>
          </w:p>
          <w:p w14:paraId="4CDC5C0C" w14:textId="77777777" w:rsidR="006C7031" w:rsidRPr="00B32461" w:rsidRDefault="006C7031" w:rsidP="003D2D55">
            <w:pPr>
              <w:rPr>
                <w:rFonts w:ascii="Book Antiqua" w:hAnsi="Book Antiqua"/>
              </w:rPr>
            </w:pPr>
          </w:p>
          <w:p w14:paraId="3CC42096" w14:textId="77777777" w:rsidR="006C7031" w:rsidRPr="00B32461" w:rsidRDefault="006C7031" w:rsidP="003D2D55">
            <w:pPr>
              <w:rPr>
                <w:rFonts w:ascii="Book Antiqua" w:hAnsi="Book Antiqua"/>
              </w:rPr>
            </w:pPr>
            <w:r w:rsidRPr="00B32461">
              <w:rPr>
                <w:rFonts w:ascii="Book Antiqua" w:hAnsi="Book Antiqua"/>
              </w:rPr>
              <w:t>-Plani vjetor i komunikimit në bazë të planit vjetor të punës së qeverisë</w:t>
            </w:r>
          </w:p>
          <w:p w14:paraId="4B22E75E" w14:textId="77777777" w:rsidR="006C7031" w:rsidRPr="00B32461" w:rsidRDefault="006C7031" w:rsidP="003D2D55">
            <w:pPr>
              <w:rPr>
                <w:rFonts w:ascii="Book Antiqua" w:hAnsi="Book Antiqua"/>
              </w:rPr>
            </w:pPr>
            <w:r w:rsidRPr="00B32461">
              <w:rPr>
                <w:rFonts w:ascii="Book Antiqua" w:hAnsi="Book Antiqua"/>
              </w:rPr>
              <w:t xml:space="preserve"> </w:t>
            </w:r>
          </w:p>
        </w:tc>
        <w:tc>
          <w:tcPr>
            <w:tcW w:w="3240" w:type="dxa"/>
            <w:gridSpan w:val="2"/>
          </w:tcPr>
          <w:p w14:paraId="1512E8ED" w14:textId="77777777" w:rsidR="006C7031" w:rsidRPr="00B32461" w:rsidRDefault="006C7031" w:rsidP="003D2D55">
            <w:pPr>
              <w:rPr>
                <w:rFonts w:ascii="Book Antiqua" w:hAnsi="Book Antiqua"/>
              </w:rPr>
            </w:pPr>
            <w:r w:rsidRPr="00B32461">
              <w:rPr>
                <w:rFonts w:ascii="Book Antiqua" w:hAnsi="Book Antiqua"/>
              </w:rPr>
              <w:t>-Nuk janë koordinuar mesazhet në nivel qeveritar</w:t>
            </w:r>
          </w:p>
          <w:p w14:paraId="117E9588" w14:textId="77777777" w:rsidR="006C7031" w:rsidRPr="00B32461" w:rsidRDefault="006C7031" w:rsidP="003D2D55">
            <w:pPr>
              <w:rPr>
                <w:rFonts w:ascii="Book Antiqua" w:hAnsi="Book Antiqua"/>
              </w:rPr>
            </w:pPr>
          </w:p>
          <w:p w14:paraId="403B362F" w14:textId="77777777" w:rsidR="006C7031" w:rsidRPr="00B32461" w:rsidRDefault="006C7031" w:rsidP="003D2D55">
            <w:pPr>
              <w:rPr>
                <w:rFonts w:ascii="Book Antiqua" w:hAnsi="Book Antiqua"/>
              </w:rPr>
            </w:pPr>
            <w:r w:rsidRPr="00B32461">
              <w:rPr>
                <w:rFonts w:ascii="Book Antiqua" w:hAnsi="Book Antiqua"/>
              </w:rPr>
              <w:t>-Nuk ekziston kalendar javor i komunikimit qeveritar</w:t>
            </w:r>
          </w:p>
          <w:p w14:paraId="3A9A7042" w14:textId="77777777" w:rsidR="006C7031" w:rsidRPr="00B32461" w:rsidRDefault="006C7031" w:rsidP="003D2D55">
            <w:pPr>
              <w:rPr>
                <w:rFonts w:ascii="Book Antiqua" w:hAnsi="Book Antiqua"/>
              </w:rPr>
            </w:pPr>
          </w:p>
          <w:p w14:paraId="51D15CE2" w14:textId="77777777" w:rsidR="006C7031" w:rsidRPr="00B32461" w:rsidRDefault="006C7031" w:rsidP="003D2D55">
            <w:pPr>
              <w:rPr>
                <w:rFonts w:ascii="Book Antiqua" w:hAnsi="Book Antiqua"/>
              </w:rPr>
            </w:pPr>
            <w:r w:rsidRPr="00B32461">
              <w:rPr>
                <w:rFonts w:ascii="Book Antiqua" w:hAnsi="Book Antiqua"/>
              </w:rPr>
              <w:t xml:space="preserve">-Nuk është bërë plani vjetor i komunikimit </w:t>
            </w:r>
          </w:p>
        </w:tc>
        <w:tc>
          <w:tcPr>
            <w:tcW w:w="3455" w:type="dxa"/>
            <w:gridSpan w:val="2"/>
          </w:tcPr>
          <w:p w14:paraId="67E519D3" w14:textId="77777777" w:rsidR="006C7031" w:rsidRPr="00B32461" w:rsidRDefault="006C7031" w:rsidP="003D2D55">
            <w:pPr>
              <w:rPr>
                <w:rFonts w:ascii="Book Antiqua" w:hAnsi="Book Antiqua"/>
              </w:rPr>
            </w:pPr>
            <w:r w:rsidRPr="00B32461">
              <w:rPr>
                <w:rFonts w:ascii="Book Antiqua" w:hAnsi="Book Antiqua"/>
              </w:rPr>
              <w:t xml:space="preserve"> -Qasje e koordinuar në komunikimin e politikave</w:t>
            </w:r>
          </w:p>
          <w:p w14:paraId="5B1C97AE" w14:textId="77777777" w:rsidR="006C7031" w:rsidRPr="00B32461" w:rsidRDefault="006C7031" w:rsidP="003D2D55">
            <w:pPr>
              <w:rPr>
                <w:rFonts w:ascii="Book Antiqua" w:hAnsi="Book Antiqua"/>
              </w:rPr>
            </w:pPr>
          </w:p>
          <w:p w14:paraId="72F3DADB" w14:textId="77777777" w:rsidR="006C7031" w:rsidRPr="00B32461" w:rsidRDefault="006C7031" w:rsidP="003D2D55">
            <w:pPr>
              <w:rPr>
                <w:rFonts w:ascii="Book Antiqua" w:hAnsi="Book Antiqua"/>
              </w:rPr>
            </w:pPr>
          </w:p>
          <w:p w14:paraId="101FEBF0" w14:textId="77777777" w:rsidR="006C7031" w:rsidRPr="00B32461" w:rsidRDefault="006C7031" w:rsidP="003D2D55">
            <w:pPr>
              <w:rPr>
                <w:rFonts w:ascii="Book Antiqua" w:hAnsi="Book Antiqua"/>
              </w:rPr>
            </w:pPr>
            <w:r w:rsidRPr="00B32461">
              <w:rPr>
                <w:rFonts w:ascii="Book Antiqua" w:hAnsi="Book Antiqua"/>
              </w:rPr>
              <w:t>-Përgatitet kalendari javor i komunikimit qeveritar</w:t>
            </w:r>
          </w:p>
          <w:p w14:paraId="33AB0AB7" w14:textId="77777777" w:rsidR="006C7031" w:rsidRPr="00B32461" w:rsidRDefault="006C7031" w:rsidP="003D2D55">
            <w:pPr>
              <w:rPr>
                <w:rFonts w:ascii="Book Antiqua" w:hAnsi="Book Antiqua"/>
              </w:rPr>
            </w:pPr>
          </w:p>
          <w:p w14:paraId="43C6CE9F" w14:textId="77777777" w:rsidR="006C7031" w:rsidRPr="00B32461" w:rsidRDefault="006C7031" w:rsidP="003D2D55">
            <w:pPr>
              <w:rPr>
                <w:rFonts w:ascii="Book Antiqua" w:hAnsi="Book Antiqua"/>
              </w:rPr>
            </w:pPr>
            <w:r w:rsidRPr="00B32461">
              <w:rPr>
                <w:rFonts w:ascii="Book Antiqua" w:hAnsi="Book Antiqua"/>
              </w:rPr>
              <w:t>-Përgatitet plani vjetor i komunikimit</w:t>
            </w:r>
          </w:p>
        </w:tc>
        <w:tc>
          <w:tcPr>
            <w:tcW w:w="3655" w:type="dxa"/>
          </w:tcPr>
          <w:p w14:paraId="3CF16FD2" w14:textId="77777777" w:rsidR="006C7031" w:rsidRPr="00B32461" w:rsidRDefault="006C7031" w:rsidP="003D2D55">
            <w:pPr>
              <w:rPr>
                <w:rFonts w:ascii="Book Antiqua" w:hAnsi="Book Antiqua"/>
              </w:rPr>
            </w:pPr>
            <w:r w:rsidRPr="00B32461">
              <w:rPr>
                <w:rFonts w:ascii="Book Antiqua" w:hAnsi="Book Antiqua"/>
              </w:rPr>
              <w:t>-Qasje e koordinuar në komunikimin e politikave</w:t>
            </w:r>
          </w:p>
          <w:p w14:paraId="155B9EC3" w14:textId="77777777" w:rsidR="006C7031" w:rsidRPr="00B32461" w:rsidRDefault="006C7031" w:rsidP="003D2D55">
            <w:pPr>
              <w:rPr>
                <w:rFonts w:ascii="Book Antiqua" w:hAnsi="Book Antiqua"/>
              </w:rPr>
            </w:pPr>
          </w:p>
          <w:p w14:paraId="76E65FA6" w14:textId="77777777" w:rsidR="006C7031" w:rsidRPr="00B32461" w:rsidRDefault="006C7031" w:rsidP="003D2D55">
            <w:pPr>
              <w:rPr>
                <w:rFonts w:ascii="Book Antiqua" w:hAnsi="Book Antiqua"/>
              </w:rPr>
            </w:pPr>
            <w:r w:rsidRPr="00B32461">
              <w:rPr>
                <w:rFonts w:ascii="Book Antiqua" w:hAnsi="Book Antiqua"/>
              </w:rPr>
              <w:t>-Zbatohet koordinimi i kalendari javor të komunikimit qeveritar përmes funksionalizimit të plotë të kalendarit javor</w:t>
            </w:r>
          </w:p>
          <w:p w14:paraId="7EF06813" w14:textId="77777777" w:rsidR="006C7031" w:rsidRPr="00B32461" w:rsidRDefault="006C7031" w:rsidP="003D2D55">
            <w:pPr>
              <w:rPr>
                <w:rFonts w:ascii="Book Antiqua" w:hAnsi="Book Antiqua"/>
              </w:rPr>
            </w:pPr>
          </w:p>
          <w:p w14:paraId="67D59C02" w14:textId="77777777" w:rsidR="006C7031" w:rsidRPr="00B32461" w:rsidRDefault="006C7031" w:rsidP="003D2D55">
            <w:pPr>
              <w:rPr>
                <w:rFonts w:ascii="Book Antiqua" w:hAnsi="Book Antiqua"/>
              </w:rPr>
            </w:pPr>
            <w:r w:rsidRPr="00B32461">
              <w:rPr>
                <w:rFonts w:ascii="Book Antiqua" w:hAnsi="Book Antiqua"/>
              </w:rPr>
              <w:lastRenderedPageBreak/>
              <w:t>-Përgatitet plani vjetor i komunikimit dhe monitorohet zbatimi i tij</w:t>
            </w:r>
          </w:p>
        </w:tc>
      </w:tr>
      <w:tr w:rsidR="006C7031" w:rsidRPr="00B32461" w14:paraId="307FEC49" w14:textId="77777777" w:rsidTr="003D2D55">
        <w:tc>
          <w:tcPr>
            <w:tcW w:w="2671" w:type="dxa"/>
            <w:vMerge w:val="restart"/>
            <w:vAlign w:val="center"/>
          </w:tcPr>
          <w:p w14:paraId="03F4B962" w14:textId="77777777" w:rsidR="006C7031" w:rsidRPr="00B32461" w:rsidRDefault="006C7031" w:rsidP="003D2D55">
            <w:pPr>
              <w:jc w:val="center"/>
              <w:rPr>
                <w:rFonts w:ascii="Book Antiqua" w:hAnsi="Book Antiqua"/>
              </w:rPr>
            </w:pPr>
            <w:r w:rsidRPr="00B32461">
              <w:rPr>
                <w:rFonts w:ascii="Book Antiqua" w:hAnsi="Book Antiqua"/>
              </w:rPr>
              <w:lastRenderedPageBreak/>
              <w:t>Aktivitetet</w:t>
            </w:r>
          </w:p>
        </w:tc>
        <w:tc>
          <w:tcPr>
            <w:tcW w:w="4889" w:type="dxa"/>
            <w:gridSpan w:val="4"/>
          </w:tcPr>
          <w:p w14:paraId="5E78953A" w14:textId="77777777" w:rsidR="006C7031" w:rsidRPr="00B32461" w:rsidRDefault="006C7031" w:rsidP="003D2D55">
            <w:pPr>
              <w:jc w:val="center"/>
              <w:rPr>
                <w:rFonts w:ascii="Book Antiqua" w:hAnsi="Book Antiqua"/>
              </w:rPr>
            </w:pPr>
            <w:r w:rsidRPr="00B32461">
              <w:rPr>
                <w:rFonts w:ascii="Book Antiqua" w:hAnsi="Book Antiqua"/>
              </w:rPr>
              <w:t>Zhvillimet kyçe</w:t>
            </w:r>
          </w:p>
        </w:tc>
        <w:tc>
          <w:tcPr>
            <w:tcW w:w="3455" w:type="dxa"/>
            <w:gridSpan w:val="2"/>
          </w:tcPr>
          <w:p w14:paraId="5301CDDA" w14:textId="77777777" w:rsidR="006C7031" w:rsidRPr="00B32461" w:rsidRDefault="006C7031" w:rsidP="003D2D55">
            <w:pPr>
              <w:jc w:val="center"/>
              <w:rPr>
                <w:rFonts w:ascii="Book Antiqua" w:hAnsi="Book Antiqua"/>
              </w:rPr>
            </w:pPr>
            <w:r w:rsidRPr="00B32461">
              <w:rPr>
                <w:rFonts w:ascii="Book Antiqua" w:hAnsi="Book Antiqua"/>
              </w:rPr>
              <w:t>Institucionet</w:t>
            </w:r>
          </w:p>
        </w:tc>
        <w:tc>
          <w:tcPr>
            <w:tcW w:w="3655" w:type="dxa"/>
            <w:vMerge w:val="restart"/>
            <w:vAlign w:val="center"/>
          </w:tcPr>
          <w:p w14:paraId="074300BC" w14:textId="77777777" w:rsidR="006C7031" w:rsidRPr="00B32461" w:rsidRDefault="006C7031" w:rsidP="003D2D55">
            <w:pPr>
              <w:jc w:val="center"/>
              <w:rPr>
                <w:rFonts w:ascii="Book Antiqua" w:hAnsi="Book Antiqua"/>
              </w:rPr>
            </w:pPr>
            <w:r w:rsidRPr="00B32461">
              <w:rPr>
                <w:rFonts w:ascii="Book Antiqua" w:hAnsi="Book Antiqua"/>
              </w:rPr>
              <w:t>Sigurimi i buxhetit</w:t>
            </w:r>
          </w:p>
        </w:tc>
      </w:tr>
      <w:tr w:rsidR="006C7031" w:rsidRPr="00B32461" w14:paraId="7DB5782F" w14:textId="77777777" w:rsidTr="003D2D55">
        <w:trPr>
          <w:trHeight w:val="413"/>
        </w:trPr>
        <w:tc>
          <w:tcPr>
            <w:tcW w:w="2671" w:type="dxa"/>
            <w:vMerge/>
          </w:tcPr>
          <w:p w14:paraId="36988B01" w14:textId="77777777" w:rsidR="006C7031" w:rsidRPr="00B32461" w:rsidRDefault="006C7031" w:rsidP="003D2D55">
            <w:pPr>
              <w:jc w:val="center"/>
              <w:rPr>
                <w:rFonts w:ascii="Book Antiqua" w:hAnsi="Book Antiqua"/>
              </w:rPr>
            </w:pPr>
          </w:p>
        </w:tc>
        <w:tc>
          <w:tcPr>
            <w:tcW w:w="1649" w:type="dxa"/>
            <w:gridSpan w:val="2"/>
          </w:tcPr>
          <w:p w14:paraId="15198114" w14:textId="77777777" w:rsidR="006C7031" w:rsidRPr="00B32461" w:rsidRDefault="006C7031" w:rsidP="003D2D55">
            <w:pPr>
              <w:jc w:val="center"/>
              <w:rPr>
                <w:rFonts w:ascii="Book Antiqua" w:hAnsi="Book Antiqua"/>
              </w:rPr>
            </w:pPr>
            <w:r w:rsidRPr="00B32461">
              <w:rPr>
                <w:rFonts w:ascii="Book Antiqua" w:hAnsi="Book Antiqua"/>
              </w:rPr>
              <w:t>2018</w:t>
            </w:r>
          </w:p>
        </w:tc>
        <w:tc>
          <w:tcPr>
            <w:tcW w:w="1620" w:type="dxa"/>
          </w:tcPr>
          <w:p w14:paraId="0E799C55" w14:textId="77777777" w:rsidR="006C7031" w:rsidRPr="00B32461" w:rsidRDefault="006C7031" w:rsidP="003D2D55">
            <w:pPr>
              <w:jc w:val="center"/>
              <w:rPr>
                <w:rFonts w:ascii="Book Antiqua" w:hAnsi="Book Antiqua"/>
              </w:rPr>
            </w:pPr>
            <w:r w:rsidRPr="00B32461">
              <w:rPr>
                <w:rFonts w:ascii="Book Antiqua" w:hAnsi="Book Antiqua"/>
              </w:rPr>
              <w:t>2019</w:t>
            </w:r>
          </w:p>
        </w:tc>
        <w:tc>
          <w:tcPr>
            <w:tcW w:w="1620" w:type="dxa"/>
          </w:tcPr>
          <w:p w14:paraId="6A6F27F7" w14:textId="77777777" w:rsidR="006C7031" w:rsidRPr="00B32461" w:rsidRDefault="006C7031" w:rsidP="003D2D55">
            <w:pPr>
              <w:jc w:val="center"/>
              <w:rPr>
                <w:rFonts w:ascii="Book Antiqua" w:hAnsi="Book Antiqua"/>
              </w:rPr>
            </w:pPr>
            <w:r w:rsidRPr="00B32461">
              <w:rPr>
                <w:rFonts w:ascii="Book Antiqua" w:hAnsi="Book Antiqua"/>
              </w:rPr>
              <w:t>2020</w:t>
            </w:r>
          </w:p>
        </w:tc>
        <w:tc>
          <w:tcPr>
            <w:tcW w:w="1710" w:type="dxa"/>
          </w:tcPr>
          <w:p w14:paraId="455D2CAF" w14:textId="77777777" w:rsidR="006C7031" w:rsidRPr="00B32461" w:rsidRDefault="006C7031" w:rsidP="003D2D55">
            <w:pPr>
              <w:jc w:val="center"/>
              <w:rPr>
                <w:rFonts w:ascii="Book Antiqua" w:hAnsi="Book Antiqua"/>
              </w:rPr>
            </w:pPr>
            <w:r w:rsidRPr="00B32461">
              <w:rPr>
                <w:rFonts w:ascii="Book Antiqua" w:hAnsi="Book Antiqua"/>
              </w:rPr>
              <w:t>Udhëheqëse</w:t>
            </w:r>
          </w:p>
        </w:tc>
        <w:tc>
          <w:tcPr>
            <w:tcW w:w="1745" w:type="dxa"/>
          </w:tcPr>
          <w:p w14:paraId="22881C61" w14:textId="77777777" w:rsidR="006C7031" w:rsidRPr="00B32461" w:rsidRDefault="006C7031" w:rsidP="003D2D55">
            <w:pPr>
              <w:jc w:val="center"/>
              <w:rPr>
                <w:rFonts w:ascii="Book Antiqua" w:hAnsi="Book Antiqua"/>
              </w:rPr>
            </w:pPr>
            <w:r w:rsidRPr="00B32461">
              <w:rPr>
                <w:rFonts w:ascii="Book Antiqua" w:hAnsi="Book Antiqua"/>
              </w:rPr>
              <w:t>Mbështetëse</w:t>
            </w:r>
          </w:p>
        </w:tc>
        <w:tc>
          <w:tcPr>
            <w:tcW w:w="3655" w:type="dxa"/>
            <w:vMerge/>
          </w:tcPr>
          <w:p w14:paraId="5AB570CE" w14:textId="77777777" w:rsidR="006C7031" w:rsidRPr="00B32461" w:rsidRDefault="006C7031" w:rsidP="003D2D55">
            <w:pPr>
              <w:jc w:val="center"/>
              <w:rPr>
                <w:rFonts w:ascii="Book Antiqua" w:hAnsi="Book Antiqua"/>
              </w:rPr>
            </w:pPr>
          </w:p>
        </w:tc>
      </w:tr>
      <w:tr w:rsidR="006C7031" w:rsidRPr="00B32461" w14:paraId="44A35DC9" w14:textId="77777777" w:rsidTr="003D2D55">
        <w:tc>
          <w:tcPr>
            <w:tcW w:w="2671" w:type="dxa"/>
          </w:tcPr>
          <w:p w14:paraId="35D08BC0" w14:textId="77777777" w:rsidR="006C7031" w:rsidRPr="00B32461" w:rsidRDefault="006C7031" w:rsidP="003D2D55">
            <w:pPr>
              <w:rPr>
                <w:rFonts w:ascii="Book Antiqua" w:hAnsi="Book Antiqua"/>
              </w:rPr>
            </w:pPr>
            <w:r w:rsidRPr="00B32461">
              <w:rPr>
                <w:rFonts w:ascii="Book Antiqua" w:hAnsi="Book Antiqua"/>
              </w:rPr>
              <w:t>3.1 Takime të rregullta koordinuese ndërmjet ZKP/ZKM-së dhe ministrive</w:t>
            </w:r>
          </w:p>
        </w:tc>
        <w:tc>
          <w:tcPr>
            <w:tcW w:w="1649" w:type="dxa"/>
            <w:gridSpan w:val="2"/>
          </w:tcPr>
          <w:p w14:paraId="1C8E1527" w14:textId="77777777" w:rsidR="006C7031" w:rsidRPr="00B32461" w:rsidRDefault="006C7031" w:rsidP="003D2D55">
            <w:pPr>
              <w:rPr>
                <w:rFonts w:ascii="Book Antiqua" w:hAnsi="Book Antiqua"/>
              </w:rPr>
            </w:pPr>
            <w:r w:rsidRPr="00B32461">
              <w:rPr>
                <w:rFonts w:ascii="Book Antiqua" w:hAnsi="Book Antiqua"/>
              </w:rPr>
              <w:t>Planifikohet orari vjetor i takimeve koordinuese dhe mbahen ato</w:t>
            </w:r>
          </w:p>
        </w:tc>
        <w:tc>
          <w:tcPr>
            <w:tcW w:w="1620" w:type="dxa"/>
          </w:tcPr>
          <w:p w14:paraId="11CE28D3" w14:textId="77777777" w:rsidR="006C7031" w:rsidRPr="00B32461" w:rsidRDefault="006C7031" w:rsidP="003D2D55">
            <w:pPr>
              <w:rPr>
                <w:rFonts w:ascii="Book Antiqua" w:hAnsi="Book Antiqua"/>
              </w:rPr>
            </w:pPr>
            <w:r w:rsidRPr="00B32461">
              <w:rPr>
                <w:rFonts w:ascii="Book Antiqua" w:hAnsi="Book Antiqua"/>
              </w:rPr>
              <w:t>Mbahen takime të rregullta koordinuese dhe koordinohen aktivitetet</w:t>
            </w:r>
          </w:p>
        </w:tc>
        <w:tc>
          <w:tcPr>
            <w:tcW w:w="1620" w:type="dxa"/>
          </w:tcPr>
          <w:p w14:paraId="2D00EE36" w14:textId="77777777" w:rsidR="006C7031" w:rsidRPr="00B32461" w:rsidRDefault="006C7031" w:rsidP="003D2D55">
            <w:pPr>
              <w:rPr>
                <w:rFonts w:ascii="Book Antiqua" w:hAnsi="Book Antiqua"/>
                <w:b/>
                <w:sz w:val="28"/>
              </w:rPr>
            </w:pPr>
            <w:r w:rsidRPr="00B32461">
              <w:rPr>
                <w:rFonts w:ascii="Book Antiqua" w:hAnsi="Book Antiqua"/>
              </w:rPr>
              <w:t>Mbahen takime të rregullta koordinuese dhe koordinohen aktivitetet</w:t>
            </w:r>
          </w:p>
        </w:tc>
        <w:tc>
          <w:tcPr>
            <w:tcW w:w="1710" w:type="dxa"/>
          </w:tcPr>
          <w:p w14:paraId="17BF5301" w14:textId="77777777" w:rsidR="006C7031" w:rsidRPr="00B32461" w:rsidRDefault="006C7031" w:rsidP="003D2D55">
            <w:pPr>
              <w:jc w:val="center"/>
              <w:rPr>
                <w:rFonts w:ascii="Book Antiqua" w:hAnsi="Book Antiqua"/>
              </w:rPr>
            </w:pPr>
          </w:p>
          <w:p w14:paraId="21E0087C" w14:textId="77777777" w:rsidR="006C7031" w:rsidRPr="00B32461" w:rsidRDefault="006C7031" w:rsidP="003D2D55">
            <w:pPr>
              <w:jc w:val="center"/>
              <w:rPr>
                <w:rFonts w:ascii="Book Antiqua" w:hAnsi="Book Antiqua"/>
              </w:rPr>
            </w:pPr>
          </w:p>
          <w:p w14:paraId="2AB23C96" w14:textId="77777777" w:rsidR="006C7031" w:rsidRPr="00B32461" w:rsidRDefault="006C7031" w:rsidP="003D2D55">
            <w:pPr>
              <w:jc w:val="center"/>
              <w:rPr>
                <w:rFonts w:ascii="Book Antiqua" w:hAnsi="Book Antiqua"/>
              </w:rPr>
            </w:pPr>
          </w:p>
          <w:p w14:paraId="12CB2188" w14:textId="77777777" w:rsidR="006C7031" w:rsidRPr="00B32461" w:rsidRDefault="006C7031" w:rsidP="003D2D55">
            <w:pPr>
              <w:jc w:val="center"/>
              <w:rPr>
                <w:rFonts w:ascii="Book Antiqua" w:hAnsi="Book Antiqua"/>
                <w:sz w:val="28"/>
              </w:rPr>
            </w:pPr>
            <w:r w:rsidRPr="00B32461">
              <w:rPr>
                <w:rFonts w:ascii="Book Antiqua" w:hAnsi="Book Antiqua"/>
              </w:rPr>
              <w:t>ZKP</w:t>
            </w:r>
          </w:p>
        </w:tc>
        <w:tc>
          <w:tcPr>
            <w:tcW w:w="1745" w:type="dxa"/>
          </w:tcPr>
          <w:p w14:paraId="15D22C7C" w14:textId="77777777" w:rsidR="006C7031" w:rsidRPr="00B32461" w:rsidRDefault="006C7031" w:rsidP="003D2D55">
            <w:pPr>
              <w:jc w:val="center"/>
              <w:rPr>
                <w:rFonts w:ascii="Book Antiqua" w:hAnsi="Book Antiqua"/>
              </w:rPr>
            </w:pPr>
          </w:p>
          <w:p w14:paraId="3B014EDD" w14:textId="77777777" w:rsidR="006C7031" w:rsidRPr="00B32461" w:rsidRDefault="006C7031" w:rsidP="003D2D55">
            <w:pPr>
              <w:jc w:val="center"/>
              <w:rPr>
                <w:rFonts w:ascii="Book Antiqua" w:hAnsi="Book Antiqua"/>
              </w:rPr>
            </w:pPr>
          </w:p>
          <w:p w14:paraId="3C3B4881" w14:textId="77777777" w:rsidR="006C7031" w:rsidRPr="00B32461" w:rsidRDefault="006C7031" w:rsidP="003D2D55">
            <w:pPr>
              <w:jc w:val="center"/>
              <w:rPr>
                <w:rFonts w:ascii="Book Antiqua" w:hAnsi="Book Antiqua"/>
              </w:rPr>
            </w:pPr>
          </w:p>
          <w:p w14:paraId="49595CFF" w14:textId="77777777" w:rsidR="006C7031" w:rsidRPr="00B32461" w:rsidRDefault="006C7031" w:rsidP="003D2D55">
            <w:pPr>
              <w:jc w:val="center"/>
              <w:rPr>
                <w:rFonts w:ascii="Book Antiqua" w:hAnsi="Book Antiqua"/>
                <w:b/>
                <w:sz w:val="28"/>
              </w:rPr>
            </w:pPr>
            <w:r w:rsidRPr="00B32461">
              <w:rPr>
                <w:rFonts w:ascii="Book Antiqua" w:hAnsi="Book Antiqua"/>
              </w:rPr>
              <w:t>ZKP</w:t>
            </w:r>
          </w:p>
        </w:tc>
        <w:tc>
          <w:tcPr>
            <w:tcW w:w="3655" w:type="dxa"/>
          </w:tcPr>
          <w:p w14:paraId="04517E34" w14:textId="77777777" w:rsidR="006C7031" w:rsidRPr="00B32461" w:rsidRDefault="006C7031" w:rsidP="003D2D55">
            <w:pPr>
              <w:jc w:val="center"/>
              <w:rPr>
                <w:rFonts w:ascii="Book Antiqua" w:hAnsi="Book Antiqua"/>
              </w:rPr>
            </w:pPr>
          </w:p>
          <w:p w14:paraId="45634305" w14:textId="77777777" w:rsidR="006C7031" w:rsidRPr="00B32461" w:rsidRDefault="006C7031" w:rsidP="003D2D55">
            <w:pPr>
              <w:jc w:val="center"/>
              <w:rPr>
                <w:rFonts w:ascii="Book Antiqua" w:hAnsi="Book Antiqua"/>
              </w:rPr>
            </w:pPr>
          </w:p>
          <w:p w14:paraId="0C0EDE27" w14:textId="77777777" w:rsidR="006C7031" w:rsidRPr="00B32461" w:rsidRDefault="006C7031" w:rsidP="003D2D55">
            <w:pPr>
              <w:jc w:val="center"/>
              <w:rPr>
                <w:rFonts w:ascii="Book Antiqua" w:hAnsi="Book Antiqua"/>
              </w:rPr>
            </w:pPr>
          </w:p>
          <w:p w14:paraId="316D2EA6" w14:textId="77777777" w:rsidR="006C7031" w:rsidRPr="00B32461" w:rsidRDefault="006C7031" w:rsidP="003D2D55">
            <w:pPr>
              <w:jc w:val="center"/>
              <w:rPr>
                <w:rFonts w:ascii="Book Antiqua" w:hAnsi="Book Antiqua"/>
                <w:b/>
                <w:sz w:val="28"/>
              </w:rPr>
            </w:pPr>
            <w:r w:rsidRPr="00B32461">
              <w:rPr>
                <w:rFonts w:ascii="Book Antiqua" w:hAnsi="Book Antiqua"/>
              </w:rPr>
              <w:t>ZKP</w:t>
            </w:r>
          </w:p>
        </w:tc>
      </w:tr>
      <w:tr w:rsidR="006C7031" w:rsidRPr="00B32461" w14:paraId="0882E496" w14:textId="77777777" w:rsidTr="003D2D55">
        <w:tc>
          <w:tcPr>
            <w:tcW w:w="2671" w:type="dxa"/>
          </w:tcPr>
          <w:p w14:paraId="4A51CCCC" w14:textId="77777777" w:rsidR="006C7031" w:rsidRPr="00B32461" w:rsidRDefault="006C7031" w:rsidP="003D2D55">
            <w:pPr>
              <w:rPr>
                <w:rFonts w:ascii="Book Antiqua" w:hAnsi="Book Antiqua"/>
              </w:rPr>
            </w:pPr>
            <w:r w:rsidRPr="00B32461">
              <w:rPr>
                <w:rFonts w:ascii="Book Antiqua" w:hAnsi="Book Antiqua"/>
              </w:rPr>
              <w:t>3.2 Përgatitja e kalendarit javor të aktiviteteve</w:t>
            </w:r>
          </w:p>
        </w:tc>
        <w:tc>
          <w:tcPr>
            <w:tcW w:w="1649" w:type="dxa"/>
            <w:gridSpan w:val="2"/>
          </w:tcPr>
          <w:p w14:paraId="3F2A93B6" w14:textId="77777777" w:rsidR="006C7031" w:rsidRPr="00B32461" w:rsidRDefault="006C7031" w:rsidP="003D2D55">
            <w:pPr>
              <w:rPr>
                <w:rFonts w:ascii="Book Antiqua" w:hAnsi="Book Antiqua"/>
              </w:rPr>
            </w:pPr>
            <w:r w:rsidRPr="00B32461">
              <w:rPr>
                <w:rFonts w:ascii="Book Antiqua" w:hAnsi="Book Antiqua"/>
              </w:rPr>
              <w:t>Zhvillohet kalendari javor</w:t>
            </w:r>
          </w:p>
        </w:tc>
        <w:tc>
          <w:tcPr>
            <w:tcW w:w="1620" w:type="dxa"/>
          </w:tcPr>
          <w:p w14:paraId="5F7192A5" w14:textId="77777777" w:rsidR="006C7031" w:rsidRPr="00B32461" w:rsidRDefault="006C7031" w:rsidP="003D2D55">
            <w:pPr>
              <w:rPr>
                <w:rFonts w:ascii="Book Antiqua" w:hAnsi="Book Antiqua"/>
              </w:rPr>
            </w:pPr>
            <w:r w:rsidRPr="00B32461">
              <w:rPr>
                <w:rFonts w:ascii="Book Antiqua" w:hAnsi="Book Antiqua"/>
              </w:rPr>
              <w:t>Funksionon kalendari javor dhe koordinohen mesazhet e përçuara</w:t>
            </w:r>
          </w:p>
        </w:tc>
        <w:tc>
          <w:tcPr>
            <w:tcW w:w="1620" w:type="dxa"/>
          </w:tcPr>
          <w:p w14:paraId="2313A281" w14:textId="77777777" w:rsidR="006C7031" w:rsidRPr="00B32461" w:rsidRDefault="006C7031" w:rsidP="003D2D55">
            <w:pPr>
              <w:rPr>
                <w:rFonts w:ascii="Book Antiqua" w:hAnsi="Book Antiqua"/>
              </w:rPr>
            </w:pPr>
            <w:r w:rsidRPr="00B32461">
              <w:rPr>
                <w:rFonts w:ascii="Book Antiqua" w:hAnsi="Book Antiqua"/>
              </w:rPr>
              <w:t>Funksionon kalendari javor dhe koordinohen mesazhet e përçuara</w:t>
            </w:r>
          </w:p>
        </w:tc>
        <w:tc>
          <w:tcPr>
            <w:tcW w:w="1710" w:type="dxa"/>
          </w:tcPr>
          <w:p w14:paraId="434DEB2E" w14:textId="77777777" w:rsidR="006C7031" w:rsidRPr="00B32461" w:rsidRDefault="006C7031" w:rsidP="003D2D55">
            <w:pPr>
              <w:jc w:val="center"/>
              <w:rPr>
                <w:rFonts w:ascii="Book Antiqua" w:hAnsi="Book Antiqua"/>
              </w:rPr>
            </w:pPr>
          </w:p>
          <w:p w14:paraId="1F442605" w14:textId="77777777" w:rsidR="006C7031" w:rsidRPr="00B32461" w:rsidRDefault="006C7031" w:rsidP="003D2D55">
            <w:pPr>
              <w:jc w:val="center"/>
              <w:rPr>
                <w:rFonts w:ascii="Book Antiqua" w:hAnsi="Book Antiqua"/>
              </w:rPr>
            </w:pPr>
          </w:p>
          <w:p w14:paraId="14734D49" w14:textId="77777777" w:rsidR="006C7031" w:rsidRPr="00B32461" w:rsidRDefault="006C7031" w:rsidP="003D2D55">
            <w:pPr>
              <w:jc w:val="center"/>
              <w:rPr>
                <w:rFonts w:ascii="Book Antiqua" w:hAnsi="Book Antiqua"/>
              </w:rPr>
            </w:pPr>
          </w:p>
          <w:p w14:paraId="2668973A" w14:textId="77777777" w:rsidR="006C7031" w:rsidRPr="00B32461" w:rsidRDefault="006C7031" w:rsidP="003D2D55">
            <w:pPr>
              <w:jc w:val="center"/>
              <w:rPr>
                <w:rFonts w:ascii="Book Antiqua" w:hAnsi="Book Antiqua"/>
                <w:sz w:val="28"/>
              </w:rPr>
            </w:pPr>
            <w:r w:rsidRPr="00B32461">
              <w:rPr>
                <w:rFonts w:ascii="Book Antiqua" w:hAnsi="Book Antiqua"/>
              </w:rPr>
              <w:t>ZKP</w:t>
            </w:r>
          </w:p>
        </w:tc>
        <w:tc>
          <w:tcPr>
            <w:tcW w:w="1745" w:type="dxa"/>
          </w:tcPr>
          <w:p w14:paraId="157E5E45" w14:textId="77777777" w:rsidR="006C7031" w:rsidRPr="00B32461" w:rsidRDefault="006C7031" w:rsidP="003D2D55">
            <w:pPr>
              <w:jc w:val="center"/>
              <w:rPr>
                <w:rFonts w:ascii="Book Antiqua" w:hAnsi="Book Antiqua"/>
              </w:rPr>
            </w:pPr>
          </w:p>
          <w:p w14:paraId="2BF33A82" w14:textId="77777777" w:rsidR="006C7031" w:rsidRPr="00B32461" w:rsidRDefault="006C7031" w:rsidP="003D2D55">
            <w:pPr>
              <w:jc w:val="center"/>
              <w:rPr>
                <w:rFonts w:ascii="Book Antiqua" w:hAnsi="Book Antiqua"/>
              </w:rPr>
            </w:pPr>
          </w:p>
          <w:p w14:paraId="2D1864F8" w14:textId="77777777" w:rsidR="006C7031" w:rsidRPr="00B32461" w:rsidRDefault="006C7031" w:rsidP="003D2D55">
            <w:pPr>
              <w:jc w:val="center"/>
              <w:rPr>
                <w:rFonts w:ascii="Book Antiqua" w:hAnsi="Book Antiqua"/>
              </w:rPr>
            </w:pPr>
          </w:p>
          <w:p w14:paraId="1BE64C79" w14:textId="77777777" w:rsidR="006C7031" w:rsidRPr="00B32461" w:rsidRDefault="006C7031" w:rsidP="003D2D55">
            <w:pPr>
              <w:jc w:val="center"/>
              <w:rPr>
                <w:rFonts w:ascii="Book Antiqua" w:hAnsi="Book Antiqua"/>
                <w:b/>
                <w:sz w:val="28"/>
              </w:rPr>
            </w:pPr>
            <w:r w:rsidRPr="00B32461">
              <w:rPr>
                <w:rFonts w:ascii="Book Antiqua" w:hAnsi="Book Antiqua"/>
              </w:rPr>
              <w:t>ZKP</w:t>
            </w:r>
          </w:p>
        </w:tc>
        <w:tc>
          <w:tcPr>
            <w:tcW w:w="3655" w:type="dxa"/>
          </w:tcPr>
          <w:p w14:paraId="6D107148" w14:textId="77777777" w:rsidR="006C7031" w:rsidRPr="00B32461" w:rsidRDefault="006C7031" w:rsidP="003D2D55">
            <w:pPr>
              <w:jc w:val="center"/>
              <w:rPr>
                <w:rFonts w:ascii="Book Antiqua" w:hAnsi="Book Antiqua"/>
              </w:rPr>
            </w:pPr>
          </w:p>
          <w:p w14:paraId="2AD6C142" w14:textId="77777777" w:rsidR="006C7031" w:rsidRPr="00B32461" w:rsidRDefault="006C7031" w:rsidP="003D2D55">
            <w:pPr>
              <w:jc w:val="center"/>
              <w:rPr>
                <w:rFonts w:ascii="Book Antiqua" w:hAnsi="Book Antiqua"/>
              </w:rPr>
            </w:pPr>
          </w:p>
          <w:p w14:paraId="0BC0BC40" w14:textId="77777777" w:rsidR="006C7031" w:rsidRPr="00B32461" w:rsidRDefault="006C7031" w:rsidP="003D2D55">
            <w:pPr>
              <w:jc w:val="center"/>
              <w:rPr>
                <w:rFonts w:ascii="Book Antiqua" w:hAnsi="Book Antiqua"/>
              </w:rPr>
            </w:pPr>
          </w:p>
          <w:p w14:paraId="7C028A5C" w14:textId="77777777" w:rsidR="006C7031" w:rsidRPr="00B32461" w:rsidRDefault="006C7031" w:rsidP="003D2D55">
            <w:pPr>
              <w:jc w:val="center"/>
              <w:rPr>
                <w:rFonts w:ascii="Book Antiqua" w:hAnsi="Book Antiqua"/>
                <w:b/>
                <w:sz w:val="28"/>
              </w:rPr>
            </w:pPr>
            <w:r w:rsidRPr="00B32461">
              <w:rPr>
                <w:rFonts w:ascii="Book Antiqua" w:hAnsi="Book Antiqua"/>
              </w:rPr>
              <w:t>ZKP</w:t>
            </w:r>
          </w:p>
        </w:tc>
      </w:tr>
      <w:tr w:rsidR="006C7031" w:rsidRPr="00CE56FA" w14:paraId="650CDC2A" w14:textId="77777777" w:rsidTr="003D2D55">
        <w:trPr>
          <w:trHeight w:val="755"/>
        </w:trPr>
        <w:tc>
          <w:tcPr>
            <w:tcW w:w="2671" w:type="dxa"/>
          </w:tcPr>
          <w:p w14:paraId="2087F708" w14:textId="77777777" w:rsidR="006C7031" w:rsidRPr="00B32461" w:rsidRDefault="006C7031" w:rsidP="003D2D55">
            <w:pPr>
              <w:rPr>
                <w:rFonts w:ascii="Book Antiqua" w:hAnsi="Book Antiqua"/>
              </w:rPr>
            </w:pPr>
            <w:r w:rsidRPr="00B32461">
              <w:rPr>
                <w:rFonts w:ascii="Book Antiqua" w:hAnsi="Book Antiqua"/>
              </w:rPr>
              <w:t>3.3 Përgatitja e planit vjetor të komunikimit</w:t>
            </w:r>
          </w:p>
        </w:tc>
        <w:tc>
          <w:tcPr>
            <w:tcW w:w="1649" w:type="dxa"/>
            <w:gridSpan w:val="2"/>
          </w:tcPr>
          <w:p w14:paraId="1B1CABA6" w14:textId="77777777" w:rsidR="006C7031" w:rsidRPr="00B32461" w:rsidRDefault="006C7031" w:rsidP="003D2D55">
            <w:pPr>
              <w:rPr>
                <w:rFonts w:ascii="Book Antiqua" w:hAnsi="Book Antiqua"/>
              </w:rPr>
            </w:pPr>
            <w:r w:rsidRPr="00B32461">
              <w:rPr>
                <w:rFonts w:ascii="Book Antiqua" w:hAnsi="Book Antiqua"/>
              </w:rPr>
              <w:t xml:space="preserve">Hartohet plani vjetor i komunikimit </w:t>
            </w:r>
          </w:p>
        </w:tc>
        <w:tc>
          <w:tcPr>
            <w:tcW w:w="1620" w:type="dxa"/>
          </w:tcPr>
          <w:p w14:paraId="35F1CC8F" w14:textId="77777777" w:rsidR="006C7031" w:rsidRPr="00B32461" w:rsidRDefault="006C7031" w:rsidP="003D2D55">
            <w:pPr>
              <w:rPr>
                <w:rFonts w:ascii="Book Antiqua" w:hAnsi="Book Antiqua"/>
              </w:rPr>
            </w:pPr>
            <w:r w:rsidRPr="00B32461">
              <w:rPr>
                <w:rFonts w:ascii="Book Antiqua" w:hAnsi="Book Antiqua"/>
              </w:rPr>
              <w:t>Hartohet plani vjetor i komunikimit dhe monitorohet zbatimi i tij</w:t>
            </w:r>
          </w:p>
        </w:tc>
        <w:tc>
          <w:tcPr>
            <w:tcW w:w="1620" w:type="dxa"/>
          </w:tcPr>
          <w:p w14:paraId="184147D8" w14:textId="77777777" w:rsidR="006C7031" w:rsidRPr="00B32461" w:rsidRDefault="006C7031" w:rsidP="003D2D55">
            <w:pPr>
              <w:rPr>
                <w:rFonts w:ascii="Book Antiqua" w:hAnsi="Book Antiqua"/>
                <w:b/>
                <w:sz w:val="28"/>
              </w:rPr>
            </w:pPr>
            <w:r w:rsidRPr="00B32461">
              <w:rPr>
                <w:rFonts w:ascii="Book Antiqua" w:hAnsi="Book Antiqua"/>
              </w:rPr>
              <w:t>Hartohet plani vjetor i komunikimit dhe monitorohet zbatimi i tij</w:t>
            </w:r>
          </w:p>
        </w:tc>
        <w:tc>
          <w:tcPr>
            <w:tcW w:w="1710" w:type="dxa"/>
          </w:tcPr>
          <w:p w14:paraId="1B6DDE4C" w14:textId="77777777" w:rsidR="006C7031" w:rsidRPr="00B32461" w:rsidRDefault="006C7031" w:rsidP="003D2D55">
            <w:pPr>
              <w:jc w:val="center"/>
              <w:rPr>
                <w:rFonts w:ascii="Book Antiqua" w:hAnsi="Book Antiqua"/>
              </w:rPr>
            </w:pPr>
          </w:p>
          <w:p w14:paraId="60F5BF42" w14:textId="77777777" w:rsidR="006C7031" w:rsidRPr="00B32461" w:rsidRDefault="006C7031" w:rsidP="003D2D55">
            <w:pPr>
              <w:jc w:val="center"/>
              <w:rPr>
                <w:rFonts w:ascii="Book Antiqua" w:hAnsi="Book Antiqua"/>
              </w:rPr>
            </w:pPr>
          </w:p>
          <w:p w14:paraId="4EB722EA" w14:textId="77777777" w:rsidR="006C7031" w:rsidRPr="00B32461" w:rsidRDefault="006C7031" w:rsidP="003D2D55">
            <w:pPr>
              <w:jc w:val="center"/>
              <w:rPr>
                <w:rFonts w:ascii="Book Antiqua" w:hAnsi="Book Antiqua"/>
              </w:rPr>
            </w:pPr>
          </w:p>
          <w:p w14:paraId="62C33FFA" w14:textId="77777777" w:rsidR="006C7031" w:rsidRPr="00B32461" w:rsidRDefault="006C7031" w:rsidP="003D2D55">
            <w:pPr>
              <w:jc w:val="center"/>
              <w:rPr>
                <w:rFonts w:ascii="Book Antiqua" w:hAnsi="Book Antiqua"/>
                <w:sz w:val="28"/>
              </w:rPr>
            </w:pPr>
            <w:r w:rsidRPr="00B32461">
              <w:rPr>
                <w:rFonts w:ascii="Book Antiqua" w:hAnsi="Book Antiqua"/>
              </w:rPr>
              <w:t>ZKP</w:t>
            </w:r>
          </w:p>
        </w:tc>
        <w:tc>
          <w:tcPr>
            <w:tcW w:w="1745" w:type="dxa"/>
          </w:tcPr>
          <w:p w14:paraId="777A32E8" w14:textId="77777777" w:rsidR="006C7031" w:rsidRPr="00B32461" w:rsidRDefault="006C7031" w:rsidP="003D2D55">
            <w:pPr>
              <w:jc w:val="center"/>
              <w:rPr>
                <w:rFonts w:ascii="Book Antiqua" w:hAnsi="Book Antiqua"/>
              </w:rPr>
            </w:pPr>
          </w:p>
          <w:p w14:paraId="25FFED5D" w14:textId="77777777" w:rsidR="006C7031" w:rsidRPr="00B32461" w:rsidRDefault="006C7031" w:rsidP="003D2D55">
            <w:pPr>
              <w:jc w:val="center"/>
              <w:rPr>
                <w:rFonts w:ascii="Book Antiqua" w:hAnsi="Book Antiqua"/>
              </w:rPr>
            </w:pPr>
          </w:p>
          <w:p w14:paraId="6641BEA8" w14:textId="77777777" w:rsidR="006C7031" w:rsidRPr="00B32461" w:rsidRDefault="006C7031" w:rsidP="003D2D55">
            <w:pPr>
              <w:jc w:val="center"/>
              <w:rPr>
                <w:rFonts w:ascii="Book Antiqua" w:hAnsi="Book Antiqua"/>
              </w:rPr>
            </w:pPr>
          </w:p>
          <w:p w14:paraId="033C23E1" w14:textId="77777777" w:rsidR="006C7031" w:rsidRPr="00B32461" w:rsidRDefault="006C7031" w:rsidP="003D2D55">
            <w:pPr>
              <w:jc w:val="center"/>
              <w:rPr>
                <w:rFonts w:ascii="Book Antiqua" w:hAnsi="Book Antiqua"/>
                <w:b/>
                <w:sz w:val="28"/>
              </w:rPr>
            </w:pPr>
            <w:r w:rsidRPr="00B32461">
              <w:rPr>
                <w:rFonts w:ascii="Book Antiqua" w:hAnsi="Book Antiqua"/>
              </w:rPr>
              <w:t>ZKP</w:t>
            </w:r>
          </w:p>
        </w:tc>
        <w:tc>
          <w:tcPr>
            <w:tcW w:w="3655" w:type="dxa"/>
          </w:tcPr>
          <w:p w14:paraId="353910FB" w14:textId="77777777" w:rsidR="006C7031" w:rsidRPr="00B32461" w:rsidRDefault="006C7031" w:rsidP="003D2D55">
            <w:pPr>
              <w:jc w:val="center"/>
              <w:rPr>
                <w:rFonts w:ascii="Book Antiqua" w:hAnsi="Book Antiqua"/>
              </w:rPr>
            </w:pPr>
          </w:p>
          <w:p w14:paraId="694D4766" w14:textId="77777777" w:rsidR="006C7031" w:rsidRPr="00B32461" w:rsidRDefault="006C7031" w:rsidP="003D2D55">
            <w:pPr>
              <w:jc w:val="center"/>
              <w:rPr>
                <w:rFonts w:ascii="Book Antiqua" w:hAnsi="Book Antiqua"/>
              </w:rPr>
            </w:pPr>
          </w:p>
          <w:p w14:paraId="54B8F935" w14:textId="77777777" w:rsidR="006C7031" w:rsidRPr="00B32461" w:rsidRDefault="006C7031" w:rsidP="003D2D55">
            <w:pPr>
              <w:jc w:val="center"/>
              <w:rPr>
                <w:rFonts w:ascii="Book Antiqua" w:hAnsi="Book Antiqua"/>
              </w:rPr>
            </w:pPr>
          </w:p>
          <w:p w14:paraId="573D4855" w14:textId="77777777" w:rsidR="006C7031" w:rsidRPr="00CE56FA" w:rsidRDefault="006C7031" w:rsidP="003D2D55">
            <w:pPr>
              <w:jc w:val="center"/>
              <w:rPr>
                <w:rFonts w:ascii="Book Antiqua" w:hAnsi="Book Antiqua"/>
                <w:b/>
                <w:sz w:val="28"/>
              </w:rPr>
            </w:pPr>
            <w:r w:rsidRPr="00B32461">
              <w:rPr>
                <w:rFonts w:ascii="Book Antiqua" w:hAnsi="Book Antiqua"/>
              </w:rPr>
              <w:t>ZKP</w:t>
            </w:r>
          </w:p>
        </w:tc>
      </w:tr>
    </w:tbl>
    <w:p w14:paraId="396717B1" w14:textId="77777777" w:rsidR="006C7031" w:rsidRPr="00CE56FA" w:rsidRDefault="006C7031" w:rsidP="006C7031">
      <w:pPr>
        <w:rPr>
          <w:rFonts w:ascii="Book Antiqua" w:hAnsi="Book Antiqua"/>
          <w:b/>
          <w:sz w:val="28"/>
        </w:rPr>
      </w:pPr>
    </w:p>
    <w:p w14:paraId="09E40F2C" w14:textId="446AB3BB" w:rsidR="00D64103" w:rsidRPr="004D6D8B" w:rsidRDefault="00D64103" w:rsidP="00D17BD1">
      <w:pPr>
        <w:jc w:val="both"/>
        <w:rPr>
          <w:color w:val="000000"/>
          <w:szCs w:val="22"/>
        </w:rPr>
      </w:pPr>
    </w:p>
    <w:sectPr w:rsidR="00D64103" w:rsidRPr="004D6D8B" w:rsidSect="003D2D55">
      <w:foot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77554" w14:textId="77777777" w:rsidR="00A61093" w:rsidRDefault="00A61093" w:rsidP="00125D59">
      <w:r>
        <w:separator/>
      </w:r>
    </w:p>
  </w:endnote>
  <w:endnote w:type="continuationSeparator" w:id="0">
    <w:p w14:paraId="32D98128" w14:textId="77777777" w:rsidR="00A61093" w:rsidRDefault="00A61093" w:rsidP="0012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T Sans">
    <w:altName w:val="Times New Roman"/>
    <w:charset w:val="00"/>
    <w:family w:val="auto"/>
    <w:pitch w:val="default"/>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751316"/>
      <w:docPartObj>
        <w:docPartGallery w:val="Page Numbers (Bottom of Page)"/>
        <w:docPartUnique/>
      </w:docPartObj>
    </w:sdtPr>
    <w:sdtEndPr>
      <w:rPr>
        <w:noProof/>
      </w:rPr>
    </w:sdtEndPr>
    <w:sdtContent>
      <w:p w14:paraId="310CC5D4" w14:textId="77777777" w:rsidR="00167F1F" w:rsidRDefault="00167F1F">
        <w:pPr>
          <w:pStyle w:val="Footer"/>
          <w:jc w:val="center"/>
        </w:pPr>
        <w:r>
          <w:fldChar w:fldCharType="begin"/>
        </w:r>
        <w:r>
          <w:instrText xml:space="preserve"> PAGE   \* MERGEFORMAT </w:instrText>
        </w:r>
        <w:r>
          <w:fldChar w:fldCharType="separate"/>
        </w:r>
        <w:r w:rsidR="00626C53">
          <w:rPr>
            <w:noProof/>
          </w:rPr>
          <w:t>42</w:t>
        </w:r>
        <w:r>
          <w:rPr>
            <w:noProof/>
          </w:rPr>
          <w:fldChar w:fldCharType="end"/>
        </w:r>
      </w:p>
    </w:sdtContent>
  </w:sdt>
  <w:p w14:paraId="520E3613" w14:textId="77777777" w:rsidR="00167F1F" w:rsidRDefault="00167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656687"/>
      <w:docPartObj>
        <w:docPartGallery w:val="Page Numbers (Bottom of Page)"/>
        <w:docPartUnique/>
      </w:docPartObj>
    </w:sdtPr>
    <w:sdtEndPr>
      <w:rPr>
        <w:noProof/>
      </w:rPr>
    </w:sdtEndPr>
    <w:sdtContent>
      <w:p w14:paraId="4304B260" w14:textId="77777777" w:rsidR="00167F1F" w:rsidRDefault="00167F1F">
        <w:pPr>
          <w:pStyle w:val="Footer"/>
          <w:jc w:val="right"/>
        </w:pPr>
        <w:r>
          <w:fldChar w:fldCharType="begin"/>
        </w:r>
        <w:r>
          <w:instrText>PAGE   \* MERGEFORMAT</w:instrText>
        </w:r>
        <w:r>
          <w:fldChar w:fldCharType="separate"/>
        </w:r>
        <w:r w:rsidR="00626C53">
          <w:rPr>
            <w:noProof/>
          </w:rPr>
          <w:t>49</w:t>
        </w:r>
        <w:r>
          <w:rPr>
            <w:noProof/>
          </w:rPr>
          <w:fldChar w:fldCharType="end"/>
        </w:r>
      </w:p>
    </w:sdtContent>
  </w:sdt>
  <w:p w14:paraId="263BD4E2" w14:textId="77777777" w:rsidR="00167F1F" w:rsidRDefault="00167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F04AE" w14:textId="77777777" w:rsidR="00A61093" w:rsidRDefault="00A61093" w:rsidP="00125D59">
      <w:r>
        <w:separator/>
      </w:r>
    </w:p>
  </w:footnote>
  <w:footnote w:type="continuationSeparator" w:id="0">
    <w:p w14:paraId="114A2E30" w14:textId="77777777" w:rsidR="00A61093" w:rsidRDefault="00A61093" w:rsidP="00125D59">
      <w:r>
        <w:continuationSeparator/>
      </w:r>
    </w:p>
  </w:footnote>
  <w:footnote w:id="1">
    <w:p w14:paraId="4D1643B5" w14:textId="77777777" w:rsidR="00167F1F" w:rsidRPr="00A75661" w:rsidRDefault="00167F1F">
      <w:pPr>
        <w:pStyle w:val="FootnoteText"/>
        <w:rPr>
          <w:lang w:val="en-US"/>
        </w:rPr>
      </w:pPr>
      <w:r>
        <w:rPr>
          <w:rStyle w:val="FootnoteReference"/>
        </w:rPr>
        <w:footnoteRef/>
      </w:r>
      <w:hyperlink r:id="rId1" w:history="1">
        <w:r w:rsidRPr="00C62A79">
          <w:rPr>
            <w:rStyle w:val="Hyperlink"/>
          </w:rPr>
          <w:t>http://kryeministri-ks.net/repository/docs/Better_Regulation_Strategy_2_0_for_Kosovo_-_ALBANIAN.pdf</w:t>
        </w:r>
      </w:hyperlink>
    </w:p>
  </w:footnote>
  <w:footnote w:id="2">
    <w:p w14:paraId="5AA7A7DB" w14:textId="77777777" w:rsidR="00167F1F" w:rsidRPr="00387D52" w:rsidRDefault="00167F1F" w:rsidP="00125D59">
      <w:pPr>
        <w:pStyle w:val="FootnoteText"/>
        <w:rPr>
          <w:lang w:val="en-US"/>
        </w:rPr>
      </w:pPr>
      <w:r>
        <w:rPr>
          <w:rStyle w:val="FootnoteReference"/>
        </w:rPr>
        <w:footnoteRef/>
      </w:r>
      <w:hyperlink r:id="rId2" w:history="1">
        <w:r w:rsidRPr="001B7152">
          <w:rPr>
            <w:rStyle w:val="Hyperlink"/>
          </w:rPr>
          <w:t>https://map.rks-gov.net/institucion/Plan-and-Strategies/Strategjia-e-RAP.aspx</w:t>
        </w:r>
      </w:hyperlink>
    </w:p>
  </w:footnote>
  <w:footnote w:id="3">
    <w:p w14:paraId="4FC01031" w14:textId="77777777" w:rsidR="00167F1F" w:rsidRPr="003E3BD6" w:rsidRDefault="00167F1F" w:rsidP="00AC7739">
      <w:pPr>
        <w:pStyle w:val="FootnoteText"/>
        <w:rPr>
          <w:lang w:val="en-US"/>
        </w:rPr>
      </w:pPr>
      <w:r>
        <w:rPr>
          <w:rStyle w:val="FootnoteReference"/>
        </w:rPr>
        <w:footnoteRef/>
      </w:r>
      <w:r>
        <w:rPr>
          <w:lang w:val="en-US"/>
        </w:rPr>
        <w:t>Intervista me udhëheqësit e Divizioneve të Komunikimit Publik, shtator/tetor 2016</w:t>
      </w:r>
    </w:p>
    <w:p w14:paraId="1639FDBF" w14:textId="77777777" w:rsidR="00167F1F" w:rsidRPr="00351192" w:rsidRDefault="00167F1F" w:rsidP="00AC7739">
      <w:pPr>
        <w:pStyle w:val="FootnoteText"/>
        <w:rPr>
          <w:lang w:val="en-US"/>
        </w:rPr>
      </w:pPr>
    </w:p>
  </w:footnote>
  <w:footnote w:id="4">
    <w:p w14:paraId="49C848FA" w14:textId="0D319994" w:rsidR="00167F1F" w:rsidRPr="00A14CC0" w:rsidRDefault="00167F1F" w:rsidP="001E42F8">
      <w:pPr>
        <w:pStyle w:val="FootnoteText"/>
        <w:rPr>
          <w:lang w:val="en-US"/>
        </w:rPr>
      </w:pPr>
      <w:r>
        <w:rPr>
          <w:rStyle w:val="FootnoteReference"/>
        </w:rPr>
        <w:footnoteRef/>
      </w:r>
      <w:hyperlink r:id="rId3" w:history="1">
        <w:r w:rsidRPr="000B2639">
          <w:rPr>
            <w:rStyle w:val="Hyperlink"/>
          </w:rPr>
          <w:t>http://www.sigmaweb.org/publications/Monitoring-Report-2016-Kosovo.pdf</w:t>
        </w:r>
      </w:hyperlink>
    </w:p>
  </w:footnote>
  <w:footnote w:id="5">
    <w:p w14:paraId="23A46854" w14:textId="77777777" w:rsidR="00167F1F" w:rsidRPr="006E2B1C" w:rsidRDefault="00167F1F" w:rsidP="001E42F8">
      <w:pPr>
        <w:pStyle w:val="FootnoteText"/>
        <w:rPr>
          <w:lang w:val="en-US"/>
        </w:rPr>
      </w:pPr>
      <w:r>
        <w:rPr>
          <w:rStyle w:val="FootnoteReference"/>
        </w:rPr>
        <w:footnoteRef/>
      </w:r>
      <w:r>
        <w:rPr>
          <w:lang w:val="en-US"/>
        </w:rPr>
        <w:t>Citat nga raporti i SIGMA-s “Parimet e Administratës Publike”, fq 11</w:t>
      </w:r>
    </w:p>
  </w:footnote>
  <w:footnote w:id="6">
    <w:p w14:paraId="75431942" w14:textId="77777777" w:rsidR="00167F1F" w:rsidRPr="00724E1C" w:rsidRDefault="00167F1F" w:rsidP="001E42F8">
      <w:pPr>
        <w:pStyle w:val="FootnoteText"/>
        <w:rPr>
          <w:lang w:val="en-US"/>
        </w:rPr>
      </w:pPr>
      <w:r>
        <w:rPr>
          <w:rStyle w:val="FootnoteReference"/>
        </w:rPr>
        <w:footnoteRef/>
      </w:r>
      <w:r>
        <w:rPr>
          <w:lang w:val="en-US"/>
        </w:rPr>
        <w:t>Neni 7, pika 1.6</w:t>
      </w:r>
    </w:p>
  </w:footnote>
  <w:footnote w:id="7">
    <w:p w14:paraId="2A2CE267" w14:textId="77777777" w:rsidR="00167F1F" w:rsidRPr="0012494B" w:rsidRDefault="00167F1F" w:rsidP="00D601B8">
      <w:pPr>
        <w:pStyle w:val="FootnoteText"/>
        <w:rPr>
          <w:lang w:val="en-US"/>
        </w:rPr>
      </w:pPr>
      <w:r>
        <w:rPr>
          <w:rStyle w:val="FootnoteReference"/>
        </w:rPr>
        <w:footnoteRef/>
      </w:r>
      <w:r>
        <w:rPr>
          <w:lang w:val="en-US"/>
        </w:rPr>
        <w:t>Neni 10, pika 1.1</w:t>
      </w:r>
    </w:p>
  </w:footnote>
  <w:footnote w:id="8">
    <w:p w14:paraId="16F652C7" w14:textId="77777777" w:rsidR="00167F1F" w:rsidRPr="00E95F30" w:rsidRDefault="00167F1F" w:rsidP="00D601B8">
      <w:pPr>
        <w:pStyle w:val="FootnoteText"/>
        <w:rPr>
          <w:lang w:val="en-US"/>
        </w:rPr>
      </w:pPr>
      <w:r>
        <w:rPr>
          <w:rStyle w:val="FootnoteReference"/>
        </w:rPr>
        <w:footnoteRef/>
      </w:r>
      <w:r>
        <w:t>Rekomandim i dalë nga takimi i Zyrës për Komunik Publik me përfaqesuesit e medieve, mbajtur me 23 nëntor 2016</w:t>
      </w:r>
    </w:p>
  </w:footnote>
  <w:footnote w:id="9">
    <w:p w14:paraId="02D2491B" w14:textId="77777777" w:rsidR="00167F1F" w:rsidRPr="00685B69" w:rsidRDefault="00167F1F" w:rsidP="00D601B8">
      <w:pPr>
        <w:pStyle w:val="FootnoteText"/>
        <w:rPr>
          <w:lang w:val="en-US"/>
        </w:rPr>
      </w:pPr>
      <w:r>
        <w:rPr>
          <w:rStyle w:val="FootnoteReference"/>
        </w:rPr>
        <w:footnoteRef/>
      </w:r>
      <w:r>
        <w:rPr>
          <w:lang w:val="en-US"/>
        </w:rPr>
        <w:t>Si më lartë</w:t>
      </w:r>
    </w:p>
  </w:footnote>
  <w:footnote w:id="10">
    <w:p w14:paraId="584B35BF" w14:textId="77777777" w:rsidR="00167F1F" w:rsidRPr="008878E9" w:rsidRDefault="00167F1F" w:rsidP="0050208A">
      <w:pPr>
        <w:pStyle w:val="FootnoteText"/>
        <w:rPr>
          <w:lang w:val="en-US"/>
        </w:rPr>
      </w:pPr>
      <w:r>
        <w:rPr>
          <w:rStyle w:val="FootnoteReference"/>
        </w:rPr>
        <w:footnoteRef/>
      </w:r>
      <w:r>
        <w:t>Rregullorja për Shërbimin e Komunikimit Qeveritar, pika 1.2, 1.5 dhe 1.6</w:t>
      </w:r>
    </w:p>
  </w:footnote>
  <w:footnote w:id="11">
    <w:p w14:paraId="14C749FD" w14:textId="77777777" w:rsidR="00167F1F" w:rsidRPr="00EE3E73" w:rsidRDefault="00167F1F">
      <w:pPr>
        <w:pStyle w:val="FootnoteText"/>
        <w:rPr>
          <w:lang w:val="en-US"/>
        </w:rPr>
      </w:pPr>
      <w:r>
        <w:rPr>
          <w:rStyle w:val="FootnoteReference"/>
        </w:rPr>
        <w:footnoteRef/>
      </w:r>
      <w:r>
        <w:rPr>
          <w:lang w:val="en-US"/>
        </w:rPr>
        <w:t>Neni 6, pika 1.3</w:t>
      </w:r>
    </w:p>
  </w:footnote>
  <w:footnote w:id="12">
    <w:p w14:paraId="6AD342FC" w14:textId="77777777" w:rsidR="00167F1F" w:rsidRPr="001A6698" w:rsidRDefault="00167F1F">
      <w:pPr>
        <w:pStyle w:val="FootnoteText"/>
        <w:rPr>
          <w:lang w:val="en-US"/>
        </w:rPr>
      </w:pPr>
      <w:r>
        <w:rPr>
          <w:rStyle w:val="FootnoteReference"/>
        </w:rPr>
        <w:footnoteRef/>
      </w:r>
      <w:r>
        <w:t>Rekomandim i dalë nga takimi i Zyrës për Komunikim Publik me përfaqesuesit e medieve, mbajtur me 23 nëntor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B4AA" w14:textId="15FF60CE" w:rsidR="00167F1F" w:rsidRDefault="00A61093">
    <w:pPr>
      <w:pStyle w:val="Header"/>
    </w:pPr>
    <w:r>
      <w:rPr>
        <w:noProof/>
      </w:rPr>
      <w:pict w14:anchorId="2D865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69438"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DAE6" w14:textId="49B9ED58" w:rsidR="00167F1F" w:rsidRDefault="00A61093">
    <w:pPr>
      <w:pStyle w:val="Header"/>
    </w:pPr>
    <w:r>
      <w:rPr>
        <w:noProof/>
      </w:rPr>
      <w:pict w14:anchorId="5D095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69439"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CFB44" w14:textId="56365380" w:rsidR="00167F1F" w:rsidRDefault="00A61093">
    <w:pPr>
      <w:pStyle w:val="Header"/>
    </w:pPr>
    <w:r>
      <w:rPr>
        <w:noProof/>
      </w:rPr>
      <w:pict w14:anchorId="7DC05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69437"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31F"/>
      </v:shape>
    </w:pict>
  </w:numPicBullet>
  <w:abstractNum w:abstractNumId="0">
    <w:nsid w:val="00810EBA"/>
    <w:multiLevelType w:val="hybridMultilevel"/>
    <w:tmpl w:val="59069D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84202"/>
    <w:multiLevelType w:val="hybridMultilevel"/>
    <w:tmpl w:val="CC06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4F75"/>
    <w:multiLevelType w:val="hybridMultilevel"/>
    <w:tmpl w:val="E78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F6430"/>
    <w:multiLevelType w:val="hybridMultilevel"/>
    <w:tmpl w:val="7EB42B64"/>
    <w:lvl w:ilvl="0" w:tplc="3602671E">
      <w:numFmt w:val="bullet"/>
      <w:lvlText w:val="-"/>
      <w:lvlJc w:val="left"/>
      <w:pPr>
        <w:ind w:left="720" w:hanging="360"/>
      </w:pPr>
      <w:rPr>
        <w:rFonts w:ascii="Sylfaen" w:eastAsia="Calibri" w:hAnsi="Sylfaen"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925716A"/>
    <w:multiLevelType w:val="hybridMultilevel"/>
    <w:tmpl w:val="53BCA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754BC"/>
    <w:multiLevelType w:val="hybridMultilevel"/>
    <w:tmpl w:val="0E56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97717"/>
    <w:multiLevelType w:val="hybridMultilevel"/>
    <w:tmpl w:val="0F86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178E8"/>
    <w:multiLevelType w:val="hybridMultilevel"/>
    <w:tmpl w:val="C98ECD8C"/>
    <w:lvl w:ilvl="0" w:tplc="58F888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CC1C24"/>
    <w:multiLevelType w:val="hybridMultilevel"/>
    <w:tmpl w:val="95345E1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1B8737E2"/>
    <w:multiLevelType w:val="hybridMultilevel"/>
    <w:tmpl w:val="1A28BFD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21AA33CE"/>
    <w:multiLevelType w:val="hybridMultilevel"/>
    <w:tmpl w:val="285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7569E"/>
    <w:multiLevelType w:val="hybridMultilevel"/>
    <w:tmpl w:val="83980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84427"/>
    <w:multiLevelType w:val="hybridMultilevel"/>
    <w:tmpl w:val="8FAE6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91299"/>
    <w:multiLevelType w:val="hybridMultilevel"/>
    <w:tmpl w:val="3684B67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2907361F"/>
    <w:multiLevelType w:val="hybridMultilevel"/>
    <w:tmpl w:val="80C0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042C3"/>
    <w:multiLevelType w:val="hybridMultilevel"/>
    <w:tmpl w:val="FDBCDBA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31106ADF"/>
    <w:multiLevelType w:val="hybridMultilevel"/>
    <w:tmpl w:val="52503B0E"/>
    <w:lvl w:ilvl="0" w:tplc="FABC89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D02D4"/>
    <w:multiLevelType w:val="hybridMultilevel"/>
    <w:tmpl w:val="740A0E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F4290"/>
    <w:multiLevelType w:val="hybridMultilevel"/>
    <w:tmpl w:val="F16C5C32"/>
    <w:lvl w:ilvl="0" w:tplc="69E27048">
      <w:numFmt w:val="bullet"/>
      <w:lvlText w:val="-"/>
      <w:lvlJc w:val="left"/>
      <w:pPr>
        <w:ind w:left="720" w:hanging="360"/>
      </w:pPr>
      <w:rPr>
        <w:rFonts w:ascii="Book Antiqua" w:eastAsiaTheme="minorHAnsi" w:hAnsi="Book Antiqua"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334F1CCE"/>
    <w:multiLevelType w:val="hybridMultilevel"/>
    <w:tmpl w:val="7C2C1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4F2E4B"/>
    <w:multiLevelType w:val="hybridMultilevel"/>
    <w:tmpl w:val="7122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AE38DE"/>
    <w:multiLevelType w:val="hybridMultilevel"/>
    <w:tmpl w:val="FD16BB18"/>
    <w:lvl w:ilvl="0" w:tplc="4C9C65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45F7E"/>
    <w:multiLevelType w:val="hybridMultilevel"/>
    <w:tmpl w:val="6BD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0758D6"/>
    <w:multiLevelType w:val="hybridMultilevel"/>
    <w:tmpl w:val="9246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6858B0"/>
    <w:multiLevelType w:val="hybridMultilevel"/>
    <w:tmpl w:val="B808BA6A"/>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3A9B07A5"/>
    <w:multiLevelType w:val="hybridMultilevel"/>
    <w:tmpl w:val="3EF2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804F86"/>
    <w:multiLevelType w:val="hybridMultilevel"/>
    <w:tmpl w:val="B57CE516"/>
    <w:lvl w:ilvl="0" w:tplc="C360F30C">
      <w:numFmt w:val="bullet"/>
      <w:lvlText w:val="-"/>
      <w:lvlJc w:val="left"/>
      <w:pPr>
        <w:ind w:left="720" w:hanging="360"/>
      </w:pPr>
      <w:rPr>
        <w:rFonts w:ascii="Book Antiqua" w:eastAsiaTheme="minorHAnsi" w:hAnsi="Book Antiqua"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nsid w:val="4D310795"/>
    <w:multiLevelType w:val="hybridMultilevel"/>
    <w:tmpl w:val="2040B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C5049"/>
    <w:multiLevelType w:val="hybridMultilevel"/>
    <w:tmpl w:val="B88ED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C02B0"/>
    <w:multiLevelType w:val="multilevel"/>
    <w:tmpl w:val="9EE66E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7D41EA"/>
    <w:multiLevelType w:val="hybridMultilevel"/>
    <w:tmpl w:val="FE58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E7507D"/>
    <w:multiLevelType w:val="hybridMultilevel"/>
    <w:tmpl w:val="2B4C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4345B2"/>
    <w:multiLevelType w:val="hybridMultilevel"/>
    <w:tmpl w:val="F098BDE8"/>
    <w:lvl w:ilvl="0" w:tplc="11B6D062">
      <w:start w:val="1"/>
      <w:numFmt w:val="bullet"/>
      <w:lvlText w:val="•"/>
      <w:lvlJc w:val="left"/>
      <w:pPr>
        <w:tabs>
          <w:tab w:val="num" w:pos="720"/>
        </w:tabs>
        <w:ind w:left="720" w:hanging="360"/>
      </w:pPr>
      <w:rPr>
        <w:rFonts w:ascii="Arial" w:hAnsi="Arial" w:hint="default"/>
      </w:rPr>
    </w:lvl>
    <w:lvl w:ilvl="1" w:tplc="FA1A54B8" w:tentative="1">
      <w:start w:val="1"/>
      <w:numFmt w:val="bullet"/>
      <w:lvlText w:val="•"/>
      <w:lvlJc w:val="left"/>
      <w:pPr>
        <w:tabs>
          <w:tab w:val="num" w:pos="1440"/>
        </w:tabs>
        <w:ind w:left="1440" w:hanging="360"/>
      </w:pPr>
      <w:rPr>
        <w:rFonts w:ascii="Arial" w:hAnsi="Arial" w:hint="default"/>
      </w:rPr>
    </w:lvl>
    <w:lvl w:ilvl="2" w:tplc="A14684A8" w:tentative="1">
      <w:start w:val="1"/>
      <w:numFmt w:val="bullet"/>
      <w:lvlText w:val="•"/>
      <w:lvlJc w:val="left"/>
      <w:pPr>
        <w:tabs>
          <w:tab w:val="num" w:pos="2160"/>
        </w:tabs>
        <w:ind w:left="2160" w:hanging="360"/>
      </w:pPr>
      <w:rPr>
        <w:rFonts w:ascii="Arial" w:hAnsi="Arial" w:hint="default"/>
      </w:rPr>
    </w:lvl>
    <w:lvl w:ilvl="3" w:tplc="BCEC4D92" w:tentative="1">
      <w:start w:val="1"/>
      <w:numFmt w:val="bullet"/>
      <w:lvlText w:val="•"/>
      <w:lvlJc w:val="left"/>
      <w:pPr>
        <w:tabs>
          <w:tab w:val="num" w:pos="2880"/>
        </w:tabs>
        <w:ind w:left="2880" w:hanging="360"/>
      </w:pPr>
      <w:rPr>
        <w:rFonts w:ascii="Arial" w:hAnsi="Arial" w:hint="default"/>
      </w:rPr>
    </w:lvl>
    <w:lvl w:ilvl="4" w:tplc="554835D0" w:tentative="1">
      <w:start w:val="1"/>
      <w:numFmt w:val="bullet"/>
      <w:lvlText w:val="•"/>
      <w:lvlJc w:val="left"/>
      <w:pPr>
        <w:tabs>
          <w:tab w:val="num" w:pos="3600"/>
        </w:tabs>
        <w:ind w:left="3600" w:hanging="360"/>
      </w:pPr>
      <w:rPr>
        <w:rFonts w:ascii="Arial" w:hAnsi="Arial" w:hint="default"/>
      </w:rPr>
    </w:lvl>
    <w:lvl w:ilvl="5" w:tplc="FB0C955C" w:tentative="1">
      <w:start w:val="1"/>
      <w:numFmt w:val="bullet"/>
      <w:lvlText w:val="•"/>
      <w:lvlJc w:val="left"/>
      <w:pPr>
        <w:tabs>
          <w:tab w:val="num" w:pos="4320"/>
        </w:tabs>
        <w:ind w:left="4320" w:hanging="360"/>
      </w:pPr>
      <w:rPr>
        <w:rFonts w:ascii="Arial" w:hAnsi="Arial" w:hint="default"/>
      </w:rPr>
    </w:lvl>
    <w:lvl w:ilvl="6" w:tplc="8E4433D0" w:tentative="1">
      <w:start w:val="1"/>
      <w:numFmt w:val="bullet"/>
      <w:lvlText w:val="•"/>
      <w:lvlJc w:val="left"/>
      <w:pPr>
        <w:tabs>
          <w:tab w:val="num" w:pos="5040"/>
        </w:tabs>
        <w:ind w:left="5040" w:hanging="360"/>
      </w:pPr>
      <w:rPr>
        <w:rFonts w:ascii="Arial" w:hAnsi="Arial" w:hint="default"/>
      </w:rPr>
    </w:lvl>
    <w:lvl w:ilvl="7" w:tplc="01268E16" w:tentative="1">
      <w:start w:val="1"/>
      <w:numFmt w:val="bullet"/>
      <w:lvlText w:val="•"/>
      <w:lvlJc w:val="left"/>
      <w:pPr>
        <w:tabs>
          <w:tab w:val="num" w:pos="5760"/>
        </w:tabs>
        <w:ind w:left="5760" w:hanging="360"/>
      </w:pPr>
      <w:rPr>
        <w:rFonts w:ascii="Arial" w:hAnsi="Arial" w:hint="default"/>
      </w:rPr>
    </w:lvl>
    <w:lvl w:ilvl="8" w:tplc="871E13CA" w:tentative="1">
      <w:start w:val="1"/>
      <w:numFmt w:val="bullet"/>
      <w:lvlText w:val="•"/>
      <w:lvlJc w:val="left"/>
      <w:pPr>
        <w:tabs>
          <w:tab w:val="num" w:pos="6480"/>
        </w:tabs>
        <w:ind w:left="6480" w:hanging="360"/>
      </w:pPr>
      <w:rPr>
        <w:rFonts w:ascii="Arial" w:hAnsi="Arial" w:hint="default"/>
      </w:rPr>
    </w:lvl>
  </w:abstractNum>
  <w:abstractNum w:abstractNumId="33">
    <w:nsid w:val="6A4222F1"/>
    <w:multiLevelType w:val="hybridMultilevel"/>
    <w:tmpl w:val="5DE4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87F5A"/>
    <w:multiLevelType w:val="hybridMultilevel"/>
    <w:tmpl w:val="7876D406"/>
    <w:lvl w:ilvl="0" w:tplc="AF246EAE">
      <w:start w:val="5"/>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766723A7"/>
    <w:multiLevelType w:val="hybridMultilevel"/>
    <w:tmpl w:val="FE2217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F339E3"/>
    <w:multiLevelType w:val="hybridMultilevel"/>
    <w:tmpl w:val="F29E6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42A05"/>
    <w:multiLevelType w:val="hybridMultilevel"/>
    <w:tmpl w:val="06206ECA"/>
    <w:lvl w:ilvl="0" w:tplc="50AEAB88">
      <w:numFmt w:val="bullet"/>
      <w:lvlText w:val="-"/>
      <w:lvlJc w:val="left"/>
      <w:pPr>
        <w:ind w:left="720" w:hanging="360"/>
      </w:pPr>
      <w:rPr>
        <w:rFonts w:ascii="Book Antiqua" w:eastAsia="MS Mincho"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nsid w:val="7FCB51C2"/>
    <w:multiLevelType w:val="hybridMultilevel"/>
    <w:tmpl w:val="95E28BBE"/>
    <w:lvl w:ilvl="0" w:tplc="88A80C6E">
      <w:start w:val="1"/>
      <w:numFmt w:val="bullet"/>
      <w:lvlText w:val=""/>
      <w:lvlJc w:val="left"/>
      <w:pPr>
        <w:tabs>
          <w:tab w:val="num" w:pos="720"/>
        </w:tabs>
        <w:ind w:left="720" w:hanging="360"/>
      </w:pPr>
      <w:rPr>
        <w:rFonts w:ascii="Wingdings" w:hAnsi="Wingdings" w:hint="default"/>
      </w:rPr>
    </w:lvl>
    <w:lvl w:ilvl="1" w:tplc="390A9CC4" w:tentative="1">
      <w:start w:val="1"/>
      <w:numFmt w:val="bullet"/>
      <w:lvlText w:val=""/>
      <w:lvlJc w:val="left"/>
      <w:pPr>
        <w:tabs>
          <w:tab w:val="num" w:pos="1440"/>
        </w:tabs>
        <w:ind w:left="1440" w:hanging="360"/>
      </w:pPr>
      <w:rPr>
        <w:rFonts w:ascii="Wingdings" w:hAnsi="Wingdings" w:hint="default"/>
      </w:rPr>
    </w:lvl>
    <w:lvl w:ilvl="2" w:tplc="7DB02D7C" w:tentative="1">
      <w:start w:val="1"/>
      <w:numFmt w:val="bullet"/>
      <w:lvlText w:val=""/>
      <w:lvlJc w:val="left"/>
      <w:pPr>
        <w:tabs>
          <w:tab w:val="num" w:pos="2160"/>
        </w:tabs>
        <w:ind w:left="2160" w:hanging="360"/>
      </w:pPr>
      <w:rPr>
        <w:rFonts w:ascii="Wingdings" w:hAnsi="Wingdings" w:hint="default"/>
      </w:rPr>
    </w:lvl>
    <w:lvl w:ilvl="3" w:tplc="788C194A">
      <w:start w:val="1"/>
      <w:numFmt w:val="bullet"/>
      <w:lvlText w:val=""/>
      <w:lvlJc w:val="left"/>
      <w:pPr>
        <w:tabs>
          <w:tab w:val="num" w:pos="2880"/>
        </w:tabs>
        <w:ind w:left="2880" w:hanging="360"/>
      </w:pPr>
      <w:rPr>
        <w:rFonts w:ascii="Wingdings" w:hAnsi="Wingdings" w:hint="default"/>
      </w:rPr>
    </w:lvl>
    <w:lvl w:ilvl="4" w:tplc="7F021150" w:tentative="1">
      <w:start w:val="1"/>
      <w:numFmt w:val="bullet"/>
      <w:lvlText w:val=""/>
      <w:lvlJc w:val="left"/>
      <w:pPr>
        <w:tabs>
          <w:tab w:val="num" w:pos="3600"/>
        </w:tabs>
        <w:ind w:left="3600" w:hanging="360"/>
      </w:pPr>
      <w:rPr>
        <w:rFonts w:ascii="Wingdings" w:hAnsi="Wingdings" w:hint="default"/>
      </w:rPr>
    </w:lvl>
    <w:lvl w:ilvl="5" w:tplc="7CBA4FD6" w:tentative="1">
      <w:start w:val="1"/>
      <w:numFmt w:val="bullet"/>
      <w:lvlText w:val=""/>
      <w:lvlJc w:val="left"/>
      <w:pPr>
        <w:tabs>
          <w:tab w:val="num" w:pos="4320"/>
        </w:tabs>
        <w:ind w:left="4320" w:hanging="360"/>
      </w:pPr>
      <w:rPr>
        <w:rFonts w:ascii="Wingdings" w:hAnsi="Wingdings" w:hint="default"/>
      </w:rPr>
    </w:lvl>
    <w:lvl w:ilvl="6" w:tplc="1494E198" w:tentative="1">
      <w:start w:val="1"/>
      <w:numFmt w:val="bullet"/>
      <w:lvlText w:val=""/>
      <w:lvlJc w:val="left"/>
      <w:pPr>
        <w:tabs>
          <w:tab w:val="num" w:pos="5040"/>
        </w:tabs>
        <w:ind w:left="5040" w:hanging="360"/>
      </w:pPr>
      <w:rPr>
        <w:rFonts w:ascii="Wingdings" w:hAnsi="Wingdings" w:hint="default"/>
      </w:rPr>
    </w:lvl>
    <w:lvl w:ilvl="7" w:tplc="37CCFF7C" w:tentative="1">
      <w:start w:val="1"/>
      <w:numFmt w:val="bullet"/>
      <w:lvlText w:val=""/>
      <w:lvlJc w:val="left"/>
      <w:pPr>
        <w:tabs>
          <w:tab w:val="num" w:pos="5760"/>
        </w:tabs>
        <w:ind w:left="5760" w:hanging="360"/>
      </w:pPr>
      <w:rPr>
        <w:rFonts w:ascii="Wingdings" w:hAnsi="Wingdings" w:hint="default"/>
      </w:rPr>
    </w:lvl>
    <w:lvl w:ilvl="8" w:tplc="E4C6470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6"/>
  </w:num>
  <w:num w:numId="3">
    <w:abstractNumId w:val="19"/>
  </w:num>
  <w:num w:numId="4">
    <w:abstractNumId w:val="38"/>
  </w:num>
  <w:num w:numId="5">
    <w:abstractNumId w:val="15"/>
  </w:num>
  <w:num w:numId="6">
    <w:abstractNumId w:val="24"/>
  </w:num>
  <w:num w:numId="7">
    <w:abstractNumId w:val="8"/>
  </w:num>
  <w:num w:numId="8">
    <w:abstractNumId w:val="13"/>
  </w:num>
  <w:num w:numId="9">
    <w:abstractNumId w:val="5"/>
  </w:num>
  <w:num w:numId="10">
    <w:abstractNumId w:val="35"/>
  </w:num>
  <w:num w:numId="11">
    <w:abstractNumId w:val="1"/>
  </w:num>
  <w:num w:numId="12">
    <w:abstractNumId w:val="16"/>
  </w:num>
  <w:num w:numId="13">
    <w:abstractNumId w:val="2"/>
  </w:num>
  <w:num w:numId="14">
    <w:abstractNumId w:val="10"/>
  </w:num>
  <w:num w:numId="15">
    <w:abstractNumId w:val="3"/>
  </w:num>
  <w:num w:numId="16">
    <w:abstractNumId w:val="27"/>
  </w:num>
  <w:num w:numId="17">
    <w:abstractNumId w:val="32"/>
  </w:num>
  <w:num w:numId="18">
    <w:abstractNumId w:val="3"/>
  </w:num>
  <w:num w:numId="19">
    <w:abstractNumId w:val="28"/>
  </w:num>
  <w:num w:numId="20">
    <w:abstractNumId w:val="0"/>
  </w:num>
  <w:num w:numId="21">
    <w:abstractNumId w:val="12"/>
  </w:num>
  <w:num w:numId="22">
    <w:abstractNumId w:val="11"/>
  </w:num>
  <w:num w:numId="23">
    <w:abstractNumId w:val="17"/>
  </w:num>
  <w:num w:numId="24">
    <w:abstractNumId w:val="33"/>
  </w:num>
  <w:num w:numId="25">
    <w:abstractNumId w:val="25"/>
  </w:num>
  <w:num w:numId="26">
    <w:abstractNumId w:val="37"/>
  </w:num>
  <w:num w:numId="27">
    <w:abstractNumId w:val="7"/>
  </w:num>
  <w:num w:numId="28">
    <w:abstractNumId w:val="21"/>
  </w:num>
  <w:num w:numId="29">
    <w:abstractNumId w:val="30"/>
  </w:num>
  <w:num w:numId="30">
    <w:abstractNumId w:val="14"/>
  </w:num>
  <w:num w:numId="31">
    <w:abstractNumId w:val="4"/>
  </w:num>
  <w:num w:numId="32">
    <w:abstractNumId w:val="29"/>
  </w:num>
  <w:num w:numId="33">
    <w:abstractNumId w:val="34"/>
  </w:num>
  <w:num w:numId="34">
    <w:abstractNumId w:val="26"/>
  </w:num>
  <w:num w:numId="35">
    <w:abstractNumId w:val="18"/>
  </w:num>
  <w:num w:numId="36">
    <w:abstractNumId w:val="23"/>
  </w:num>
  <w:num w:numId="37">
    <w:abstractNumId w:val="31"/>
  </w:num>
  <w:num w:numId="38">
    <w:abstractNumId w:val="20"/>
  </w:num>
  <w:num w:numId="39">
    <w:abstractNumId w:val="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59"/>
    <w:rsid w:val="00004227"/>
    <w:rsid w:val="00007127"/>
    <w:rsid w:val="0000778E"/>
    <w:rsid w:val="000156D7"/>
    <w:rsid w:val="000178E7"/>
    <w:rsid w:val="00024A88"/>
    <w:rsid w:val="0003775B"/>
    <w:rsid w:val="00044CEF"/>
    <w:rsid w:val="00052852"/>
    <w:rsid w:val="00053F01"/>
    <w:rsid w:val="00054446"/>
    <w:rsid w:val="00054D4D"/>
    <w:rsid w:val="00055660"/>
    <w:rsid w:val="00071EE0"/>
    <w:rsid w:val="000846D0"/>
    <w:rsid w:val="000861AE"/>
    <w:rsid w:val="000926F9"/>
    <w:rsid w:val="00096EB2"/>
    <w:rsid w:val="000A4C11"/>
    <w:rsid w:val="000A6592"/>
    <w:rsid w:val="000B2F88"/>
    <w:rsid w:val="000C085D"/>
    <w:rsid w:val="000C6A9A"/>
    <w:rsid w:val="000D1A3D"/>
    <w:rsid w:val="001009A1"/>
    <w:rsid w:val="00103C48"/>
    <w:rsid w:val="001060E0"/>
    <w:rsid w:val="00106D73"/>
    <w:rsid w:val="00106FCC"/>
    <w:rsid w:val="00107FC2"/>
    <w:rsid w:val="001104CE"/>
    <w:rsid w:val="001243D6"/>
    <w:rsid w:val="00125D59"/>
    <w:rsid w:val="00125EB2"/>
    <w:rsid w:val="001274EE"/>
    <w:rsid w:val="00136BB2"/>
    <w:rsid w:val="00142382"/>
    <w:rsid w:val="00145019"/>
    <w:rsid w:val="001471DE"/>
    <w:rsid w:val="001509E0"/>
    <w:rsid w:val="00150CF3"/>
    <w:rsid w:val="00155A9B"/>
    <w:rsid w:val="0016059F"/>
    <w:rsid w:val="0016167D"/>
    <w:rsid w:val="00162A0C"/>
    <w:rsid w:val="00162E28"/>
    <w:rsid w:val="00165C75"/>
    <w:rsid w:val="00167F1F"/>
    <w:rsid w:val="001705C4"/>
    <w:rsid w:val="00171FE1"/>
    <w:rsid w:val="00182C3F"/>
    <w:rsid w:val="0018462A"/>
    <w:rsid w:val="0018541F"/>
    <w:rsid w:val="00191FA2"/>
    <w:rsid w:val="001A31C1"/>
    <w:rsid w:val="001A6698"/>
    <w:rsid w:val="001B357B"/>
    <w:rsid w:val="001C5626"/>
    <w:rsid w:val="001D06DE"/>
    <w:rsid w:val="001D12B7"/>
    <w:rsid w:val="001D1DBE"/>
    <w:rsid w:val="001D5E0B"/>
    <w:rsid w:val="001E2D01"/>
    <w:rsid w:val="001E42F8"/>
    <w:rsid w:val="001E6A71"/>
    <w:rsid w:val="001E78AF"/>
    <w:rsid w:val="001F7047"/>
    <w:rsid w:val="00200844"/>
    <w:rsid w:val="00222BFC"/>
    <w:rsid w:val="00226573"/>
    <w:rsid w:val="00227C1B"/>
    <w:rsid w:val="00233DAC"/>
    <w:rsid w:val="002341AC"/>
    <w:rsid w:val="00234C47"/>
    <w:rsid w:val="002351FF"/>
    <w:rsid w:val="002373E0"/>
    <w:rsid w:val="0023765A"/>
    <w:rsid w:val="00247536"/>
    <w:rsid w:val="00251785"/>
    <w:rsid w:val="00251D3F"/>
    <w:rsid w:val="00252B64"/>
    <w:rsid w:val="00255132"/>
    <w:rsid w:val="00263DD3"/>
    <w:rsid w:val="0027053D"/>
    <w:rsid w:val="0027234C"/>
    <w:rsid w:val="002736B2"/>
    <w:rsid w:val="002877D6"/>
    <w:rsid w:val="002925F6"/>
    <w:rsid w:val="00293CC5"/>
    <w:rsid w:val="002A1E1D"/>
    <w:rsid w:val="002A7747"/>
    <w:rsid w:val="002A78CD"/>
    <w:rsid w:val="002B23EE"/>
    <w:rsid w:val="002B5BDF"/>
    <w:rsid w:val="002C35F4"/>
    <w:rsid w:val="002D73B4"/>
    <w:rsid w:val="002D7567"/>
    <w:rsid w:val="002E0688"/>
    <w:rsid w:val="002E3AB1"/>
    <w:rsid w:val="002E57EB"/>
    <w:rsid w:val="002F0339"/>
    <w:rsid w:val="002F4AC4"/>
    <w:rsid w:val="002F50A8"/>
    <w:rsid w:val="00302113"/>
    <w:rsid w:val="003048B1"/>
    <w:rsid w:val="00305546"/>
    <w:rsid w:val="00310F7E"/>
    <w:rsid w:val="00314398"/>
    <w:rsid w:val="003243E9"/>
    <w:rsid w:val="00325537"/>
    <w:rsid w:val="00326462"/>
    <w:rsid w:val="00331B76"/>
    <w:rsid w:val="00334D7E"/>
    <w:rsid w:val="00340092"/>
    <w:rsid w:val="00340499"/>
    <w:rsid w:val="00344C31"/>
    <w:rsid w:val="00351192"/>
    <w:rsid w:val="00352B95"/>
    <w:rsid w:val="00354230"/>
    <w:rsid w:val="003544DB"/>
    <w:rsid w:val="00357C54"/>
    <w:rsid w:val="00366284"/>
    <w:rsid w:val="00375752"/>
    <w:rsid w:val="00376541"/>
    <w:rsid w:val="00387527"/>
    <w:rsid w:val="003979AE"/>
    <w:rsid w:val="003A0972"/>
    <w:rsid w:val="003B62AF"/>
    <w:rsid w:val="003C0A34"/>
    <w:rsid w:val="003D2D55"/>
    <w:rsid w:val="003D4B4A"/>
    <w:rsid w:val="003D5C13"/>
    <w:rsid w:val="003D70C3"/>
    <w:rsid w:val="003E11D3"/>
    <w:rsid w:val="003E48EA"/>
    <w:rsid w:val="003E57B3"/>
    <w:rsid w:val="003E5844"/>
    <w:rsid w:val="003F3548"/>
    <w:rsid w:val="003F4301"/>
    <w:rsid w:val="004050C4"/>
    <w:rsid w:val="004103C1"/>
    <w:rsid w:val="0041183C"/>
    <w:rsid w:val="004120D9"/>
    <w:rsid w:val="0041436A"/>
    <w:rsid w:val="00414F02"/>
    <w:rsid w:val="004152BF"/>
    <w:rsid w:val="00420C37"/>
    <w:rsid w:val="00424D38"/>
    <w:rsid w:val="0043008B"/>
    <w:rsid w:val="00434F20"/>
    <w:rsid w:val="0043652A"/>
    <w:rsid w:val="0045042E"/>
    <w:rsid w:val="00453C24"/>
    <w:rsid w:val="004558A9"/>
    <w:rsid w:val="004600C9"/>
    <w:rsid w:val="00461102"/>
    <w:rsid w:val="00466E57"/>
    <w:rsid w:val="00466F89"/>
    <w:rsid w:val="00473EB3"/>
    <w:rsid w:val="00483583"/>
    <w:rsid w:val="0049017B"/>
    <w:rsid w:val="004958B5"/>
    <w:rsid w:val="004A081C"/>
    <w:rsid w:val="004B2CE4"/>
    <w:rsid w:val="004B4C99"/>
    <w:rsid w:val="004C0774"/>
    <w:rsid w:val="004C2934"/>
    <w:rsid w:val="004C5C57"/>
    <w:rsid w:val="004C670C"/>
    <w:rsid w:val="004D1693"/>
    <w:rsid w:val="004D3A8C"/>
    <w:rsid w:val="004D6D8B"/>
    <w:rsid w:val="004D7475"/>
    <w:rsid w:val="004E08B3"/>
    <w:rsid w:val="004E2B1D"/>
    <w:rsid w:val="004E4D66"/>
    <w:rsid w:val="004F3873"/>
    <w:rsid w:val="00500758"/>
    <w:rsid w:val="0050208A"/>
    <w:rsid w:val="00502DAF"/>
    <w:rsid w:val="00504072"/>
    <w:rsid w:val="00510803"/>
    <w:rsid w:val="00511446"/>
    <w:rsid w:val="00513870"/>
    <w:rsid w:val="0051427F"/>
    <w:rsid w:val="00521A2D"/>
    <w:rsid w:val="00521A9D"/>
    <w:rsid w:val="00523A2E"/>
    <w:rsid w:val="00525831"/>
    <w:rsid w:val="005333BA"/>
    <w:rsid w:val="00543078"/>
    <w:rsid w:val="00545D88"/>
    <w:rsid w:val="005502E3"/>
    <w:rsid w:val="00554E5F"/>
    <w:rsid w:val="005558D6"/>
    <w:rsid w:val="0056156A"/>
    <w:rsid w:val="00564702"/>
    <w:rsid w:val="00570F13"/>
    <w:rsid w:val="00576CDF"/>
    <w:rsid w:val="00580E59"/>
    <w:rsid w:val="005848DB"/>
    <w:rsid w:val="005978E9"/>
    <w:rsid w:val="005A3BDD"/>
    <w:rsid w:val="005A4F13"/>
    <w:rsid w:val="005A6738"/>
    <w:rsid w:val="005A6835"/>
    <w:rsid w:val="005B03E5"/>
    <w:rsid w:val="005B2FC0"/>
    <w:rsid w:val="005B5A1B"/>
    <w:rsid w:val="005B63AD"/>
    <w:rsid w:val="005B6E65"/>
    <w:rsid w:val="005B7531"/>
    <w:rsid w:val="005C26D2"/>
    <w:rsid w:val="005D4DE4"/>
    <w:rsid w:val="005E4A49"/>
    <w:rsid w:val="005E5C02"/>
    <w:rsid w:val="005E75CC"/>
    <w:rsid w:val="005F32A2"/>
    <w:rsid w:val="005F72FA"/>
    <w:rsid w:val="006027B9"/>
    <w:rsid w:val="006069E6"/>
    <w:rsid w:val="00621ABE"/>
    <w:rsid w:val="00621DEF"/>
    <w:rsid w:val="00623A31"/>
    <w:rsid w:val="00625B98"/>
    <w:rsid w:val="00626C53"/>
    <w:rsid w:val="00627354"/>
    <w:rsid w:val="00633C68"/>
    <w:rsid w:val="00635AA7"/>
    <w:rsid w:val="006401A0"/>
    <w:rsid w:val="00641428"/>
    <w:rsid w:val="00651441"/>
    <w:rsid w:val="00652695"/>
    <w:rsid w:val="0065488D"/>
    <w:rsid w:val="00664445"/>
    <w:rsid w:val="00677A22"/>
    <w:rsid w:val="006828FE"/>
    <w:rsid w:val="006878BD"/>
    <w:rsid w:val="006922B1"/>
    <w:rsid w:val="006A4295"/>
    <w:rsid w:val="006A52D7"/>
    <w:rsid w:val="006A58DD"/>
    <w:rsid w:val="006B0DF7"/>
    <w:rsid w:val="006B1FB5"/>
    <w:rsid w:val="006B34EF"/>
    <w:rsid w:val="006C6DDE"/>
    <w:rsid w:val="006C7031"/>
    <w:rsid w:val="006C7E0F"/>
    <w:rsid w:val="006D009E"/>
    <w:rsid w:val="006D1773"/>
    <w:rsid w:val="006D4CFE"/>
    <w:rsid w:val="006E0018"/>
    <w:rsid w:val="006E15C9"/>
    <w:rsid w:val="006E62F7"/>
    <w:rsid w:val="006F3153"/>
    <w:rsid w:val="006F4606"/>
    <w:rsid w:val="007040CE"/>
    <w:rsid w:val="00705CB8"/>
    <w:rsid w:val="0070648B"/>
    <w:rsid w:val="007111B4"/>
    <w:rsid w:val="00722E68"/>
    <w:rsid w:val="00723214"/>
    <w:rsid w:val="00725BC1"/>
    <w:rsid w:val="007449DF"/>
    <w:rsid w:val="00750D52"/>
    <w:rsid w:val="00756A04"/>
    <w:rsid w:val="0076139F"/>
    <w:rsid w:val="00761D0C"/>
    <w:rsid w:val="007625BC"/>
    <w:rsid w:val="00764F30"/>
    <w:rsid w:val="007657FB"/>
    <w:rsid w:val="00770CD3"/>
    <w:rsid w:val="00770D4E"/>
    <w:rsid w:val="0077744C"/>
    <w:rsid w:val="007816BE"/>
    <w:rsid w:val="00792ADB"/>
    <w:rsid w:val="0079752B"/>
    <w:rsid w:val="007A0015"/>
    <w:rsid w:val="007A0A20"/>
    <w:rsid w:val="007B2D1B"/>
    <w:rsid w:val="007B6DB9"/>
    <w:rsid w:val="007C0D92"/>
    <w:rsid w:val="007C3477"/>
    <w:rsid w:val="007C4131"/>
    <w:rsid w:val="007C6A3D"/>
    <w:rsid w:val="007D4080"/>
    <w:rsid w:val="007E5A51"/>
    <w:rsid w:val="007E78A2"/>
    <w:rsid w:val="007E7FDB"/>
    <w:rsid w:val="007F0FB4"/>
    <w:rsid w:val="007F1607"/>
    <w:rsid w:val="007F3657"/>
    <w:rsid w:val="007F6C19"/>
    <w:rsid w:val="008015E7"/>
    <w:rsid w:val="00802AFF"/>
    <w:rsid w:val="00805AB4"/>
    <w:rsid w:val="008125F4"/>
    <w:rsid w:val="0081323D"/>
    <w:rsid w:val="00815536"/>
    <w:rsid w:val="00823AA3"/>
    <w:rsid w:val="00824861"/>
    <w:rsid w:val="00841F8F"/>
    <w:rsid w:val="00842863"/>
    <w:rsid w:val="00842E50"/>
    <w:rsid w:val="0084579A"/>
    <w:rsid w:val="00850D5E"/>
    <w:rsid w:val="00852148"/>
    <w:rsid w:val="00862E29"/>
    <w:rsid w:val="00863BD9"/>
    <w:rsid w:val="00864017"/>
    <w:rsid w:val="00867345"/>
    <w:rsid w:val="00873425"/>
    <w:rsid w:val="00873AB3"/>
    <w:rsid w:val="00874EB6"/>
    <w:rsid w:val="00874F8C"/>
    <w:rsid w:val="00880073"/>
    <w:rsid w:val="00883CB6"/>
    <w:rsid w:val="00883DE2"/>
    <w:rsid w:val="00884DB3"/>
    <w:rsid w:val="008863D0"/>
    <w:rsid w:val="008865E2"/>
    <w:rsid w:val="008868D8"/>
    <w:rsid w:val="008874F2"/>
    <w:rsid w:val="008878E9"/>
    <w:rsid w:val="00893740"/>
    <w:rsid w:val="008976CA"/>
    <w:rsid w:val="008A371F"/>
    <w:rsid w:val="008A44A5"/>
    <w:rsid w:val="008A6099"/>
    <w:rsid w:val="008B2E79"/>
    <w:rsid w:val="008B32A4"/>
    <w:rsid w:val="008B46AA"/>
    <w:rsid w:val="008B48C8"/>
    <w:rsid w:val="008B4F61"/>
    <w:rsid w:val="008B5497"/>
    <w:rsid w:val="008C1AD4"/>
    <w:rsid w:val="008C2564"/>
    <w:rsid w:val="008C38D6"/>
    <w:rsid w:val="008C4A6E"/>
    <w:rsid w:val="008C72DD"/>
    <w:rsid w:val="008D2926"/>
    <w:rsid w:val="008E2CF6"/>
    <w:rsid w:val="008E5361"/>
    <w:rsid w:val="008F46FC"/>
    <w:rsid w:val="00900BFF"/>
    <w:rsid w:val="00903359"/>
    <w:rsid w:val="00903D29"/>
    <w:rsid w:val="00905B7B"/>
    <w:rsid w:val="00912CDA"/>
    <w:rsid w:val="00917A2C"/>
    <w:rsid w:val="009254E3"/>
    <w:rsid w:val="00925A90"/>
    <w:rsid w:val="00930AA1"/>
    <w:rsid w:val="00933BC6"/>
    <w:rsid w:val="00937EA2"/>
    <w:rsid w:val="009465DA"/>
    <w:rsid w:val="009603E4"/>
    <w:rsid w:val="00964386"/>
    <w:rsid w:val="009703B0"/>
    <w:rsid w:val="009708FF"/>
    <w:rsid w:val="00971E15"/>
    <w:rsid w:val="00972241"/>
    <w:rsid w:val="0098098E"/>
    <w:rsid w:val="00980F1E"/>
    <w:rsid w:val="00984B65"/>
    <w:rsid w:val="0099449D"/>
    <w:rsid w:val="009A3997"/>
    <w:rsid w:val="009A53DC"/>
    <w:rsid w:val="009A56AF"/>
    <w:rsid w:val="009B0F49"/>
    <w:rsid w:val="009D32F4"/>
    <w:rsid w:val="009D463A"/>
    <w:rsid w:val="009E2811"/>
    <w:rsid w:val="009F06CD"/>
    <w:rsid w:val="009F32D5"/>
    <w:rsid w:val="00A04058"/>
    <w:rsid w:val="00A06E08"/>
    <w:rsid w:val="00A2461E"/>
    <w:rsid w:val="00A270A4"/>
    <w:rsid w:val="00A27B4B"/>
    <w:rsid w:val="00A331B5"/>
    <w:rsid w:val="00A35740"/>
    <w:rsid w:val="00A46734"/>
    <w:rsid w:val="00A56338"/>
    <w:rsid w:val="00A61093"/>
    <w:rsid w:val="00A75661"/>
    <w:rsid w:val="00A75DD8"/>
    <w:rsid w:val="00A877E4"/>
    <w:rsid w:val="00A93A49"/>
    <w:rsid w:val="00A94EBE"/>
    <w:rsid w:val="00AA18E1"/>
    <w:rsid w:val="00AA3D70"/>
    <w:rsid w:val="00AA5284"/>
    <w:rsid w:val="00AB1F55"/>
    <w:rsid w:val="00AB450E"/>
    <w:rsid w:val="00AC5698"/>
    <w:rsid w:val="00AC7739"/>
    <w:rsid w:val="00AE57A7"/>
    <w:rsid w:val="00AE6757"/>
    <w:rsid w:val="00AF3488"/>
    <w:rsid w:val="00AF5C05"/>
    <w:rsid w:val="00B0040E"/>
    <w:rsid w:val="00B0142A"/>
    <w:rsid w:val="00B104C3"/>
    <w:rsid w:val="00B117D2"/>
    <w:rsid w:val="00B11A5A"/>
    <w:rsid w:val="00B13691"/>
    <w:rsid w:val="00B139FC"/>
    <w:rsid w:val="00B14C96"/>
    <w:rsid w:val="00B172AF"/>
    <w:rsid w:val="00B20F9B"/>
    <w:rsid w:val="00B226C2"/>
    <w:rsid w:val="00B25F72"/>
    <w:rsid w:val="00B2652D"/>
    <w:rsid w:val="00B316FC"/>
    <w:rsid w:val="00B319B5"/>
    <w:rsid w:val="00B32461"/>
    <w:rsid w:val="00B523C0"/>
    <w:rsid w:val="00B53024"/>
    <w:rsid w:val="00B566F8"/>
    <w:rsid w:val="00B65BE4"/>
    <w:rsid w:val="00B723E0"/>
    <w:rsid w:val="00B74F37"/>
    <w:rsid w:val="00B83638"/>
    <w:rsid w:val="00B90651"/>
    <w:rsid w:val="00B96676"/>
    <w:rsid w:val="00B97446"/>
    <w:rsid w:val="00BA1578"/>
    <w:rsid w:val="00BA35A4"/>
    <w:rsid w:val="00BA3C4D"/>
    <w:rsid w:val="00BB4E5B"/>
    <w:rsid w:val="00BB7ED5"/>
    <w:rsid w:val="00BC2036"/>
    <w:rsid w:val="00BC5700"/>
    <w:rsid w:val="00BC588D"/>
    <w:rsid w:val="00BD21C2"/>
    <w:rsid w:val="00BD7EBA"/>
    <w:rsid w:val="00BE4522"/>
    <w:rsid w:val="00BE45FE"/>
    <w:rsid w:val="00BE5DEE"/>
    <w:rsid w:val="00BF12BD"/>
    <w:rsid w:val="00BF4783"/>
    <w:rsid w:val="00C012B4"/>
    <w:rsid w:val="00C04B45"/>
    <w:rsid w:val="00C0590B"/>
    <w:rsid w:val="00C06E4E"/>
    <w:rsid w:val="00C109B9"/>
    <w:rsid w:val="00C12CEB"/>
    <w:rsid w:val="00C164C9"/>
    <w:rsid w:val="00C21EB3"/>
    <w:rsid w:val="00C2412D"/>
    <w:rsid w:val="00C26C4B"/>
    <w:rsid w:val="00C26FD0"/>
    <w:rsid w:val="00C35607"/>
    <w:rsid w:val="00C40FDB"/>
    <w:rsid w:val="00C44FD9"/>
    <w:rsid w:val="00C50EA0"/>
    <w:rsid w:val="00C52B32"/>
    <w:rsid w:val="00C55402"/>
    <w:rsid w:val="00C57379"/>
    <w:rsid w:val="00C619F6"/>
    <w:rsid w:val="00C66D0B"/>
    <w:rsid w:val="00C73704"/>
    <w:rsid w:val="00C73FB2"/>
    <w:rsid w:val="00C81A5B"/>
    <w:rsid w:val="00C861A7"/>
    <w:rsid w:val="00C92D7E"/>
    <w:rsid w:val="00C946BE"/>
    <w:rsid w:val="00C95B9D"/>
    <w:rsid w:val="00C96502"/>
    <w:rsid w:val="00C96AA3"/>
    <w:rsid w:val="00C97805"/>
    <w:rsid w:val="00CA197A"/>
    <w:rsid w:val="00CA2DBC"/>
    <w:rsid w:val="00CA627D"/>
    <w:rsid w:val="00CC0616"/>
    <w:rsid w:val="00CC12EB"/>
    <w:rsid w:val="00CC1E04"/>
    <w:rsid w:val="00CC2557"/>
    <w:rsid w:val="00CC5202"/>
    <w:rsid w:val="00CC573C"/>
    <w:rsid w:val="00CD2E09"/>
    <w:rsid w:val="00CD4E12"/>
    <w:rsid w:val="00CE647B"/>
    <w:rsid w:val="00CE7DFA"/>
    <w:rsid w:val="00CF1AD3"/>
    <w:rsid w:val="00CF4F25"/>
    <w:rsid w:val="00CF7000"/>
    <w:rsid w:val="00CF7774"/>
    <w:rsid w:val="00CF7C3F"/>
    <w:rsid w:val="00CF7EDA"/>
    <w:rsid w:val="00D04668"/>
    <w:rsid w:val="00D11313"/>
    <w:rsid w:val="00D17BD1"/>
    <w:rsid w:val="00D21592"/>
    <w:rsid w:val="00D23DE1"/>
    <w:rsid w:val="00D35867"/>
    <w:rsid w:val="00D37BB8"/>
    <w:rsid w:val="00D44313"/>
    <w:rsid w:val="00D47321"/>
    <w:rsid w:val="00D52629"/>
    <w:rsid w:val="00D601B8"/>
    <w:rsid w:val="00D64103"/>
    <w:rsid w:val="00D64BF3"/>
    <w:rsid w:val="00D7159E"/>
    <w:rsid w:val="00D80FDA"/>
    <w:rsid w:val="00D844F3"/>
    <w:rsid w:val="00DA0DB9"/>
    <w:rsid w:val="00DA6719"/>
    <w:rsid w:val="00DB2266"/>
    <w:rsid w:val="00DB2E67"/>
    <w:rsid w:val="00DC6014"/>
    <w:rsid w:val="00DD227C"/>
    <w:rsid w:val="00DD2DE8"/>
    <w:rsid w:val="00DE0619"/>
    <w:rsid w:val="00DE098F"/>
    <w:rsid w:val="00DE1FD6"/>
    <w:rsid w:val="00DE3C31"/>
    <w:rsid w:val="00DE7FF8"/>
    <w:rsid w:val="00E04BCE"/>
    <w:rsid w:val="00E07540"/>
    <w:rsid w:val="00E15F05"/>
    <w:rsid w:val="00E2004A"/>
    <w:rsid w:val="00E30A67"/>
    <w:rsid w:val="00E361C0"/>
    <w:rsid w:val="00E445E8"/>
    <w:rsid w:val="00E46548"/>
    <w:rsid w:val="00E72B99"/>
    <w:rsid w:val="00E7585D"/>
    <w:rsid w:val="00E93E05"/>
    <w:rsid w:val="00E9423A"/>
    <w:rsid w:val="00EA4743"/>
    <w:rsid w:val="00EA6207"/>
    <w:rsid w:val="00EB191D"/>
    <w:rsid w:val="00EB4DB3"/>
    <w:rsid w:val="00EB6E84"/>
    <w:rsid w:val="00EC1200"/>
    <w:rsid w:val="00ED046A"/>
    <w:rsid w:val="00ED07E1"/>
    <w:rsid w:val="00EE03CA"/>
    <w:rsid w:val="00EE1318"/>
    <w:rsid w:val="00EE26AC"/>
    <w:rsid w:val="00EE302C"/>
    <w:rsid w:val="00EE3E73"/>
    <w:rsid w:val="00EE5E2F"/>
    <w:rsid w:val="00EF00B4"/>
    <w:rsid w:val="00EF2EB4"/>
    <w:rsid w:val="00EF49AB"/>
    <w:rsid w:val="00F00D7B"/>
    <w:rsid w:val="00F0218F"/>
    <w:rsid w:val="00F11489"/>
    <w:rsid w:val="00F14691"/>
    <w:rsid w:val="00F15E27"/>
    <w:rsid w:val="00F26A36"/>
    <w:rsid w:val="00F35886"/>
    <w:rsid w:val="00F50887"/>
    <w:rsid w:val="00F521D6"/>
    <w:rsid w:val="00F52922"/>
    <w:rsid w:val="00F63889"/>
    <w:rsid w:val="00F667ED"/>
    <w:rsid w:val="00F700D6"/>
    <w:rsid w:val="00F73214"/>
    <w:rsid w:val="00F77AA7"/>
    <w:rsid w:val="00F831CB"/>
    <w:rsid w:val="00F8357F"/>
    <w:rsid w:val="00F85B36"/>
    <w:rsid w:val="00F86266"/>
    <w:rsid w:val="00F92132"/>
    <w:rsid w:val="00F93DF6"/>
    <w:rsid w:val="00F94E72"/>
    <w:rsid w:val="00F94F73"/>
    <w:rsid w:val="00F95608"/>
    <w:rsid w:val="00FA3297"/>
    <w:rsid w:val="00FA5C36"/>
    <w:rsid w:val="00FB5220"/>
    <w:rsid w:val="00FB67C2"/>
    <w:rsid w:val="00FC5316"/>
    <w:rsid w:val="00FC765E"/>
    <w:rsid w:val="00FD0220"/>
    <w:rsid w:val="00FD27B6"/>
    <w:rsid w:val="00FD2B10"/>
    <w:rsid w:val="00FD34C4"/>
    <w:rsid w:val="00FD3CCA"/>
    <w:rsid w:val="00FD3FD7"/>
    <w:rsid w:val="00FF0C56"/>
    <w:rsid w:val="00FF2DD2"/>
    <w:rsid w:val="00FF6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96D48A"/>
  <w15:docId w15:val="{5D02B4D4-3F68-40A6-967C-8FCA9D84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5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uiPriority w:val="9"/>
    <w:qFormat/>
    <w:rsid w:val="00D601B8"/>
    <w:pPr>
      <w:keepNext/>
      <w:keepLines/>
      <w:spacing w:before="240" w:line="259" w:lineRule="auto"/>
      <w:outlineLvl w:val="0"/>
    </w:pPr>
    <w:rPr>
      <w:rFonts w:ascii="Book Antiqua" w:hAnsi="Book Antiqua"/>
      <w:b/>
      <w:sz w:val="28"/>
      <w:szCs w:val="32"/>
      <w:lang w:val="en-US"/>
    </w:rPr>
  </w:style>
  <w:style w:type="paragraph" w:styleId="Heading2">
    <w:name w:val="heading 2"/>
    <w:basedOn w:val="Normal"/>
    <w:next w:val="Normal"/>
    <w:link w:val="Heading2Char"/>
    <w:uiPriority w:val="9"/>
    <w:unhideWhenUsed/>
    <w:qFormat/>
    <w:rsid w:val="00D601B8"/>
    <w:pPr>
      <w:keepNext/>
      <w:keepLines/>
      <w:spacing w:before="40" w:line="259" w:lineRule="auto"/>
      <w:outlineLvl w:val="1"/>
    </w:pPr>
    <w:rPr>
      <w:rFonts w:ascii="Book Antiqua" w:hAnsi="Book Antiqua"/>
      <w:b/>
      <w:i/>
      <w:szCs w:val="26"/>
      <w:lang w:val="en-US"/>
    </w:rPr>
  </w:style>
  <w:style w:type="paragraph" w:styleId="Heading4">
    <w:name w:val="heading 4"/>
    <w:basedOn w:val="Normal"/>
    <w:next w:val="Normal"/>
    <w:link w:val="Heading4Char"/>
    <w:uiPriority w:val="9"/>
    <w:semiHidden/>
    <w:unhideWhenUsed/>
    <w:qFormat/>
    <w:rsid w:val="00D37BB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37BB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25D59"/>
    <w:rPr>
      <w:rFonts w:eastAsia="MS Mincho"/>
      <w:sz w:val="20"/>
      <w:szCs w:val="20"/>
    </w:rPr>
  </w:style>
  <w:style w:type="character" w:customStyle="1" w:styleId="FootnoteTextChar">
    <w:name w:val="Footnote Text Char"/>
    <w:basedOn w:val="DefaultParagraphFont"/>
    <w:link w:val="FootnoteText"/>
    <w:uiPriority w:val="99"/>
    <w:rsid w:val="00125D59"/>
    <w:rPr>
      <w:rFonts w:ascii="Times New Roman" w:eastAsia="MS Mincho" w:hAnsi="Times New Roman" w:cs="Times New Roman"/>
      <w:sz w:val="20"/>
      <w:szCs w:val="20"/>
      <w:lang w:val="sq-AL"/>
    </w:rPr>
  </w:style>
  <w:style w:type="character" w:styleId="FootnoteReference">
    <w:name w:val="footnote reference"/>
    <w:basedOn w:val="DefaultParagraphFont"/>
    <w:uiPriority w:val="99"/>
    <w:rsid w:val="00125D59"/>
    <w:rPr>
      <w:vertAlign w:val="superscript"/>
    </w:rPr>
  </w:style>
  <w:style w:type="paragraph" w:customStyle="1" w:styleId="Default">
    <w:name w:val="Default"/>
    <w:rsid w:val="00125D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5D59"/>
    <w:rPr>
      <w:color w:val="0563C1" w:themeColor="hyperlink"/>
      <w:u w:val="single"/>
    </w:rPr>
  </w:style>
  <w:style w:type="paragraph" w:styleId="NoSpacing">
    <w:name w:val="No Spacing"/>
    <w:link w:val="NoSpacingChar"/>
    <w:uiPriority w:val="1"/>
    <w:qFormat/>
    <w:rsid w:val="00DB2E67"/>
    <w:pPr>
      <w:spacing w:after="0" w:line="240" w:lineRule="auto"/>
    </w:pPr>
    <w:rPr>
      <w:rFonts w:ascii="Times New Roman" w:eastAsia="MS Mincho" w:hAnsi="Times New Roman" w:cs="Times New Roman"/>
      <w:sz w:val="20"/>
      <w:szCs w:val="20"/>
      <w:lang w:val="sq-AL"/>
    </w:rPr>
  </w:style>
  <w:style w:type="paragraph" w:styleId="BalloonText">
    <w:name w:val="Balloon Text"/>
    <w:basedOn w:val="Normal"/>
    <w:link w:val="BalloonTextChar"/>
    <w:uiPriority w:val="99"/>
    <w:semiHidden/>
    <w:unhideWhenUsed/>
    <w:rsid w:val="00DB2E67"/>
    <w:rPr>
      <w:rFonts w:ascii="Tahoma" w:hAnsi="Tahoma" w:cs="Tahoma"/>
      <w:sz w:val="16"/>
      <w:szCs w:val="16"/>
    </w:rPr>
  </w:style>
  <w:style w:type="character" w:customStyle="1" w:styleId="BalloonTextChar">
    <w:name w:val="Balloon Text Char"/>
    <w:basedOn w:val="DefaultParagraphFont"/>
    <w:link w:val="BalloonText"/>
    <w:uiPriority w:val="99"/>
    <w:semiHidden/>
    <w:rsid w:val="00DB2E67"/>
    <w:rPr>
      <w:rFonts w:ascii="Tahoma" w:eastAsia="Times New Roman" w:hAnsi="Tahoma" w:cs="Tahoma"/>
      <w:sz w:val="16"/>
      <w:szCs w:val="16"/>
      <w:lang w:val="sq-AL"/>
    </w:rPr>
  </w:style>
  <w:style w:type="character" w:customStyle="1" w:styleId="apple-converted-space">
    <w:name w:val="apple-converted-space"/>
    <w:basedOn w:val="DefaultParagraphFont"/>
    <w:rsid w:val="003979AE"/>
  </w:style>
  <w:style w:type="paragraph" w:customStyle="1" w:styleId="doc-ti">
    <w:name w:val="doc-ti"/>
    <w:basedOn w:val="Normal"/>
    <w:rsid w:val="00053F01"/>
    <w:pPr>
      <w:spacing w:before="100" w:beforeAutospacing="1" w:after="100" w:afterAutospacing="1"/>
    </w:pPr>
    <w:rPr>
      <w:lang w:val="en-US"/>
    </w:rPr>
  </w:style>
  <w:style w:type="paragraph" w:customStyle="1" w:styleId="Normal1">
    <w:name w:val="Normal1"/>
    <w:basedOn w:val="Normal"/>
    <w:rsid w:val="00053F01"/>
    <w:pPr>
      <w:spacing w:before="100" w:beforeAutospacing="1" w:after="100" w:afterAutospacing="1"/>
    </w:pPr>
    <w:rPr>
      <w:lang w:val="en-US"/>
    </w:rPr>
  </w:style>
  <w:style w:type="paragraph" w:customStyle="1" w:styleId="koncept">
    <w:name w:val="koncept"/>
    <w:basedOn w:val="Normal"/>
    <w:link w:val="konceptChar"/>
    <w:qFormat/>
    <w:rsid w:val="00D601B8"/>
    <w:pPr>
      <w:autoSpaceDE w:val="0"/>
      <w:autoSpaceDN w:val="0"/>
      <w:adjustRightInd w:val="0"/>
      <w:spacing w:before="240" w:after="240" w:line="360" w:lineRule="auto"/>
      <w:jc w:val="both"/>
    </w:pPr>
    <w:rPr>
      <w:rFonts w:ascii="Book Antiqua" w:hAnsi="Book Antiqua"/>
      <w:color w:val="000000"/>
      <w:sz w:val="22"/>
    </w:rPr>
  </w:style>
  <w:style w:type="character" w:customStyle="1" w:styleId="konceptChar">
    <w:name w:val="koncept Char"/>
    <w:basedOn w:val="DefaultParagraphFont"/>
    <w:link w:val="koncept"/>
    <w:rsid w:val="00D601B8"/>
    <w:rPr>
      <w:rFonts w:ascii="Book Antiqua" w:eastAsia="Times New Roman" w:hAnsi="Book Antiqua" w:cs="Times New Roman"/>
      <w:color w:val="000000"/>
      <w:szCs w:val="24"/>
      <w:lang w:val="sq-AL"/>
    </w:rPr>
  </w:style>
  <w:style w:type="character" w:styleId="CommentReference">
    <w:name w:val="annotation reference"/>
    <w:basedOn w:val="DefaultParagraphFont"/>
    <w:uiPriority w:val="99"/>
    <w:semiHidden/>
    <w:unhideWhenUsed/>
    <w:rsid w:val="00D601B8"/>
    <w:rPr>
      <w:sz w:val="16"/>
      <w:szCs w:val="16"/>
    </w:rPr>
  </w:style>
  <w:style w:type="paragraph" w:styleId="CommentText">
    <w:name w:val="annotation text"/>
    <w:basedOn w:val="Normal"/>
    <w:link w:val="CommentTextChar"/>
    <w:uiPriority w:val="99"/>
    <w:semiHidden/>
    <w:unhideWhenUsed/>
    <w:rsid w:val="00D601B8"/>
    <w:rPr>
      <w:rFonts w:ascii="Arial" w:hAnsi="Arial"/>
      <w:sz w:val="20"/>
      <w:szCs w:val="20"/>
      <w:lang w:val="en-GB"/>
    </w:rPr>
  </w:style>
  <w:style w:type="character" w:customStyle="1" w:styleId="CommentTextChar">
    <w:name w:val="Comment Text Char"/>
    <w:basedOn w:val="DefaultParagraphFont"/>
    <w:link w:val="CommentText"/>
    <w:uiPriority w:val="99"/>
    <w:semiHidden/>
    <w:rsid w:val="00D601B8"/>
    <w:rPr>
      <w:rFonts w:ascii="Arial" w:eastAsia="Times New Roman" w:hAnsi="Arial" w:cs="Times New Roman"/>
      <w:sz w:val="20"/>
      <w:szCs w:val="20"/>
      <w:lang w:val="en-GB"/>
    </w:rPr>
  </w:style>
  <w:style w:type="paragraph" w:styleId="NormalWeb">
    <w:name w:val="Normal (Web)"/>
    <w:basedOn w:val="Normal"/>
    <w:link w:val="NormalWebChar"/>
    <w:uiPriority w:val="99"/>
    <w:unhideWhenUsed/>
    <w:rsid w:val="00D601B8"/>
    <w:pPr>
      <w:spacing w:before="100" w:beforeAutospacing="1" w:after="100" w:afterAutospacing="1"/>
    </w:pPr>
  </w:style>
  <w:style w:type="character" w:customStyle="1" w:styleId="NormalWebChar">
    <w:name w:val="Normal (Web) Char"/>
    <w:link w:val="NormalWeb"/>
    <w:uiPriority w:val="99"/>
    <w:locked/>
    <w:rsid w:val="00D601B8"/>
    <w:rPr>
      <w:rFonts w:ascii="Times New Roman" w:eastAsia="Times New Roman" w:hAnsi="Times New Roman" w:cs="Times New Roman"/>
      <w:sz w:val="24"/>
      <w:szCs w:val="24"/>
    </w:rPr>
  </w:style>
  <w:style w:type="table" w:styleId="TableGrid">
    <w:name w:val="Table Grid"/>
    <w:basedOn w:val="TableNormal"/>
    <w:uiPriority w:val="39"/>
    <w:rsid w:val="00D60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01B8"/>
    <w:rPr>
      <w:rFonts w:ascii="Book Antiqua" w:eastAsia="Times New Roman" w:hAnsi="Book Antiqua" w:cs="Times New Roman"/>
      <w:b/>
      <w:sz w:val="28"/>
      <w:szCs w:val="32"/>
    </w:rPr>
  </w:style>
  <w:style w:type="character" w:customStyle="1" w:styleId="Heading2Char">
    <w:name w:val="Heading 2 Char"/>
    <w:basedOn w:val="DefaultParagraphFont"/>
    <w:link w:val="Heading2"/>
    <w:uiPriority w:val="9"/>
    <w:rsid w:val="00D601B8"/>
    <w:rPr>
      <w:rFonts w:ascii="Book Antiqua" w:eastAsia="Times New Roman" w:hAnsi="Book Antiqua" w:cs="Times New Roman"/>
      <w:b/>
      <w:i/>
      <w:sz w:val="24"/>
      <w:szCs w:val="26"/>
    </w:rPr>
  </w:style>
  <w:style w:type="paragraph" w:styleId="ListParagraph">
    <w:name w:val="List Paragraph"/>
    <w:basedOn w:val="Normal"/>
    <w:link w:val="ListParagraphChar"/>
    <w:uiPriority w:val="34"/>
    <w:qFormat/>
    <w:rsid w:val="00D601B8"/>
    <w:pPr>
      <w:spacing w:after="160" w:line="259" w:lineRule="auto"/>
      <w:ind w:left="720"/>
      <w:contextualSpacing/>
    </w:pPr>
    <w:rPr>
      <w:rFonts w:ascii="Calibri" w:eastAsia="Calibri" w:hAnsi="Calibri"/>
      <w:sz w:val="22"/>
      <w:szCs w:val="22"/>
      <w:lang w:val="en-US"/>
    </w:rPr>
  </w:style>
  <w:style w:type="paragraph" w:styleId="CommentSubject">
    <w:name w:val="annotation subject"/>
    <w:basedOn w:val="CommentText"/>
    <w:next w:val="CommentText"/>
    <w:link w:val="CommentSubjectChar"/>
    <w:uiPriority w:val="99"/>
    <w:semiHidden/>
    <w:unhideWhenUsed/>
    <w:rsid w:val="004B4C99"/>
    <w:rPr>
      <w:rFonts w:ascii="Times New Roman" w:hAnsi="Times New Roman"/>
      <w:b/>
      <w:bCs/>
      <w:lang w:val="sq-AL"/>
    </w:rPr>
  </w:style>
  <w:style w:type="character" w:customStyle="1" w:styleId="CommentSubjectChar">
    <w:name w:val="Comment Subject Char"/>
    <w:basedOn w:val="CommentTextChar"/>
    <w:link w:val="CommentSubject"/>
    <w:uiPriority w:val="99"/>
    <w:semiHidden/>
    <w:rsid w:val="004B4C99"/>
    <w:rPr>
      <w:rFonts w:ascii="Times New Roman" w:eastAsia="Times New Roman" w:hAnsi="Times New Roman" w:cs="Times New Roman"/>
      <w:b/>
      <w:bCs/>
      <w:sz w:val="20"/>
      <w:szCs w:val="20"/>
      <w:lang w:val="sq-AL"/>
    </w:rPr>
  </w:style>
  <w:style w:type="character" w:styleId="FollowedHyperlink">
    <w:name w:val="FollowedHyperlink"/>
    <w:basedOn w:val="DefaultParagraphFont"/>
    <w:uiPriority w:val="99"/>
    <w:semiHidden/>
    <w:unhideWhenUsed/>
    <w:rsid w:val="008878E9"/>
    <w:rPr>
      <w:color w:val="954F72" w:themeColor="followedHyperlink"/>
      <w:u w:val="single"/>
    </w:rPr>
  </w:style>
  <w:style w:type="paragraph" w:styleId="Header">
    <w:name w:val="header"/>
    <w:basedOn w:val="Normal"/>
    <w:link w:val="HeaderChar"/>
    <w:uiPriority w:val="99"/>
    <w:unhideWhenUsed/>
    <w:rsid w:val="007C4131"/>
    <w:pPr>
      <w:tabs>
        <w:tab w:val="center" w:pos="4680"/>
        <w:tab w:val="right" w:pos="9360"/>
      </w:tabs>
    </w:pPr>
  </w:style>
  <w:style w:type="character" w:customStyle="1" w:styleId="HeaderChar">
    <w:name w:val="Header Char"/>
    <w:basedOn w:val="DefaultParagraphFont"/>
    <w:link w:val="Header"/>
    <w:uiPriority w:val="99"/>
    <w:rsid w:val="007C4131"/>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7C4131"/>
    <w:pPr>
      <w:tabs>
        <w:tab w:val="center" w:pos="4680"/>
        <w:tab w:val="right" w:pos="9360"/>
      </w:tabs>
    </w:pPr>
  </w:style>
  <w:style w:type="character" w:customStyle="1" w:styleId="FooterChar">
    <w:name w:val="Footer Char"/>
    <w:basedOn w:val="DefaultParagraphFont"/>
    <w:link w:val="Footer"/>
    <w:uiPriority w:val="99"/>
    <w:rsid w:val="007C4131"/>
    <w:rPr>
      <w:rFonts w:ascii="Times New Roman" w:eastAsia="Times New Roman" w:hAnsi="Times New Roman" w:cs="Times New Roman"/>
      <w:sz w:val="24"/>
      <w:szCs w:val="24"/>
      <w:lang w:val="sq-AL"/>
    </w:rPr>
  </w:style>
  <w:style w:type="table" w:styleId="MediumList2-Accent1">
    <w:name w:val="Medium List 2 Accent 1"/>
    <w:basedOn w:val="TableNormal"/>
    <w:uiPriority w:val="66"/>
    <w:rsid w:val="004B2CE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lainTable31">
    <w:name w:val="Plain Table 31"/>
    <w:basedOn w:val="TableNormal"/>
    <w:uiPriority w:val="43"/>
    <w:rsid w:val="00473E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73E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73E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73EB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37BB8"/>
    <w:rPr>
      <w:rFonts w:asciiTheme="majorHAnsi" w:eastAsiaTheme="majorEastAsia" w:hAnsiTheme="majorHAnsi" w:cstheme="majorBidi"/>
      <w:i/>
      <w:iCs/>
      <w:color w:val="2E74B5" w:themeColor="accent1" w:themeShade="BF"/>
      <w:sz w:val="24"/>
      <w:szCs w:val="24"/>
      <w:lang w:val="sq-AL"/>
    </w:rPr>
  </w:style>
  <w:style w:type="character" w:customStyle="1" w:styleId="Heading5Char">
    <w:name w:val="Heading 5 Char"/>
    <w:basedOn w:val="DefaultParagraphFont"/>
    <w:link w:val="Heading5"/>
    <w:uiPriority w:val="9"/>
    <w:semiHidden/>
    <w:rsid w:val="00D37BB8"/>
    <w:rPr>
      <w:rFonts w:asciiTheme="majorHAnsi" w:eastAsiaTheme="majorEastAsia" w:hAnsiTheme="majorHAnsi" w:cstheme="majorBidi"/>
      <w:color w:val="2E74B5" w:themeColor="accent1" w:themeShade="BF"/>
      <w:sz w:val="24"/>
      <w:szCs w:val="24"/>
      <w:lang w:val="sq-AL"/>
    </w:rPr>
  </w:style>
  <w:style w:type="character" w:customStyle="1" w:styleId="NoSpacingChar">
    <w:name w:val="No Spacing Char"/>
    <w:link w:val="NoSpacing"/>
    <w:uiPriority w:val="1"/>
    <w:locked/>
    <w:rsid w:val="003F3548"/>
    <w:rPr>
      <w:rFonts w:ascii="Times New Roman" w:eastAsia="MS Mincho" w:hAnsi="Times New Roman" w:cs="Times New Roman"/>
      <w:sz w:val="20"/>
      <w:szCs w:val="20"/>
      <w:lang w:val="sq-AL"/>
    </w:rPr>
  </w:style>
  <w:style w:type="character" w:customStyle="1" w:styleId="ListParagraphChar">
    <w:name w:val="List Paragraph Char"/>
    <w:link w:val="ListParagraph"/>
    <w:uiPriority w:val="34"/>
    <w:rsid w:val="003400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87483">
      <w:bodyDiv w:val="1"/>
      <w:marLeft w:val="0"/>
      <w:marRight w:val="0"/>
      <w:marTop w:val="0"/>
      <w:marBottom w:val="0"/>
      <w:divBdr>
        <w:top w:val="none" w:sz="0" w:space="0" w:color="auto"/>
        <w:left w:val="none" w:sz="0" w:space="0" w:color="auto"/>
        <w:bottom w:val="none" w:sz="0" w:space="0" w:color="auto"/>
        <w:right w:val="none" w:sz="0" w:space="0" w:color="auto"/>
      </w:divBdr>
    </w:div>
    <w:div w:id="1396856482">
      <w:bodyDiv w:val="1"/>
      <w:marLeft w:val="0"/>
      <w:marRight w:val="0"/>
      <w:marTop w:val="0"/>
      <w:marBottom w:val="0"/>
      <w:divBdr>
        <w:top w:val="none" w:sz="0" w:space="0" w:color="auto"/>
        <w:left w:val="none" w:sz="0" w:space="0" w:color="auto"/>
        <w:bottom w:val="none" w:sz="0" w:space="0" w:color="auto"/>
        <w:right w:val="none" w:sz="0" w:space="0" w:color="auto"/>
      </w:divBdr>
      <w:divsChild>
        <w:div w:id="941884749">
          <w:marLeft w:val="2520"/>
          <w:marRight w:val="0"/>
          <w:marTop w:val="100"/>
          <w:marBottom w:val="0"/>
          <w:divBdr>
            <w:top w:val="none" w:sz="0" w:space="0" w:color="auto"/>
            <w:left w:val="none" w:sz="0" w:space="0" w:color="auto"/>
            <w:bottom w:val="none" w:sz="0" w:space="0" w:color="auto"/>
            <w:right w:val="none" w:sz="0" w:space="0" w:color="auto"/>
          </w:divBdr>
        </w:div>
      </w:divsChild>
    </w:div>
    <w:div w:id="1566909285">
      <w:bodyDiv w:val="1"/>
      <w:marLeft w:val="0"/>
      <w:marRight w:val="0"/>
      <w:marTop w:val="0"/>
      <w:marBottom w:val="0"/>
      <w:divBdr>
        <w:top w:val="none" w:sz="0" w:space="0" w:color="auto"/>
        <w:left w:val="none" w:sz="0" w:space="0" w:color="auto"/>
        <w:bottom w:val="none" w:sz="0" w:space="0" w:color="auto"/>
        <w:right w:val="none" w:sz="0" w:space="0" w:color="auto"/>
      </w:divBdr>
    </w:div>
    <w:div w:id="1582837872">
      <w:bodyDiv w:val="1"/>
      <w:marLeft w:val="0"/>
      <w:marRight w:val="0"/>
      <w:marTop w:val="0"/>
      <w:marBottom w:val="0"/>
      <w:divBdr>
        <w:top w:val="none" w:sz="0" w:space="0" w:color="auto"/>
        <w:left w:val="none" w:sz="0" w:space="0" w:color="auto"/>
        <w:bottom w:val="none" w:sz="0" w:space="0" w:color="auto"/>
        <w:right w:val="none" w:sz="0" w:space="0" w:color="auto"/>
      </w:divBdr>
      <w:divsChild>
        <w:div w:id="646668061">
          <w:marLeft w:val="360"/>
          <w:marRight w:val="0"/>
          <w:marTop w:val="200"/>
          <w:marBottom w:val="0"/>
          <w:divBdr>
            <w:top w:val="none" w:sz="0" w:space="0" w:color="auto"/>
            <w:left w:val="none" w:sz="0" w:space="0" w:color="auto"/>
            <w:bottom w:val="none" w:sz="0" w:space="0" w:color="auto"/>
            <w:right w:val="none" w:sz="0" w:space="0" w:color="auto"/>
          </w:divBdr>
        </w:div>
        <w:div w:id="2039626367">
          <w:marLeft w:val="360"/>
          <w:marRight w:val="0"/>
          <w:marTop w:val="200"/>
          <w:marBottom w:val="0"/>
          <w:divBdr>
            <w:top w:val="none" w:sz="0" w:space="0" w:color="auto"/>
            <w:left w:val="none" w:sz="0" w:space="0" w:color="auto"/>
            <w:bottom w:val="none" w:sz="0" w:space="0" w:color="auto"/>
            <w:right w:val="none" w:sz="0" w:space="0" w:color="auto"/>
          </w:divBdr>
        </w:div>
        <w:div w:id="466358817">
          <w:marLeft w:val="360"/>
          <w:marRight w:val="0"/>
          <w:marTop w:val="200"/>
          <w:marBottom w:val="0"/>
          <w:divBdr>
            <w:top w:val="none" w:sz="0" w:space="0" w:color="auto"/>
            <w:left w:val="none" w:sz="0" w:space="0" w:color="auto"/>
            <w:bottom w:val="none" w:sz="0" w:space="0" w:color="auto"/>
            <w:right w:val="none" w:sz="0" w:space="0" w:color="auto"/>
          </w:divBdr>
        </w:div>
        <w:div w:id="1435248248">
          <w:marLeft w:val="360"/>
          <w:marRight w:val="0"/>
          <w:marTop w:val="200"/>
          <w:marBottom w:val="0"/>
          <w:divBdr>
            <w:top w:val="none" w:sz="0" w:space="0" w:color="auto"/>
            <w:left w:val="none" w:sz="0" w:space="0" w:color="auto"/>
            <w:bottom w:val="none" w:sz="0" w:space="0" w:color="auto"/>
            <w:right w:val="none" w:sz="0" w:space="0" w:color="auto"/>
          </w:divBdr>
        </w:div>
      </w:divsChild>
    </w:div>
    <w:div w:id="1628511942">
      <w:bodyDiv w:val="1"/>
      <w:marLeft w:val="0"/>
      <w:marRight w:val="0"/>
      <w:marTop w:val="0"/>
      <w:marBottom w:val="0"/>
      <w:divBdr>
        <w:top w:val="none" w:sz="0" w:space="0" w:color="auto"/>
        <w:left w:val="none" w:sz="0" w:space="0" w:color="auto"/>
        <w:bottom w:val="none" w:sz="0" w:space="0" w:color="auto"/>
        <w:right w:val="none" w:sz="0" w:space="0" w:color="auto"/>
      </w:divBdr>
    </w:div>
    <w:div w:id="1982728884">
      <w:bodyDiv w:val="1"/>
      <w:marLeft w:val="0"/>
      <w:marRight w:val="0"/>
      <w:marTop w:val="0"/>
      <w:marBottom w:val="0"/>
      <w:divBdr>
        <w:top w:val="none" w:sz="0" w:space="0" w:color="auto"/>
        <w:left w:val="none" w:sz="0" w:space="0" w:color="auto"/>
        <w:bottom w:val="none" w:sz="0" w:space="0" w:color="auto"/>
        <w:right w:val="none" w:sz="0" w:space="0" w:color="auto"/>
      </w:divBdr>
    </w:div>
    <w:div w:id="20004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__doPostBack('ctl00$MainContent$rAktet$ctl00$lblAn','')" TargetMode="External"/><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http://konsultimet.rks-gov.net/" TargetMode="External"/><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png@01D2B8FC.036AB58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igmaweb.org/publications/Monitoring-Report-2016-Kosovo.pdf" TargetMode="External"/><Relationship Id="rId2" Type="http://schemas.openxmlformats.org/officeDocument/2006/relationships/hyperlink" Target="https://map.rks-gov.net/institucion/Plan-and-Strategies/Strategjia-e-RAP.aspx" TargetMode="External"/><Relationship Id="rId1" Type="http://schemas.openxmlformats.org/officeDocument/2006/relationships/hyperlink" Target="http://kryeministri-ks.net/repository/docs/Better_Regulation_Strategy_2_0_for_Kosovo_-_ALBANIA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sq-AL" b="1"/>
              <a:t>Ueb faqet në IRK</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16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Grafiku!$A$22:$C$22</c:f>
              <c:strCache>
                <c:ptCount val="3"/>
                <c:pt idx="0">
                  <c:v>"1"  PO resp. U.A.Ueb</c:v>
                </c:pt>
                <c:pt idx="1">
                  <c:v>"2"  Pjeserisht</c:v>
                </c:pt>
                <c:pt idx="2">
                  <c:v>"0"  JO nuk resp. U.A.Ueb</c:v>
                </c:pt>
              </c:strCache>
            </c:strRef>
          </c:cat>
          <c:val>
            <c:numRef>
              <c:f>Grafiku!$A$23:$C$23</c:f>
              <c:numCache>
                <c:formatCode>General</c:formatCode>
                <c:ptCount val="3"/>
                <c:pt idx="0">
                  <c:v>2245</c:v>
                </c:pt>
                <c:pt idx="1">
                  <c:v>132</c:v>
                </c:pt>
                <c:pt idx="2">
                  <c:v>1464</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1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6FACBF-72CF-4D01-A7E3-3BC466A173F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32240E4-94BF-4AAD-864B-93430A473575}">
      <dgm:prSet phldrT="[Text]"/>
      <dgm:spPr/>
      <dgm:t>
        <a:bodyPr/>
        <a:lstStyle/>
        <a:p>
          <a:r>
            <a:rPr lang="en-US"/>
            <a:t>Kryeministri -</a:t>
          </a:r>
        </a:p>
        <a:p>
          <a:r>
            <a:rPr lang="en-US"/>
            <a:t>Qeveria e Republikës së Sllovenisë</a:t>
          </a:r>
        </a:p>
      </dgm:t>
    </dgm:pt>
    <dgm:pt modelId="{A69EB103-130E-4B4E-8A15-FEDD83593E00}" type="parTrans" cxnId="{75A26841-BF4A-4D38-A115-8ADECE623452}">
      <dgm:prSet/>
      <dgm:spPr/>
      <dgm:t>
        <a:bodyPr/>
        <a:lstStyle/>
        <a:p>
          <a:endParaRPr lang="en-US"/>
        </a:p>
      </dgm:t>
    </dgm:pt>
    <dgm:pt modelId="{BA001C78-B56A-4457-A46B-3DCE8B2CDC18}" type="sibTrans" cxnId="{75A26841-BF4A-4D38-A115-8ADECE623452}">
      <dgm:prSet/>
      <dgm:spPr/>
      <dgm:t>
        <a:bodyPr/>
        <a:lstStyle/>
        <a:p>
          <a:endParaRPr lang="en-US"/>
        </a:p>
      </dgm:t>
    </dgm:pt>
    <dgm:pt modelId="{FE332CDA-613E-44D8-BEE2-A8549CDBEBFD}" type="asst">
      <dgm:prSet phldrT="[Text]"/>
      <dgm:spPr/>
      <dgm:t>
        <a:bodyPr/>
        <a:lstStyle/>
        <a:p>
          <a:r>
            <a:rPr lang="en-US"/>
            <a:t>Zëdhënësi-</a:t>
          </a:r>
        </a:p>
        <a:p>
          <a:r>
            <a:rPr lang="en-US"/>
            <a:t>Zyra e Komunikimit Qeveritar</a:t>
          </a:r>
        </a:p>
      </dgm:t>
    </dgm:pt>
    <dgm:pt modelId="{44C98143-B315-4151-A112-E6C4A8B8ABF6}" type="parTrans" cxnId="{68101798-615C-4220-ACED-6A68433FBEF2}">
      <dgm:prSet/>
      <dgm:spPr/>
      <dgm:t>
        <a:bodyPr/>
        <a:lstStyle/>
        <a:p>
          <a:endParaRPr lang="en-US"/>
        </a:p>
      </dgm:t>
    </dgm:pt>
    <dgm:pt modelId="{2E3F7505-3418-4E7F-8E87-4CAC521209DC}" type="sibTrans" cxnId="{68101798-615C-4220-ACED-6A68433FBEF2}">
      <dgm:prSet/>
      <dgm:spPr/>
      <dgm:t>
        <a:bodyPr/>
        <a:lstStyle/>
        <a:p>
          <a:endParaRPr lang="en-US"/>
        </a:p>
      </dgm:t>
    </dgm:pt>
    <dgm:pt modelId="{777165ED-A3BD-4735-A194-3A1067ECEBDA}">
      <dgm:prSet phldrT="[Text]"/>
      <dgm:spPr/>
      <dgm:t>
        <a:bodyPr/>
        <a:lstStyle/>
        <a:p>
          <a:r>
            <a:rPr lang="en-US"/>
            <a:t>Shërbimi i komunikimit në ministri</a:t>
          </a:r>
        </a:p>
      </dgm:t>
    </dgm:pt>
    <dgm:pt modelId="{C0AEED15-A2AC-4438-B85D-D5E2BE4A1F0A}" type="parTrans" cxnId="{1D5070C0-0E94-4B69-BEE3-22B57CE41E86}">
      <dgm:prSet/>
      <dgm:spPr/>
      <dgm:t>
        <a:bodyPr/>
        <a:lstStyle/>
        <a:p>
          <a:endParaRPr lang="en-US"/>
        </a:p>
      </dgm:t>
    </dgm:pt>
    <dgm:pt modelId="{540098B7-7B30-4448-94E0-68BF3C702997}" type="sibTrans" cxnId="{1D5070C0-0E94-4B69-BEE3-22B57CE41E86}">
      <dgm:prSet/>
      <dgm:spPr/>
      <dgm:t>
        <a:bodyPr/>
        <a:lstStyle/>
        <a:p>
          <a:endParaRPr lang="en-US"/>
        </a:p>
      </dgm:t>
    </dgm:pt>
    <dgm:pt modelId="{DF259F10-058C-4389-B6C6-3475D14CDE21}">
      <dgm:prSet phldrT="[Text]"/>
      <dgm:spPr/>
      <dgm:t>
        <a:bodyPr/>
        <a:lstStyle/>
        <a:p>
          <a:r>
            <a:rPr lang="en-US"/>
            <a:t>Trupi Koordinues për komunikim publik dhe marrëdhënie me publikun</a:t>
          </a:r>
        </a:p>
      </dgm:t>
    </dgm:pt>
    <dgm:pt modelId="{A629E218-8A47-4205-9962-40A66087461A}" type="parTrans" cxnId="{1632F05D-7904-4ACE-B228-3AA6C0A635F8}">
      <dgm:prSet/>
      <dgm:spPr/>
      <dgm:t>
        <a:bodyPr/>
        <a:lstStyle/>
        <a:p>
          <a:endParaRPr lang="en-US"/>
        </a:p>
      </dgm:t>
    </dgm:pt>
    <dgm:pt modelId="{E3AFCDD9-57AB-4E6F-87E3-6DC1B2406A78}" type="sibTrans" cxnId="{1632F05D-7904-4ACE-B228-3AA6C0A635F8}">
      <dgm:prSet/>
      <dgm:spPr/>
      <dgm:t>
        <a:bodyPr/>
        <a:lstStyle/>
        <a:p>
          <a:endParaRPr lang="en-US"/>
        </a:p>
      </dgm:t>
    </dgm:pt>
    <dgm:pt modelId="{FF31AFC2-619B-4CE5-BB8F-EB40CE2C5244}">
      <dgm:prSet phldrT="[Text]"/>
      <dgm:spPr/>
      <dgm:t>
        <a:bodyPr/>
        <a:lstStyle/>
        <a:p>
          <a:r>
            <a:rPr lang="en-US"/>
            <a:t>zyrtarët e marrëdhënieve me publikun në ministri </a:t>
          </a:r>
        </a:p>
      </dgm:t>
    </dgm:pt>
    <dgm:pt modelId="{58E330AF-A59A-4933-9B17-3EEEF20AB306}" type="parTrans" cxnId="{D28D39E7-A98D-4371-B44D-7CFD9E43900A}">
      <dgm:prSet/>
      <dgm:spPr/>
      <dgm:t>
        <a:bodyPr/>
        <a:lstStyle/>
        <a:p>
          <a:endParaRPr lang="en-US"/>
        </a:p>
      </dgm:t>
    </dgm:pt>
    <dgm:pt modelId="{259A4DA1-A848-4D09-B814-CB6F56E09E70}" type="sibTrans" cxnId="{D28D39E7-A98D-4371-B44D-7CFD9E43900A}">
      <dgm:prSet/>
      <dgm:spPr/>
      <dgm:t>
        <a:bodyPr/>
        <a:lstStyle/>
        <a:p>
          <a:endParaRPr lang="en-US"/>
        </a:p>
      </dgm:t>
    </dgm:pt>
    <dgm:pt modelId="{F85AE28B-4600-467B-BA5B-0F0CA9F75BB8}" type="pres">
      <dgm:prSet presAssocID="{D06FACBF-72CF-4D01-A7E3-3BC466A173F2}" presName="hierChild1" presStyleCnt="0">
        <dgm:presLayoutVars>
          <dgm:orgChart val="1"/>
          <dgm:chPref val="1"/>
          <dgm:dir/>
          <dgm:animOne val="branch"/>
          <dgm:animLvl val="lvl"/>
          <dgm:resizeHandles/>
        </dgm:presLayoutVars>
      </dgm:prSet>
      <dgm:spPr/>
      <dgm:t>
        <a:bodyPr/>
        <a:lstStyle/>
        <a:p>
          <a:endParaRPr lang="en-US"/>
        </a:p>
      </dgm:t>
    </dgm:pt>
    <dgm:pt modelId="{49159D94-4CC0-497C-B0C3-8085F9F7BBFC}" type="pres">
      <dgm:prSet presAssocID="{332240E4-94BF-4AAD-864B-93430A473575}" presName="hierRoot1" presStyleCnt="0">
        <dgm:presLayoutVars>
          <dgm:hierBranch val="init"/>
        </dgm:presLayoutVars>
      </dgm:prSet>
      <dgm:spPr/>
    </dgm:pt>
    <dgm:pt modelId="{278A55A8-7061-4AF1-AEDB-9BAEC56C08C5}" type="pres">
      <dgm:prSet presAssocID="{332240E4-94BF-4AAD-864B-93430A473575}" presName="rootComposite1" presStyleCnt="0"/>
      <dgm:spPr/>
    </dgm:pt>
    <dgm:pt modelId="{63DF756E-0AEE-434B-8DA2-436EDE64E08D}" type="pres">
      <dgm:prSet presAssocID="{332240E4-94BF-4AAD-864B-93430A473575}" presName="rootText1" presStyleLbl="node0" presStyleIdx="0" presStyleCnt="1">
        <dgm:presLayoutVars>
          <dgm:chPref val="3"/>
        </dgm:presLayoutVars>
      </dgm:prSet>
      <dgm:spPr/>
      <dgm:t>
        <a:bodyPr/>
        <a:lstStyle/>
        <a:p>
          <a:endParaRPr lang="en-US"/>
        </a:p>
      </dgm:t>
    </dgm:pt>
    <dgm:pt modelId="{81282D54-C67E-4D9D-AEAA-A0F39E59DEFF}" type="pres">
      <dgm:prSet presAssocID="{332240E4-94BF-4AAD-864B-93430A473575}" presName="rootConnector1" presStyleLbl="node1" presStyleIdx="0" presStyleCnt="0"/>
      <dgm:spPr/>
      <dgm:t>
        <a:bodyPr/>
        <a:lstStyle/>
        <a:p>
          <a:endParaRPr lang="en-US"/>
        </a:p>
      </dgm:t>
    </dgm:pt>
    <dgm:pt modelId="{60452493-9CFF-4D43-8A8C-BAA822DBBD06}" type="pres">
      <dgm:prSet presAssocID="{332240E4-94BF-4AAD-864B-93430A473575}" presName="hierChild2" presStyleCnt="0"/>
      <dgm:spPr/>
    </dgm:pt>
    <dgm:pt modelId="{49BA5ED7-CAC1-453B-BDCE-0E67BCEB70BE}" type="pres">
      <dgm:prSet presAssocID="{C0AEED15-A2AC-4438-B85D-D5E2BE4A1F0A}" presName="Name37" presStyleLbl="parChTrans1D2" presStyleIdx="0" presStyleCnt="4"/>
      <dgm:spPr/>
      <dgm:t>
        <a:bodyPr/>
        <a:lstStyle/>
        <a:p>
          <a:endParaRPr lang="en-US"/>
        </a:p>
      </dgm:t>
    </dgm:pt>
    <dgm:pt modelId="{D864E791-D087-46E9-B31A-2375AAA067CC}" type="pres">
      <dgm:prSet presAssocID="{777165ED-A3BD-4735-A194-3A1067ECEBDA}" presName="hierRoot2" presStyleCnt="0">
        <dgm:presLayoutVars>
          <dgm:hierBranch val="init"/>
        </dgm:presLayoutVars>
      </dgm:prSet>
      <dgm:spPr/>
    </dgm:pt>
    <dgm:pt modelId="{AABB5E0A-230E-4924-823D-0A4028C1CCB0}" type="pres">
      <dgm:prSet presAssocID="{777165ED-A3BD-4735-A194-3A1067ECEBDA}" presName="rootComposite" presStyleCnt="0"/>
      <dgm:spPr/>
    </dgm:pt>
    <dgm:pt modelId="{6C29BBE2-BFD7-486E-8951-1A4CF28C5479}" type="pres">
      <dgm:prSet presAssocID="{777165ED-A3BD-4735-A194-3A1067ECEBDA}" presName="rootText" presStyleLbl="node2" presStyleIdx="0" presStyleCnt="3">
        <dgm:presLayoutVars>
          <dgm:chPref val="3"/>
        </dgm:presLayoutVars>
      </dgm:prSet>
      <dgm:spPr/>
      <dgm:t>
        <a:bodyPr/>
        <a:lstStyle/>
        <a:p>
          <a:endParaRPr lang="en-US"/>
        </a:p>
      </dgm:t>
    </dgm:pt>
    <dgm:pt modelId="{B87860AD-ABBF-46A9-9B12-8C6DE20C2B63}" type="pres">
      <dgm:prSet presAssocID="{777165ED-A3BD-4735-A194-3A1067ECEBDA}" presName="rootConnector" presStyleLbl="node2" presStyleIdx="0" presStyleCnt="3"/>
      <dgm:spPr/>
      <dgm:t>
        <a:bodyPr/>
        <a:lstStyle/>
        <a:p>
          <a:endParaRPr lang="en-US"/>
        </a:p>
      </dgm:t>
    </dgm:pt>
    <dgm:pt modelId="{0919F2E8-1A49-4211-ACE8-015592FA2EF9}" type="pres">
      <dgm:prSet presAssocID="{777165ED-A3BD-4735-A194-3A1067ECEBDA}" presName="hierChild4" presStyleCnt="0"/>
      <dgm:spPr/>
    </dgm:pt>
    <dgm:pt modelId="{069FC186-BF98-4215-9CF9-2BDCECBA331C}" type="pres">
      <dgm:prSet presAssocID="{777165ED-A3BD-4735-A194-3A1067ECEBDA}" presName="hierChild5" presStyleCnt="0"/>
      <dgm:spPr/>
    </dgm:pt>
    <dgm:pt modelId="{D8936D12-8A7A-4EDE-AFF3-A1893A97B08F}" type="pres">
      <dgm:prSet presAssocID="{A629E218-8A47-4205-9962-40A66087461A}" presName="Name37" presStyleLbl="parChTrans1D2" presStyleIdx="1" presStyleCnt="4"/>
      <dgm:spPr/>
      <dgm:t>
        <a:bodyPr/>
        <a:lstStyle/>
        <a:p>
          <a:endParaRPr lang="en-US"/>
        </a:p>
      </dgm:t>
    </dgm:pt>
    <dgm:pt modelId="{593E5DA3-E8D7-4ABD-A308-A49C0045926C}" type="pres">
      <dgm:prSet presAssocID="{DF259F10-058C-4389-B6C6-3475D14CDE21}" presName="hierRoot2" presStyleCnt="0">
        <dgm:presLayoutVars>
          <dgm:hierBranch val="init"/>
        </dgm:presLayoutVars>
      </dgm:prSet>
      <dgm:spPr/>
    </dgm:pt>
    <dgm:pt modelId="{9D1AD7E2-D308-4258-9BF7-F83DFC1D0ED7}" type="pres">
      <dgm:prSet presAssocID="{DF259F10-058C-4389-B6C6-3475D14CDE21}" presName="rootComposite" presStyleCnt="0"/>
      <dgm:spPr/>
    </dgm:pt>
    <dgm:pt modelId="{ED1B67C4-ED47-4DA4-9A6B-11F1DA41AAD7}" type="pres">
      <dgm:prSet presAssocID="{DF259F10-058C-4389-B6C6-3475D14CDE21}" presName="rootText" presStyleLbl="node2" presStyleIdx="1" presStyleCnt="3">
        <dgm:presLayoutVars>
          <dgm:chPref val="3"/>
        </dgm:presLayoutVars>
      </dgm:prSet>
      <dgm:spPr/>
      <dgm:t>
        <a:bodyPr/>
        <a:lstStyle/>
        <a:p>
          <a:endParaRPr lang="en-US"/>
        </a:p>
      </dgm:t>
    </dgm:pt>
    <dgm:pt modelId="{B939BE01-F378-49CF-8529-A410FA8BA0FE}" type="pres">
      <dgm:prSet presAssocID="{DF259F10-058C-4389-B6C6-3475D14CDE21}" presName="rootConnector" presStyleLbl="node2" presStyleIdx="1" presStyleCnt="3"/>
      <dgm:spPr/>
      <dgm:t>
        <a:bodyPr/>
        <a:lstStyle/>
        <a:p>
          <a:endParaRPr lang="en-US"/>
        </a:p>
      </dgm:t>
    </dgm:pt>
    <dgm:pt modelId="{822AC5F3-B66F-45E5-A1E1-4FB71B604F42}" type="pres">
      <dgm:prSet presAssocID="{DF259F10-058C-4389-B6C6-3475D14CDE21}" presName="hierChild4" presStyleCnt="0"/>
      <dgm:spPr/>
    </dgm:pt>
    <dgm:pt modelId="{24739A4B-8C47-4275-A22C-C97DE8B16F6E}" type="pres">
      <dgm:prSet presAssocID="{DF259F10-058C-4389-B6C6-3475D14CDE21}" presName="hierChild5" presStyleCnt="0"/>
      <dgm:spPr/>
    </dgm:pt>
    <dgm:pt modelId="{12C10935-BBAA-433F-AA2C-46A241195A96}" type="pres">
      <dgm:prSet presAssocID="{58E330AF-A59A-4933-9B17-3EEEF20AB306}" presName="Name37" presStyleLbl="parChTrans1D2" presStyleIdx="2" presStyleCnt="4"/>
      <dgm:spPr/>
      <dgm:t>
        <a:bodyPr/>
        <a:lstStyle/>
        <a:p>
          <a:endParaRPr lang="en-US"/>
        </a:p>
      </dgm:t>
    </dgm:pt>
    <dgm:pt modelId="{4154F6B2-6A1A-456E-B3B2-79C31687CD12}" type="pres">
      <dgm:prSet presAssocID="{FF31AFC2-619B-4CE5-BB8F-EB40CE2C5244}" presName="hierRoot2" presStyleCnt="0">
        <dgm:presLayoutVars>
          <dgm:hierBranch val="init"/>
        </dgm:presLayoutVars>
      </dgm:prSet>
      <dgm:spPr/>
    </dgm:pt>
    <dgm:pt modelId="{F4F35F46-03C4-4D25-88C7-DF5E3331E13E}" type="pres">
      <dgm:prSet presAssocID="{FF31AFC2-619B-4CE5-BB8F-EB40CE2C5244}" presName="rootComposite" presStyleCnt="0"/>
      <dgm:spPr/>
    </dgm:pt>
    <dgm:pt modelId="{C8109A11-770C-456F-9930-E5285653A834}" type="pres">
      <dgm:prSet presAssocID="{FF31AFC2-619B-4CE5-BB8F-EB40CE2C5244}" presName="rootText" presStyleLbl="node2" presStyleIdx="2" presStyleCnt="3">
        <dgm:presLayoutVars>
          <dgm:chPref val="3"/>
        </dgm:presLayoutVars>
      </dgm:prSet>
      <dgm:spPr/>
      <dgm:t>
        <a:bodyPr/>
        <a:lstStyle/>
        <a:p>
          <a:endParaRPr lang="en-US"/>
        </a:p>
      </dgm:t>
    </dgm:pt>
    <dgm:pt modelId="{0E475FF8-E244-4E57-934A-2AC1406DC9AE}" type="pres">
      <dgm:prSet presAssocID="{FF31AFC2-619B-4CE5-BB8F-EB40CE2C5244}" presName="rootConnector" presStyleLbl="node2" presStyleIdx="2" presStyleCnt="3"/>
      <dgm:spPr/>
      <dgm:t>
        <a:bodyPr/>
        <a:lstStyle/>
        <a:p>
          <a:endParaRPr lang="en-US"/>
        </a:p>
      </dgm:t>
    </dgm:pt>
    <dgm:pt modelId="{8A96323A-903E-4502-9594-BD1D9C6CE80D}" type="pres">
      <dgm:prSet presAssocID="{FF31AFC2-619B-4CE5-BB8F-EB40CE2C5244}" presName="hierChild4" presStyleCnt="0"/>
      <dgm:spPr/>
    </dgm:pt>
    <dgm:pt modelId="{6C4F4D56-8C0B-48FE-BEAC-3BEDFC90D705}" type="pres">
      <dgm:prSet presAssocID="{FF31AFC2-619B-4CE5-BB8F-EB40CE2C5244}" presName="hierChild5" presStyleCnt="0"/>
      <dgm:spPr/>
    </dgm:pt>
    <dgm:pt modelId="{B7EDA5CD-5255-41FA-A2A2-1BE138FF3CB0}" type="pres">
      <dgm:prSet presAssocID="{332240E4-94BF-4AAD-864B-93430A473575}" presName="hierChild3" presStyleCnt="0"/>
      <dgm:spPr/>
    </dgm:pt>
    <dgm:pt modelId="{E84F146C-1E00-45AD-BCAE-D45AD3C54348}" type="pres">
      <dgm:prSet presAssocID="{44C98143-B315-4151-A112-E6C4A8B8ABF6}" presName="Name111" presStyleLbl="parChTrans1D2" presStyleIdx="3" presStyleCnt="4"/>
      <dgm:spPr/>
      <dgm:t>
        <a:bodyPr/>
        <a:lstStyle/>
        <a:p>
          <a:endParaRPr lang="en-US"/>
        </a:p>
      </dgm:t>
    </dgm:pt>
    <dgm:pt modelId="{03DECB72-7F3E-4088-B3E9-510556518452}" type="pres">
      <dgm:prSet presAssocID="{FE332CDA-613E-44D8-BEE2-A8549CDBEBFD}" presName="hierRoot3" presStyleCnt="0">
        <dgm:presLayoutVars>
          <dgm:hierBranch val="init"/>
        </dgm:presLayoutVars>
      </dgm:prSet>
      <dgm:spPr/>
    </dgm:pt>
    <dgm:pt modelId="{A2DC3642-1186-4849-AA69-9BB7DD445C35}" type="pres">
      <dgm:prSet presAssocID="{FE332CDA-613E-44D8-BEE2-A8549CDBEBFD}" presName="rootComposite3" presStyleCnt="0"/>
      <dgm:spPr/>
    </dgm:pt>
    <dgm:pt modelId="{8462FFE7-C3A3-427A-A8ED-CCC7CDDEA420}" type="pres">
      <dgm:prSet presAssocID="{FE332CDA-613E-44D8-BEE2-A8549CDBEBFD}" presName="rootText3" presStyleLbl="asst1" presStyleIdx="0" presStyleCnt="1">
        <dgm:presLayoutVars>
          <dgm:chPref val="3"/>
        </dgm:presLayoutVars>
      </dgm:prSet>
      <dgm:spPr/>
      <dgm:t>
        <a:bodyPr/>
        <a:lstStyle/>
        <a:p>
          <a:endParaRPr lang="en-US"/>
        </a:p>
      </dgm:t>
    </dgm:pt>
    <dgm:pt modelId="{F95E470C-EB5B-40B9-94EC-57C9C2FE788D}" type="pres">
      <dgm:prSet presAssocID="{FE332CDA-613E-44D8-BEE2-A8549CDBEBFD}" presName="rootConnector3" presStyleLbl="asst1" presStyleIdx="0" presStyleCnt="1"/>
      <dgm:spPr/>
      <dgm:t>
        <a:bodyPr/>
        <a:lstStyle/>
        <a:p>
          <a:endParaRPr lang="en-US"/>
        </a:p>
      </dgm:t>
    </dgm:pt>
    <dgm:pt modelId="{4E652F95-0437-4388-9065-7348EECA72CA}" type="pres">
      <dgm:prSet presAssocID="{FE332CDA-613E-44D8-BEE2-A8549CDBEBFD}" presName="hierChild6" presStyleCnt="0"/>
      <dgm:spPr/>
    </dgm:pt>
    <dgm:pt modelId="{7A14CA7B-3C8D-4958-B5B8-CF516DFA6A4E}" type="pres">
      <dgm:prSet presAssocID="{FE332CDA-613E-44D8-BEE2-A8549CDBEBFD}" presName="hierChild7" presStyleCnt="0"/>
      <dgm:spPr/>
    </dgm:pt>
  </dgm:ptLst>
  <dgm:cxnLst>
    <dgm:cxn modelId="{700FFB86-2638-4770-9C35-D351EC3B0D60}" type="presOf" srcId="{777165ED-A3BD-4735-A194-3A1067ECEBDA}" destId="{6C29BBE2-BFD7-486E-8951-1A4CF28C5479}" srcOrd="0" destOrd="0" presId="urn:microsoft.com/office/officeart/2005/8/layout/orgChart1"/>
    <dgm:cxn modelId="{143A3D1B-5A48-4550-81F2-7FDFB2744C17}" type="presOf" srcId="{332240E4-94BF-4AAD-864B-93430A473575}" destId="{81282D54-C67E-4D9D-AEAA-A0F39E59DEFF}" srcOrd="1" destOrd="0" presId="urn:microsoft.com/office/officeart/2005/8/layout/orgChart1"/>
    <dgm:cxn modelId="{051B455A-E2B3-43B7-B7F9-38A5CEA79397}" type="presOf" srcId="{C0AEED15-A2AC-4438-B85D-D5E2BE4A1F0A}" destId="{49BA5ED7-CAC1-453B-BDCE-0E67BCEB70BE}" srcOrd="0" destOrd="0" presId="urn:microsoft.com/office/officeart/2005/8/layout/orgChart1"/>
    <dgm:cxn modelId="{D28D39E7-A98D-4371-B44D-7CFD9E43900A}" srcId="{332240E4-94BF-4AAD-864B-93430A473575}" destId="{FF31AFC2-619B-4CE5-BB8F-EB40CE2C5244}" srcOrd="3" destOrd="0" parTransId="{58E330AF-A59A-4933-9B17-3EEEF20AB306}" sibTransId="{259A4DA1-A848-4D09-B814-CB6F56E09E70}"/>
    <dgm:cxn modelId="{75A26841-BF4A-4D38-A115-8ADECE623452}" srcId="{D06FACBF-72CF-4D01-A7E3-3BC466A173F2}" destId="{332240E4-94BF-4AAD-864B-93430A473575}" srcOrd="0" destOrd="0" parTransId="{A69EB103-130E-4B4E-8A15-FEDD83593E00}" sibTransId="{BA001C78-B56A-4457-A46B-3DCE8B2CDC18}"/>
    <dgm:cxn modelId="{3C4E5DC0-6568-4181-8ACF-7D0A54D73EC0}" type="presOf" srcId="{44C98143-B315-4151-A112-E6C4A8B8ABF6}" destId="{E84F146C-1E00-45AD-BCAE-D45AD3C54348}" srcOrd="0" destOrd="0" presId="urn:microsoft.com/office/officeart/2005/8/layout/orgChart1"/>
    <dgm:cxn modelId="{0534417B-CD9B-41A3-85C9-B6F9DD518E0D}" type="presOf" srcId="{D06FACBF-72CF-4D01-A7E3-3BC466A173F2}" destId="{F85AE28B-4600-467B-BA5B-0F0CA9F75BB8}" srcOrd="0" destOrd="0" presId="urn:microsoft.com/office/officeart/2005/8/layout/orgChart1"/>
    <dgm:cxn modelId="{D632332C-601B-4CE8-B727-791E9B3FB99A}" type="presOf" srcId="{58E330AF-A59A-4933-9B17-3EEEF20AB306}" destId="{12C10935-BBAA-433F-AA2C-46A241195A96}" srcOrd="0" destOrd="0" presId="urn:microsoft.com/office/officeart/2005/8/layout/orgChart1"/>
    <dgm:cxn modelId="{CA0CD8E7-E04D-4EA1-BDF6-7A70582B1F05}" type="presOf" srcId="{A629E218-8A47-4205-9962-40A66087461A}" destId="{D8936D12-8A7A-4EDE-AFF3-A1893A97B08F}" srcOrd="0" destOrd="0" presId="urn:microsoft.com/office/officeart/2005/8/layout/orgChart1"/>
    <dgm:cxn modelId="{1D5070C0-0E94-4B69-BEE3-22B57CE41E86}" srcId="{332240E4-94BF-4AAD-864B-93430A473575}" destId="{777165ED-A3BD-4735-A194-3A1067ECEBDA}" srcOrd="1" destOrd="0" parTransId="{C0AEED15-A2AC-4438-B85D-D5E2BE4A1F0A}" sibTransId="{540098B7-7B30-4448-94E0-68BF3C702997}"/>
    <dgm:cxn modelId="{B6C84197-BE2A-4C87-9B0B-D800FA4640C6}" type="presOf" srcId="{FF31AFC2-619B-4CE5-BB8F-EB40CE2C5244}" destId="{0E475FF8-E244-4E57-934A-2AC1406DC9AE}" srcOrd="1" destOrd="0" presId="urn:microsoft.com/office/officeart/2005/8/layout/orgChart1"/>
    <dgm:cxn modelId="{2A4B8838-1409-4931-A8DD-70F0D431B206}" type="presOf" srcId="{FE332CDA-613E-44D8-BEE2-A8549CDBEBFD}" destId="{8462FFE7-C3A3-427A-A8ED-CCC7CDDEA420}" srcOrd="0" destOrd="0" presId="urn:microsoft.com/office/officeart/2005/8/layout/orgChart1"/>
    <dgm:cxn modelId="{9930854F-F26C-4D55-A03B-BB5F279B9836}" type="presOf" srcId="{777165ED-A3BD-4735-A194-3A1067ECEBDA}" destId="{B87860AD-ABBF-46A9-9B12-8C6DE20C2B63}" srcOrd="1" destOrd="0" presId="urn:microsoft.com/office/officeart/2005/8/layout/orgChart1"/>
    <dgm:cxn modelId="{68101798-615C-4220-ACED-6A68433FBEF2}" srcId="{332240E4-94BF-4AAD-864B-93430A473575}" destId="{FE332CDA-613E-44D8-BEE2-A8549CDBEBFD}" srcOrd="0" destOrd="0" parTransId="{44C98143-B315-4151-A112-E6C4A8B8ABF6}" sibTransId="{2E3F7505-3418-4E7F-8E87-4CAC521209DC}"/>
    <dgm:cxn modelId="{EB18EDE5-53B8-4FED-8A70-8444962B6E3A}" type="presOf" srcId="{FF31AFC2-619B-4CE5-BB8F-EB40CE2C5244}" destId="{C8109A11-770C-456F-9930-E5285653A834}" srcOrd="0" destOrd="0" presId="urn:microsoft.com/office/officeart/2005/8/layout/orgChart1"/>
    <dgm:cxn modelId="{1632F05D-7904-4ACE-B228-3AA6C0A635F8}" srcId="{332240E4-94BF-4AAD-864B-93430A473575}" destId="{DF259F10-058C-4389-B6C6-3475D14CDE21}" srcOrd="2" destOrd="0" parTransId="{A629E218-8A47-4205-9962-40A66087461A}" sibTransId="{E3AFCDD9-57AB-4E6F-87E3-6DC1B2406A78}"/>
    <dgm:cxn modelId="{78B7F075-58D8-41B8-84CA-76E3712275A9}" type="presOf" srcId="{DF259F10-058C-4389-B6C6-3475D14CDE21}" destId="{ED1B67C4-ED47-4DA4-9A6B-11F1DA41AAD7}" srcOrd="0" destOrd="0" presId="urn:microsoft.com/office/officeart/2005/8/layout/orgChart1"/>
    <dgm:cxn modelId="{AD235E04-7708-4FE6-9034-A5396CEABCE9}" type="presOf" srcId="{DF259F10-058C-4389-B6C6-3475D14CDE21}" destId="{B939BE01-F378-49CF-8529-A410FA8BA0FE}" srcOrd="1" destOrd="0" presId="urn:microsoft.com/office/officeart/2005/8/layout/orgChart1"/>
    <dgm:cxn modelId="{6EB3BFC3-44E6-4603-BF4C-71F7D1B08279}" type="presOf" srcId="{FE332CDA-613E-44D8-BEE2-A8549CDBEBFD}" destId="{F95E470C-EB5B-40B9-94EC-57C9C2FE788D}" srcOrd="1" destOrd="0" presId="urn:microsoft.com/office/officeart/2005/8/layout/orgChart1"/>
    <dgm:cxn modelId="{F8F139BD-8B8C-4EA9-84EC-716FB62DA582}" type="presOf" srcId="{332240E4-94BF-4AAD-864B-93430A473575}" destId="{63DF756E-0AEE-434B-8DA2-436EDE64E08D}" srcOrd="0" destOrd="0" presId="urn:microsoft.com/office/officeart/2005/8/layout/orgChart1"/>
    <dgm:cxn modelId="{7790041C-7B43-4B74-BA49-F8FDB3489C97}" type="presParOf" srcId="{F85AE28B-4600-467B-BA5B-0F0CA9F75BB8}" destId="{49159D94-4CC0-497C-B0C3-8085F9F7BBFC}" srcOrd="0" destOrd="0" presId="urn:microsoft.com/office/officeart/2005/8/layout/orgChart1"/>
    <dgm:cxn modelId="{59CACB1C-00A8-4CA8-96C5-38ED07BE6F6D}" type="presParOf" srcId="{49159D94-4CC0-497C-B0C3-8085F9F7BBFC}" destId="{278A55A8-7061-4AF1-AEDB-9BAEC56C08C5}" srcOrd="0" destOrd="0" presId="urn:microsoft.com/office/officeart/2005/8/layout/orgChart1"/>
    <dgm:cxn modelId="{1D2B4EF2-E09C-42C6-92E8-0416317127BA}" type="presParOf" srcId="{278A55A8-7061-4AF1-AEDB-9BAEC56C08C5}" destId="{63DF756E-0AEE-434B-8DA2-436EDE64E08D}" srcOrd="0" destOrd="0" presId="urn:microsoft.com/office/officeart/2005/8/layout/orgChart1"/>
    <dgm:cxn modelId="{2EB20D54-95E2-4FC5-B898-75E8E4DC1AE6}" type="presParOf" srcId="{278A55A8-7061-4AF1-AEDB-9BAEC56C08C5}" destId="{81282D54-C67E-4D9D-AEAA-A0F39E59DEFF}" srcOrd="1" destOrd="0" presId="urn:microsoft.com/office/officeart/2005/8/layout/orgChart1"/>
    <dgm:cxn modelId="{BB0D6D97-D594-4EF0-8351-4FBE46CC92A7}" type="presParOf" srcId="{49159D94-4CC0-497C-B0C3-8085F9F7BBFC}" destId="{60452493-9CFF-4D43-8A8C-BAA822DBBD06}" srcOrd="1" destOrd="0" presId="urn:microsoft.com/office/officeart/2005/8/layout/orgChart1"/>
    <dgm:cxn modelId="{D158707E-F747-4F67-A186-1249A83D7FBB}" type="presParOf" srcId="{60452493-9CFF-4D43-8A8C-BAA822DBBD06}" destId="{49BA5ED7-CAC1-453B-BDCE-0E67BCEB70BE}" srcOrd="0" destOrd="0" presId="urn:microsoft.com/office/officeart/2005/8/layout/orgChart1"/>
    <dgm:cxn modelId="{56CAF683-3812-49CD-AB19-695A1E69F07E}" type="presParOf" srcId="{60452493-9CFF-4D43-8A8C-BAA822DBBD06}" destId="{D864E791-D087-46E9-B31A-2375AAA067CC}" srcOrd="1" destOrd="0" presId="urn:microsoft.com/office/officeart/2005/8/layout/orgChart1"/>
    <dgm:cxn modelId="{E1D3EC8C-F4A0-40AE-833B-FCA387C82012}" type="presParOf" srcId="{D864E791-D087-46E9-B31A-2375AAA067CC}" destId="{AABB5E0A-230E-4924-823D-0A4028C1CCB0}" srcOrd="0" destOrd="0" presId="urn:microsoft.com/office/officeart/2005/8/layout/orgChart1"/>
    <dgm:cxn modelId="{29AE5033-AB3B-4FD6-9E50-C8817D9A7E85}" type="presParOf" srcId="{AABB5E0A-230E-4924-823D-0A4028C1CCB0}" destId="{6C29BBE2-BFD7-486E-8951-1A4CF28C5479}" srcOrd="0" destOrd="0" presId="urn:microsoft.com/office/officeart/2005/8/layout/orgChart1"/>
    <dgm:cxn modelId="{1F488240-3CFC-40CB-A35E-3EEB0B1E9F9D}" type="presParOf" srcId="{AABB5E0A-230E-4924-823D-0A4028C1CCB0}" destId="{B87860AD-ABBF-46A9-9B12-8C6DE20C2B63}" srcOrd="1" destOrd="0" presId="urn:microsoft.com/office/officeart/2005/8/layout/orgChart1"/>
    <dgm:cxn modelId="{9B2F89D0-3AC5-441F-B5E8-70B73C9037DF}" type="presParOf" srcId="{D864E791-D087-46E9-B31A-2375AAA067CC}" destId="{0919F2E8-1A49-4211-ACE8-015592FA2EF9}" srcOrd="1" destOrd="0" presId="urn:microsoft.com/office/officeart/2005/8/layout/orgChart1"/>
    <dgm:cxn modelId="{884020FD-F63F-4C37-BECC-5AAC033D14FC}" type="presParOf" srcId="{D864E791-D087-46E9-B31A-2375AAA067CC}" destId="{069FC186-BF98-4215-9CF9-2BDCECBA331C}" srcOrd="2" destOrd="0" presId="urn:microsoft.com/office/officeart/2005/8/layout/orgChart1"/>
    <dgm:cxn modelId="{C767EA6A-E9E4-4A24-8152-54BB843A875A}" type="presParOf" srcId="{60452493-9CFF-4D43-8A8C-BAA822DBBD06}" destId="{D8936D12-8A7A-4EDE-AFF3-A1893A97B08F}" srcOrd="2" destOrd="0" presId="urn:microsoft.com/office/officeart/2005/8/layout/orgChart1"/>
    <dgm:cxn modelId="{BDFC8C6F-902F-487A-839D-4C9DD4B04C1E}" type="presParOf" srcId="{60452493-9CFF-4D43-8A8C-BAA822DBBD06}" destId="{593E5DA3-E8D7-4ABD-A308-A49C0045926C}" srcOrd="3" destOrd="0" presId="urn:microsoft.com/office/officeart/2005/8/layout/orgChart1"/>
    <dgm:cxn modelId="{B8A32126-5333-408D-BAB5-E00B11F6F3CA}" type="presParOf" srcId="{593E5DA3-E8D7-4ABD-A308-A49C0045926C}" destId="{9D1AD7E2-D308-4258-9BF7-F83DFC1D0ED7}" srcOrd="0" destOrd="0" presId="urn:microsoft.com/office/officeart/2005/8/layout/orgChart1"/>
    <dgm:cxn modelId="{565CE465-8132-41C3-A66E-0E40C3441796}" type="presParOf" srcId="{9D1AD7E2-D308-4258-9BF7-F83DFC1D0ED7}" destId="{ED1B67C4-ED47-4DA4-9A6B-11F1DA41AAD7}" srcOrd="0" destOrd="0" presId="urn:microsoft.com/office/officeart/2005/8/layout/orgChart1"/>
    <dgm:cxn modelId="{0A3C436D-0B56-46BC-8043-04E4B187DEC2}" type="presParOf" srcId="{9D1AD7E2-D308-4258-9BF7-F83DFC1D0ED7}" destId="{B939BE01-F378-49CF-8529-A410FA8BA0FE}" srcOrd="1" destOrd="0" presId="urn:microsoft.com/office/officeart/2005/8/layout/orgChart1"/>
    <dgm:cxn modelId="{D03D9D99-291A-4201-9B02-20E54B063199}" type="presParOf" srcId="{593E5DA3-E8D7-4ABD-A308-A49C0045926C}" destId="{822AC5F3-B66F-45E5-A1E1-4FB71B604F42}" srcOrd="1" destOrd="0" presId="urn:microsoft.com/office/officeart/2005/8/layout/orgChart1"/>
    <dgm:cxn modelId="{1E19A735-B2AD-48D7-83B9-14B1BC194AC0}" type="presParOf" srcId="{593E5DA3-E8D7-4ABD-A308-A49C0045926C}" destId="{24739A4B-8C47-4275-A22C-C97DE8B16F6E}" srcOrd="2" destOrd="0" presId="urn:microsoft.com/office/officeart/2005/8/layout/orgChart1"/>
    <dgm:cxn modelId="{67DF2137-8B08-494A-BA39-1CC2D2AD7FA8}" type="presParOf" srcId="{60452493-9CFF-4D43-8A8C-BAA822DBBD06}" destId="{12C10935-BBAA-433F-AA2C-46A241195A96}" srcOrd="4" destOrd="0" presId="urn:microsoft.com/office/officeart/2005/8/layout/orgChart1"/>
    <dgm:cxn modelId="{3706AEF3-979D-440D-9725-E73BE57AD05F}" type="presParOf" srcId="{60452493-9CFF-4D43-8A8C-BAA822DBBD06}" destId="{4154F6B2-6A1A-456E-B3B2-79C31687CD12}" srcOrd="5" destOrd="0" presId="urn:microsoft.com/office/officeart/2005/8/layout/orgChart1"/>
    <dgm:cxn modelId="{D4AFACEC-9BB7-417E-AD47-CCED239555DC}" type="presParOf" srcId="{4154F6B2-6A1A-456E-B3B2-79C31687CD12}" destId="{F4F35F46-03C4-4D25-88C7-DF5E3331E13E}" srcOrd="0" destOrd="0" presId="urn:microsoft.com/office/officeart/2005/8/layout/orgChart1"/>
    <dgm:cxn modelId="{7A3A764A-2002-43D2-A906-B758E881A9E6}" type="presParOf" srcId="{F4F35F46-03C4-4D25-88C7-DF5E3331E13E}" destId="{C8109A11-770C-456F-9930-E5285653A834}" srcOrd="0" destOrd="0" presId="urn:microsoft.com/office/officeart/2005/8/layout/orgChart1"/>
    <dgm:cxn modelId="{89934EE9-85B6-48F6-88B1-8E97AF67CCD7}" type="presParOf" srcId="{F4F35F46-03C4-4D25-88C7-DF5E3331E13E}" destId="{0E475FF8-E244-4E57-934A-2AC1406DC9AE}" srcOrd="1" destOrd="0" presId="urn:microsoft.com/office/officeart/2005/8/layout/orgChart1"/>
    <dgm:cxn modelId="{DEF10301-6D6B-4431-9454-AB59805BF28B}" type="presParOf" srcId="{4154F6B2-6A1A-456E-B3B2-79C31687CD12}" destId="{8A96323A-903E-4502-9594-BD1D9C6CE80D}" srcOrd="1" destOrd="0" presId="urn:microsoft.com/office/officeart/2005/8/layout/orgChart1"/>
    <dgm:cxn modelId="{090A579C-98A6-491E-AD1D-51ADD638D3C6}" type="presParOf" srcId="{4154F6B2-6A1A-456E-B3B2-79C31687CD12}" destId="{6C4F4D56-8C0B-48FE-BEAC-3BEDFC90D705}" srcOrd="2" destOrd="0" presId="urn:microsoft.com/office/officeart/2005/8/layout/orgChart1"/>
    <dgm:cxn modelId="{3DD17E10-384F-4F60-80CD-7413E357B1B0}" type="presParOf" srcId="{49159D94-4CC0-497C-B0C3-8085F9F7BBFC}" destId="{B7EDA5CD-5255-41FA-A2A2-1BE138FF3CB0}" srcOrd="2" destOrd="0" presId="urn:microsoft.com/office/officeart/2005/8/layout/orgChart1"/>
    <dgm:cxn modelId="{1C368D61-7881-4D79-BE59-45F8C4450009}" type="presParOf" srcId="{B7EDA5CD-5255-41FA-A2A2-1BE138FF3CB0}" destId="{E84F146C-1E00-45AD-BCAE-D45AD3C54348}" srcOrd="0" destOrd="0" presId="urn:microsoft.com/office/officeart/2005/8/layout/orgChart1"/>
    <dgm:cxn modelId="{23DF9D68-3550-4E5B-A680-D9E9AE8D165E}" type="presParOf" srcId="{B7EDA5CD-5255-41FA-A2A2-1BE138FF3CB0}" destId="{03DECB72-7F3E-4088-B3E9-510556518452}" srcOrd="1" destOrd="0" presId="urn:microsoft.com/office/officeart/2005/8/layout/orgChart1"/>
    <dgm:cxn modelId="{02B079C0-ADF5-4CF7-B5AA-C7656D49DAAA}" type="presParOf" srcId="{03DECB72-7F3E-4088-B3E9-510556518452}" destId="{A2DC3642-1186-4849-AA69-9BB7DD445C35}" srcOrd="0" destOrd="0" presId="urn:microsoft.com/office/officeart/2005/8/layout/orgChart1"/>
    <dgm:cxn modelId="{3D08CF8C-A7A2-4EBC-BEC2-60D6A5CC09EA}" type="presParOf" srcId="{A2DC3642-1186-4849-AA69-9BB7DD445C35}" destId="{8462FFE7-C3A3-427A-A8ED-CCC7CDDEA420}" srcOrd="0" destOrd="0" presId="urn:microsoft.com/office/officeart/2005/8/layout/orgChart1"/>
    <dgm:cxn modelId="{0C45F85C-5D4C-4146-860C-085B507CA418}" type="presParOf" srcId="{A2DC3642-1186-4849-AA69-9BB7DD445C35}" destId="{F95E470C-EB5B-40B9-94EC-57C9C2FE788D}" srcOrd="1" destOrd="0" presId="urn:microsoft.com/office/officeart/2005/8/layout/orgChart1"/>
    <dgm:cxn modelId="{467E7F81-E359-439E-8FCF-1D71DC0018C4}" type="presParOf" srcId="{03DECB72-7F3E-4088-B3E9-510556518452}" destId="{4E652F95-0437-4388-9065-7348EECA72CA}" srcOrd="1" destOrd="0" presId="urn:microsoft.com/office/officeart/2005/8/layout/orgChart1"/>
    <dgm:cxn modelId="{1A89B765-5E97-4C8B-BB70-A99ECCDA8391}" type="presParOf" srcId="{03DECB72-7F3E-4088-B3E9-510556518452}" destId="{7A14CA7B-3C8D-4958-B5B8-CF516DFA6A4E}"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800743-42C7-4E9B-BBA4-4E8CB0B0E28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6798E27-2DE5-49A9-8958-FB096114A469}">
      <dgm:prSet phldrT="[Text]"/>
      <dgm:spPr/>
      <dgm:t>
        <a:bodyPr/>
        <a:lstStyle/>
        <a:p>
          <a:r>
            <a:rPr lang="en-US"/>
            <a:t>Drejtori </a:t>
          </a:r>
        </a:p>
      </dgm:t>
    </dgm:pt>
    <dgm:pt modelId="{C69222AA-E049-4F13-BC87-1D49FD141AEA}" type="parTrans" cxnId="{99C2768A-6068-416C-928E-48117F89E3D4}">
      <dgm:prSet/>
      <dgm:spPr/>
      <dgm:t>
        <a:bodyPr/>
        <a:lstStyle/>
        <a:p>
          <a:endParaRPr lang="en-US"/>
        </a:p>
      </dgm:t>
    </dgm:pt>
    <dgm:pt modelId="{C2DCFBC7-3C30-4FD6-A192-11C25560E685}" type="sibTrans" cxnId="{99C2768A-6068-416C-928E-48117F89E3D4}">
      <dgm:prSet/>
      <dgm:spPr/>
      <dgm:t>
        <a:bodyPr/>
        <a:lstStyle/>
        <a:p>
          <a:endParaRPr lang="en-US"/>
        </a:p>
      </dgm:t>
    </dgm:pt>
    <dgm:pt modelId="{38B61E3B-0FAA-48FE-83F4-86B7119C3CA9}">
      <dgm:prSet phldrT="[Text]"/>
      <dgm:spPr/>
      <dgm:t>
        <a:bodyPr/>
        <a:lstStyle/>
        <a:p>
          <a:r>
            <a:rPr lang="en-US"/>
            <a:t>Divizioni i Komunikimit Qeveritar</a:t>
          </a:r>
        </a:p>
      </dgm:t>
    </dgm:pt>
    <dgm:pt modelId="{49761A95-A557-4178-A944-6C23D2EBE3BC}" type="parTrans" cxnId="{191D7F86-3878-400B-817C-00160A9A7A2F}">
      <dgm:prSet/>
      <dgm:spPr/>
      <dgm:t>
        <a:bodyPr/>
        <a:lstStyle/>
        <a:p>
          <a:endParaRPr lang="en-US"/>
        </a:p>
      </dgm:t>
    </dgm:pt>
    <dgm:pt modelId="{8093F095-990F-4632-9550-92D0069FF5FB}" type="sibTrans" cxnId="{191D7F86-3878-400B-817C-00160A9A7A2F}">
      <dgm:prSet/>
      <dgm:spPr/>
      <dgm:t>
        <a:bodyPr/>
        <a:lstStyle/>
        <a:p>
          <a:endParaRPr lang="en-US"/>
        </a:p>
      </dgm:t>
    </dgm:pt>
    <dgm:pt modelId="{0D04657A-62BC-47D3-8045-5F733D336351}">
      <dgm:prSet phldrT="[Text]"/>
      <dgm:spPr/>
      <dgm:t>
        <a:bodyPr/>
        <a:lstStyle/>
        <a:p>
          <a:r>
            <a:rPr lang="en-US"/>
            <a:t>Seksioni për marrëdhënie me publikun</a:t>
          </a:r>
        </a:p>
      </dgm:t>
    </dgm:pt>
    <dgm:pt modelId="{C06CD2AD-5457-41C4-9844-54917C09F6A9}" type="parTrans" cxnId="{8F4DCA23-731F-4747-9067-65C394214215}">
      <dgm:prSet/>
      <dgm:spPr/>
      <dgm:t>
        <a:bodyPr/>
        <a:lstStyle/>
        <a:p>
          <a:endParaRPr lang="en-US"/>
        </a:p>
      </dgm:t>
    </dgm:pt>
    <dgm:pt modelId="{F45686A4-BCAC-4D0C-A17A-718E27DA5FE9}" type="sibTrans" cxnId="{8F4DCA23-731F-4747-9067-65C394214215}">
      <dgm:prSet/>
      <dgm:spPr/>
      <dgm:t>
        <a:bodyPr/>
        <a:lstStyle/>
        <a:p>
          <a:endParaRPr lang="en-US"/>
        </a:p>
      </dgm:t>
    </dgm:pt>
    <dgm:pt modelId="{ADF2106D-D178-4212-94D1-50BB093733F0}">
      <dgm:prSet phldrT="[Text]"/>
      <dgm:spPr/>
      <dgm:t>
        <a:bodyPr/>
        <a:lstStyle/>
        <a:p>
          <a:r>
            <a:rPr lang="en-US"/>
            <a:t>Seksioni për promovime</a:t>
          </a:r>
        </a:p>
      </dgm:t>
    </dgm:pt>
    <dgm:pt modelId="{7E37DE9E-F81D-479A-B839-3BBEC7FAD720}" type="parTrans" cxnId="{540179FE-851D-41B9-8112-97E3DA0D3C20}">
      <dgm:prSet/>
      <dgm:spPr/>
      <dgm:t>
        <a:bodyPr/>
        <a:lstStyle/>
        <a:p>
          <a:endParaRPr lang="en-US"/>
        </a:p>
      </dgm:t>
    </dgm:pt>
    <dgm:pt modelId="{7FC54BDE-7D73-4B2E-91FC-4B9049FC5207}" type="sibTrans" cxnId="{540179FE-851D-41B9-8112-97E3DA0D3C20}">
      <dgm:prSet/>
      <dgm:spPr/>
      <dgm:t>
        <a:bodyPr/>
        <a:lstStyle/>
        <a:p>
          <a:endParaRPr lang="en-US"/>
        </a:p>
      </dgm:t>
    </dgm:pt>
    <dgm:pt modelId="{869233CB-60A0-4E01-8C73-11A53DA173C8}">
      <dgm:prSet phldrT="[Text]"/>
      <dgm:spPr/>
      <dgm:t>
        <a:bodyPr/>
        <a:lstStyle/>
        <a:p>
          <a:r>
            <a:rPr lang="en-US"/>
            <a:t>Shërbimi i përgjithshëm </a:t>
          </a:r>
        </a:p>
      </dgm:t>
    </dgm:pt>
    <dgm:pt modelId="{D93D4711-A37B-4CE6-80D7-5ECBEBD3B2AE}" type="parTrans" cxnId="{5E205668-385A-41BA-A2EE-D5DCA0E2B410}">
      <dgm:prSet/>
      <dgm:spPr/>
      <dgm:t>
        <a:bodyPr/>
        <a:lstStyle/>
        <a:p>
          <a:endParaRPr lang="en-US"/>
        </a:p>
      </dgm:t>
    </dgm:pt>
    <dgm:pt modelId="{F3E3BF74-274F-4EF6-8794-D9E6044E9647}" type="sibTrans" cxnId="{5E205668-385A-41BA-A2EE-D5DCA0E2B410}">
      <dgm:prSet/>
      <dgm:spPr/>
      <dgm:t>
        <a:bodyPr/>
        <a:lstStyle/>
        <a:p>
          <a:endParaRPr lang="en-US"/>
        </a:p>
      </dgm:t>
    </dgm:pt>
    <dgm:pt modelId="{EDAD002C-AD58-4589-A07E-2E151453267D}">
      <dgm:prSet/>
      <dgm:spPr/>
      <dgm:t>
        <a:bodyPr/>
        <a:lstStyle/>
        <a:p>
          <a:r>
            <a:rPr lang="en-US"/>
            <a:t>Seksioni për komunikim të projekteve</a:t>
          </a:r>
        </a:p>
      </dgm:t>
    </dgm:pt>
    <dgm:pt modelId="{89286B43-BA5B-46CA-86CB-0C7BE9F5788E}" type="parTrans" cxnId="{94CF40D6-221E-4515-83F7-BF48F0AF7649}">
      <dgm:prSet/>
      <dgm:spPr/>
      <dgm:t>
        <a:bodyPr/>
        <a:lstStyle/>
        <a:p>
          <a:endParaRPr lang="en-US"/>
        </a:p>
      </dgm:t>
    </dgm:pt>
    <dgm:pt modelId="{56C4C12C-BFE1-442A-8182-BCFF33D70114}" type="sibTrans" cxnId="{94CF40D6-221E-4515-83F7-BF48F0AF7649}">
      <dgm:prSet/>
      <dgm:spPr/>
      <dgm:t>
        <a:bodyPr/>
        <a:lstStyle/>
        <a:p>
          <a:endParaRPr lang="en-US"/>
        </a:p>
      </dgm:t>
    </dgm:pt>
    <dgm:pt modelId="{4CB4CB3F-2808-4AE4-80AE-20879D085DF2}" type="pres">
      <dgm:prSet presAssocID="{94800743-42C7-4E9B-BBA4-4E8CB0B0E282}" presName="hierChild1" presStyleCnt="0">
        <dgm:presLayoutVars>
          <dgm:chPref val="1"/>
          <dgm:dir/>
          <dgm:animOne val="branch"/>
          <dgm:animLvl val="lvl"/>
          <dgm:resizeHandles/>
        </dgm:presLayoutVars>
      </dgm:prSet>
      <dgm:spPr/>
      <dgm:t>
        <a:bodyPr/>
        <a:lstStyle/>
        <a:p>
          <a:endParaRPr lang="en-US"/>
        </a:p>
      </dgm:t>
    </dgm:pt>
    <dgm:pt modelId="{A6F783A0-92A8-4BCF-B285-69E3B7344F4D}" type="pres">
      <dgm:prSet presAssocID="{E6798E27-2DE5-49A9-8958-FB096114A469}" presName="hierRoot1" presStyleCnt="0"/>
      <dgm:spPr/>
    </dgm:pt>
    <dgm:pt modelId="{7DCC2F7C-2CC6-468B-A9F1-D8AB259EB3A4}" type="pres">
      <dgm:prSet presAssocID="{E6798E27-2DE5-49A9-8958-FB096114A469}" presName="composite" presStyleCnt="0"/>
      <dgm:spPr/>
    </dgm:pt>
    <dgm:pt modelId="{FFB52DAE-2566-4F1A-A4BC-E54E3E3E6C33}" type="pres">
      <dgm:prSet presAssocID="{E6798E27-2DE5-49A9-8958-FB096114A469}" presName="background" presStyleLbl="node0" presStyleIdx="0" presStyleCnt="1"/>
      <dgm:spPr/>
    </dgm:pt>
    <dgm:pt modelId="{79C7A3A6-C259-4362-BDAD-8B1605F9AF2C}" type="pres">
      <dgm:prSet presAssocID="{E6798E27-2DE5-49A9-8958-FB096114A469}" presName="text" presStyleLbl="fgAcc0" presStyleIdx="0" presStyleCnt="1">
        <dgm:presLayoutVars>
          <dgm:chPref val="3"/>
        </dgm:presLayoutVars>
      </dgm:prSet>
      <dgm:spPr/>
      <dgm:t>
        <a:bodyPr/>
        <a:lstStyle/>
        <a:p>
          <a:endParaRPr lang="en-US"/>
        </a:p>
      </dgm:t>
    </dgm:pt>
    <dgm:pt modelId="{1BE666E1-939D-4906-9F0E-1255E55DDC63}" type="pres">
      <dgm:prSet presAssocID="{E6798E27-2DE5-49A9-8958-FB096114A469}" presName="hierChild2" presStyleCnt="0"/>
      <dgm:spPr/>
    </dgm:pt>
    <dgm:pt modelId="{697BE922-6681-4FA3-BE8C-451632E51940}" type="pres">
      <dgm:prSet presAssocID="{49761A95-A557-4178-A944-6C23D2EBE3BC}" presName="Name10" presStyleLbl="parChTrans1D2" presStyleIdx="0" presStyleCnt="2"/>
      <dgm:spPr/>
      <dgm:t>
        <a:bodyPr/>
        <a:lstStyle/>
        <a:p>
          <a:endParaRPr lang="en-US"/>
        </a:p>
      </dgm:t>
    </dgm:pt>
    <dgm:pt modelId="{E52727F8-60C6-4E9D-837E-E1843757DF00}" type="pres">
      <dgm:prSet presAssocID="{38B61E3B-0FAA-48FE-83F4-86B7119C3CA9}" presName="hierRoot2" presStyleCnt="0"/>
      <dgm:spPr/>
    </dgm:pt>
    <dgm:pt modelId="{2DA41424-F155-4902-AC4C-1311E0970A34}" type="pres">
      <dgm:prSet presAssocID="{38B61E3B-0FAA-48FE-83F4-86B7119C3CA9}" presName="composite2" presStyleCnt="0"/>
      <dgm:spPr/>
    </dgm:pt>
    <dgm:pt modelId="{39FD0A1D-FF4E-4A45-807F-2E884EF11EAE}" type="pres">
      <dgm:prSet presAssocID="{38B61E3B-0FAA-48FE-83F4-86B7119C3CA9}" presName="background2" presStyleLbl="node2" presStyleIdx="0" presStyleCnt="2"/>
      <dgm:spPr/>
    </dgm:pt>
    <dgm:pt modelId="{737460E2-E11E-4231-B079-BA982AF04CEC}" type="pres">
      <dgm:prSet presAssocID="{38B61E3B-0FAA-48FE-83F4-86B7119C3CA9}" presName="text2" presStyleLbl="fgAcc2" presStyleIdx="0" presStyleCnt="2">
        <dgm:presLayoutVars>
          <dgm:chPref val="3"/>
        </dgm:presLayoutVars>
      </dgm:prSet>
      <dgm:spPr/>
      <dgm:t>
        <a:bodyPr/>
        <a:lstStyle/>
        <a:p>
          <a:endParaRPr lang="en-US"/>
        </a:p>
      </dgm:t>
    </dgm:pt>
    <dgm:pt modelId="{90B75318-D3DF-417D-8897-898032B92244}" type="pres">
      <dgm:prSet presAssocID="{38B61E3B-0FAA-48FE-83F4-86B7119C3CA9}" presName="hierChild3" presStyleCnt="0"/>
      <dgm:spPr/>
    </dgm:pt>
    <dgm:pt modelId="{0B8C87DD-B0DA-4399-B820-436514E362F4}" type="pres">
      <dgm:prSet presAssocID="{C06CD2AD-5457-41C4-9844-54917C09F6A9}" presName="Name17" presStyleLbl="parChTrans1D3" presStyleIdx="0" presStyleCnt="3"/>
      <dgm:spPr/>
      <dgm:t>
        <a:bodyPr/>
        <a:lstStyle/>
        <a:p>
          <a:endParaRPr lang="en-US"/>
        </a:p>
      </dgm:t>
    </dgm:pt>
    <dgm:pt modelId="{DED09FDC-6AA8-4177-827D-F84CBB619492}" type="pres">
      <dgm:prSet presAssocID="{0D04657A-62BC-47D3-8045-5F733D336351}" presName="hierRoot3" presStyleCnt="0"/>
      <dgm:spPr/>
    </dgm:pt>
    <dgm:pt modelId="{522CD8D8-F0B0-448F-8796-C733687A0A7C}" type="pres">
      <dgm:prSet presAssocID="{0D04657A-62BC-47D3-8045-5F733D336351}" presName="composite3" presStyleCnt="0"/>
      <dgm:spPr/>
    </dgm:pt>
    <dgm:pt modelId="{2CA095EC-4D4D-493B-B647-ED1B0517A2FC}" type="pres">
      <dgm:prSet presAssocID="{0D04657A-62BC-47D3-8045-5F733D336351}" presName="background3" presStyleLbl="node3" presStyleIdx="0" presStyleCnt="3"/>
      <dgm:spPr/>
      <dgm:t>
        <a:bodyPr/>
        <a:lstStyle/>
        <a:p>
          <a:endParaRPr lang="en-US"/>
        </a:p>
      </dgm:t>
    </dgm:pt>
    <dgm:pt modelId="{9D7C9682-522D-4379-ACE3-7E17368FF104}" type="pres">
      <dgm:prSet presAssocID="{0D04657A-62BC-47D3-8045-5F733D336351}" presName="text3" presStyleLbl="fgAcc3" presStyleIdx="0" presStyleCnt="3" custLinFactNeighborX="-349">
        <dgm:presLayoutVars>
          <dgm:chPref val="3"/>
        </dgm:presLayoutVars>
      </dgm:prSet>
      <dgm:spPr/>
      <dgm:t>
        <a:bodyPr/>
        <a:lstStyle/>
        <a:p>
          <a:endParaRPr lang="en-US"/>
        </a:p>
      </dgm:t>
    </dgm:pt>
    <dgm:pt modelId="{ADA96833-B646-428D-B0EE-DF3C269CD71C}" type="pres">
      <dgm:prSet presAssocID="{0D04657A-62BC-47D3-8045-5F733D336351}" presName="hierChild4" presStyleCnt="0"/>
      <dgm:spPr/>
    </dgm:pt>
    <dgm:pt modelId="{0C602641-EBE9-4797-8478-AAAB9D1C37A9}" type="pres">
      <dgm:prSet presAssocID="{89286B43-BA5B-46CA-86CB-0C7BE9F5788E}" presName="Name17" presStyleLbl="parChTrans1D3" presStyleIdx="1" presStyleCnt="3"/>
      <dgm:spPr/>
      <dgm:t>
        <a:bodyPr/>
        <a:lstStyle/>
        <a:p>
          <a:endParaRPr lang="en-US"/>
        </a:p>
      </dgm:t>
    </dgm:pt>
    <dgm:pt modelId="{CE4735F0-69FA-43E0-B5AF-835BE271B3EB}" type="pres">
      <dgm:prSet presAssocID="{EDAD002C-AD58-4589-A07E-2E151453267D}" presName="hierRoot3" presStyleCnt="0"/>
      <dgm:spPr/>
    </dgm:pt>
    <dgm:pt modelId="{9E29705A-908A-4359-86B7-A4BDC0F2870A}" type="pres">
      <dgm:prSet presAssocID="{EDAD002C-AD58-4589-A07E-2E151453267D}" presName="composite3" presStyleCnt="0"/>
      <dgm:spPr/>
    </dgm:pt>
    <dgm:pt modelId="{15CAD809-2009-4888-BECA-62D789923F79}" type="pres">
      <dgm:prSet presAssocID="{EDAD002C-AD58-4589-A07E-2E151453267D}" presName="background3" presStyleLbl="node3" presStyleIdx="1" presStyleCnt="3"/>
      <dgm:spPr/>
    </dgm:pt>
    <dgm:pt modelId="{FE986774-238D-48AC-B659-11BB38493FC1}" type="pres">
      <dgm:prSet presAssocID="{EDAD002C-AD58-4589-A07E-2E151453267D}" presName="text3" presStyleLbl="fgAcc3" presStyleIdx="1" presStyleCnt="3">
        <dgm:presLayoutVars>
          <dgm:chPref val="3"/>
        </dgm:presLayoutVars>
      </dgm:prSet>
      <dgm:spPr/>
      <dgm:t>
        <a:bodyPr/>
        <a:lstStyle/>
        <a:p>
          <a:endParaRPr lang="en-US"/>
        </a:p>
      </dgm:t>
    </dgm:pt>
    <dgm:pt modelId="{E981B0CD-27B0-40B5-ACB6-63159275B92F}" type="pres">
      <dgm:prSet presAssocID="{EDAD002C-AD58-4589-A07E-2E151453267D}" presName="hierChild4" presStyleCnt="0"/>
      <dgm:spPr/>
    </dgm:pt>
    <dgm:pt modelId="{7BC89634-B9FA-4E6C-BFA4-79E68829EE8D}" type="pres">
      <dgm:prSet presAssocID="{7E37DE9E-F81D-479A-B839-3BBEC7FAD720}" presName="Name17" presStyleLbl="parChTrans1D3" presStyleIdx="2" presStyleCnt="3"/>
      <dgm:spPr/>
      <dgm:t>
        <a:bodyPr/>
        <a:lstStyle/>
        <a:p>
          <a:endParaRPr lang="en-US"/>
        </a:p>
      </dgm:t>
    </dgm:pt>
    <dgm:pt modelId="{9FC15EE4-0130-4EB5-9BE8-CD12E2BFEE4C}" type="pres">
      <dgm:prSet presAssocID="{ADF2106D-D178-4212-94D1-50BB093733F0}" presName="hierRoot3" presStyleCnt="0"/>
      <dgm:spPr/>
    </dgm:pt>
    <dgm:pt modelId="{B568A43F-5017-48DF-B500-AD9FB94C774A}" type="pres">
      <dgm:prSet presAssocID="{ADF2106D-D178-4212-94D1-50BB093733F0}" presName="composite3" presStyleCnt="0"/>
      <dgm:spPr/>
    </dgm:pt>
    <dgm:pt modelId="{83E99238-0BFB-490D-B433-77B05BE354E4}" type="pres">
      <dgm:prSet presAssocID="{ADF2106D-D178-4212-94D1-50BB093733F0}" presName="background3" presStyleLbl="node3" presStyleIdx="2" presStyleCnt="3"/>
      <dgm:spPr/>
    </dgm:pt>
    <dgm:pt modelId="{D3506E6A-A346-47DA-9D10-700A312FD00C}" type="pres">
      <dgm:prSet presAssocID="{ADF2106D-D178-4212-94D1-50BB093733F0}" presName="text3" presStyleLbl="fgAcc3" presStyleIdx="2" presStyleCnt="3">
        <dgm:presLayoutVars>
          <dgm:chPref val="3"/>
        </dgm:presLayoutVars>
      </dgm:prSet>
      <dgm:spPr/>
      <dgm:t>
        <a:bodyPr/>
        <a:lstStyle/>
        <a:p>
          <a:endParaRPr lang="en-US"/>
        </a:p>
      </dgm:t>
    </dgm:pt>
    <dgm:pt modelId="{FF9C3424-9CC9-4AE7-97B8-23F08C46FC8D}" type="pres">
      <dgm:prSet presAssocID="{ADF2106D-D178-4212-94D1-50BB093733F0}" presName="hierChild4" presStyleCnt="0"/>
      <dgm:spPr/>
    </dgm:pt>
    <dgm:pt modelId="{5DC27D3E-65FF-4F11-8C40-E535FBBEF7A8}" type="pres">
      <dgm:prSet presAssocID="{D93D4711-A37B-4CE6-80D7-5ECBEBD3B2AE}" presName="Name10" presStyleLbl="parChTrans1D2" presStyleIdx="1" presStyleCnt="2"/>
      <dgm:spPr/>
      <dgm:t>
        <a:bodyPr/>
        <a:lstStyle/>
        <a:p>
          <a:endParaRPr lang="en-US"/>
        </a:p>
      </dgm:t>
    </dgm:pt>
    <dgm:pt modelId="{8147D2EC-E9F5-4667-A16F-14C2D70CF76E}" type="pres">
      <dgm:prSet presAssocID="{869233CB-60A0-4E01-8C73-11A53DA173C8}" presName="hierRoot2" presStyleCnt="0"/>
      <dgm:spPr/>
    </dgm:pt>
    <dgm:pt modelId="{14FF7DFF-1FAD-4EF7-9313-0121344D5B81}" type="pres">
      <dgm:prSet presAssocID="{869233CB-60A0-4E01-8C73-11A53DA173C8}" presName="composite2" presStyleCnt="0"/>
      <dgm:spPr/>
    </dgm:pt>
    <dgm:pt modelId="{BB9D2936-7478-41A9-AF2D-15A6663B8A1F}" type="pres">
      <dgm:prSet presAssocID="{869233CB-60A0-4E01-8C73-11A53DA173C8}" presName="background2" presStyleLbl="node2" presStyleIdx="1" presStyleCnt="2"/>
      <dgm:spPr/>
    </dgm:pt>
    <dgm:pt modelId="{198EBCD4-F76F-4FE4-833E-2022F2AFB4CB}" type="pres">
      <dgm:prSet presAssocID="{869233CB-60A0-4E01-8C73-11A53DA173C8}" presName="text2" presStyleLbl="fgAcc2" presStyleIdx="1" presStyleCnt="2" custLinFactNeighborX="349" custLinFactNeighborY="-6053">
        <dgm:presLayoutVars>
          <dgm:chPref val="3"/>
        </dgm:presLayoutVars>
      </dgm:prSet>
      <dgm:spPr/>
      <dgm:t>
        <a:bodyPr/>
        <a:lstStyle/>
        <a:p>
          <a:endParaRPr lang="en-US"/>
        </a:p>
      </dgm:t>
    </dgm:pt>
    <dgm:pt modelId="{29C527D6-0866-441A-A843-3E1E082EC816}" type="pres">
      <dgm:prSet presAssocID="{869233CB-60A0-4E01-8C73-11A53DA173C8}" presName="hierChild3" presStyleCnt="0"/>
      <dgm:spPr/>
    </dgm:pt>
  </dgm:ptLst>
  <dgm:cxnLst>
    <dgm:cxn modelId="{026EFDBE-3D13-4EAE-98A6-E5705EB05A8B}" type="presOf" srcId="{869233CB-60A0-4E01-8C73-11A53DA173C8}" destId="{198EBCD4-F76F-4FE4-833E-2022F2AFB4CB}" srcOrd="0" destOrd="0" presId="urn:microsoft.com/office/officeart/2005/8/layout/hierarchy1"/>
    <dgm:cxn modelId="{E2D34BA6-604D-4DA1-B8A8-852F8DDE129C}" type="presOf" srcId="{94800743-42C7-4E9B-BBA4-4E8CB0B0E282}" destId="{4CB4CB3F-2808-4AE4-80AE-20879D085DF2}" srcOrd="0" destOrd="0" presId="urn:microsoft.com/office/officeart/2005/8/layout/hierarchy1"/>
    <dgm:cxn modelId="{647CFB1D-28EC-4C0A-9FFA-185563DF5B83}" type="presOf" srcId="{49761A95-A557-4178-A944-6C23D2EBE3BC}" destId="{697BE922-6681-4FA3-BE8C-451632E51940}" srcOrd="0" destOrd="0" presId="urn:microsoft.com/office/officeart/2005/8/layout/hierarchy1"/>
    <dgm:cxn modelId="{94CF40D6-221E-4515-83F7-BF48F0AF7649}" srcId="{38B61E3B-0FAA-48FE-83F4-86B7119C3CA9}" destId="{EDAD002C-AD58-4589-A07E-2E151453267D}" srcOrd="1" destOrd="0" parTransId="{89286B43-BA5B-46CA-86CB-0C7BE9F5788E}" sibTransId="{56C4C12C-BFE1-442A-8182-BCFF33D70114}"/>
    <dgm:cxn modelId="{191D7F86-3878-400B-817C-00160A9A7A2F}" srcId="{E6798E27-2DE5-49A9-8958-FB096114A469}" destId="{38B61E3B-0FAA-48FE-83F4-86B7119C3CA9}" srcOrd="0" destOrd="0" parTransId="{49761A95-A557-4178-A944-6C23D2EBE3BC}" sibTransId="{8093F095-990F-4632-9550-92D0069FF5FB}"/>
    <dgm:cxn modelId="{97CD7B43-BFDE-40E2-AB55-4937EA456FA7}" type="presOf" srcId="{C06CD2AD-5457-41C4-9844-54917C09F6A9}" destId="{0B8C87DD-B0DA-4399-B820-436514E362F4}" srcOrd="0" destOrd="0" presId="urn:microsoft.com/office/officeart/2005/8/layout/hierarchy1"/>
    <dgm:cxn modelId="{F1E4BBC1-9E9B-466E-B72B-C84E2E35B72C}" type="presOf" srcId="{EDAD002C-AD58-4589-A07E-2E151453267D}" destId="{FE986774-238D-48AC-B659-11BB38493FC1}" srcOrd="0" destOrd="0" presId="urn:microsoft.com/office/officeart/2005/8/layout/hierarchy1"/>
    <dgm:cxn modelId="{540179FE-851D-41B9-8112-97E3DA0D3C20}" srcId="{38B61E3B-0FAA-48FE-83F4-86B7119C3CA9}" destId="{ADF2106D-D178-4212-94D1-50BB093733F0}" srcOrd="2" destOrd="0" parTransId="{7E37DE9E-F81D-479A-B839-3BBEC7FAD720}" sibTransId="{7FC54BDE-7D73-4B2E-91FC-4B9049FC5207}"/>
    <dgm:cxn modelId="{29210192-038F-4424-B29B-2C1FD1276594}" type="presOf" srcId="{38B61E3B-0FAA-48FE-83F4-86B7119C3CA9}" destId="{737460E2-E11E-4231-B079-BA982AF04CEC}" srcOrd="0" destOrd="0" presId="urn:microsoft.com/office/officeart/2005/8/layout/hierarchy1"/>
    <dgm:cxn modelId="{99C2768A-6068-416C-928E-48117F89E3D4}" srcId="{94800743-42C7-4E9B-BBA4-4E8CB0B0E282}" destId="{E6798E27-2DE5-49A9-8958-FB096114A469}" srcOrd="0" destOrd="0" parTransId="{C69222AA-E049-4F13-BC87-1D49FD141AEA}" sibTransId="{C2DCFBC7-3C30-4FD6-A192-11C25560E685}"/>
    <dgm:cxn modelId="{521645CE-6E5D-4411-A2C0-CDD8D57FB7BA}" type="presOf" srcId="{D93D4711-A37B-4CE6-80D7-5ECBEBD3B2AE}" destId="{5DC27D3E-65FF-4F11-8C40-E535FBBEF7A8}" srcOrd="0" destOrd="0" presId="urn:microsoft.com/office/officeart/2005/8/layout/hierarchy1"/>
    <dgm:cxn modelId="{28CFCEAD-7208-4F89-B8D8-8765C7EC8225}" type="presOf" srcId="{E6798E27-2DE5-49A9-8958-FB096114A469}" destId="{79C7A3A6-C259-4362-BDAD-8B1605F9AF2C}" srcOrd="0" destOrd="0" presId="urn:microsoft.com/office/officeart/2005/8/layout/hierarchy1"/>
    <dgm:cxn modelId="{5E205668-385A-41BA-A2EE-D5DCA0E2B410}" srcId="{E6798E27-2DE5-49A9-8958-FB096114A469}" destId="{869233CB-60A0-4E01-8C73-11A53DA173C8}" srcOrd="1" destOrd="0" parTransId="{D93D4711-A37B-4CE6-80D7-5ECBEBD3B2AE}" sibTransId="{F3E3BF74-274F-4EF6-8794-D9E6044E9647}"/>
    <dgm:cxn modelId="{2C352BAF-D896-4B92-926B-CE2684A4E4F4}" type="presOf" srcId="{89286B43-BA5B-46CA-86CB-0C7BE9F5788E}" destId="{0C602641-EBE9-4797-8478-AAAB9D1C37A9}" srcOrd="0" destOrd="0" presId="urn:microsoft.com/office/officeart/2005/8/layout/hierarchy1"/>
    <dgm:cxn modelId="{709ED525-912F-40C7-A783-C59A6DF42048}" type="presOf" srcId="{ADF2106D-D178-4212-94D1-50BB093733F0}" destId="{D3506E6A-A346-47DA-9D10-700A312FD00C}" srcOrd="0" destOrd="0" presId="urn:microsoft.com/office/officeart/2005/8/layout/hierarchy1"/>
    <dgm:cxn modelId="{87AAEE56-E58A-4CC2-AF27-AADF653A748E}" type="presOf" srcId="{0D04657A-62BC-47D3-8045-5F733D336351}" destId="{9D7C9682-522D-4379-ACE3-7E17368FF104}" srcOrd="0" destOrd="0" presId="urn:microsoft.com/office/officeart/2005/8/layout/hierarchy1"/>
    <dgm:cxn modelId="{89E2AD2A-DA25-4831-B138-EF6D98BEF35E}" type="presOf" srcId="{7E37DE9E-F81D-479A-B839-3BBEC7FAD720}" destId="{7BC89634-B9FA-4E6C-BFA4-79E68829EE8D}" srcOrd="0" destOrd="0" presId="urn:microsoft.com/office/officeart/2005/8/layout/hierarchy1"/>
    <dgm:cxn modelId="{8F4DCA23-731F-4747-9067-65C394214215}" srcId="{38B61E3B-0FAA-48FE-83F4-86B7119C3CA9}" destId="{0D04657A-62BC-47D3-8045-5F733D336351}" srcOrd="0" destOrd="0" parTransId="{C06CD2AD-5457-41C4-9844-54917C09F6A9}" sibTransId="{F45686A4-BCAC-4D0C-A17A-718E27DA5FE9}"/>
    <dgm:cxn modelId="{8BBCCAFC-3F01-49AC-9BDF-A33A22E94DB6}" type="presParOf" srcId="{4CB4CB3F-2808-4AE4-80AE-20879D085DF2}" destId="{A6F783A0-92A8-4BCF-B285-69E3B7344F4D}" srcOrd="0" destOrd="0" presId="urn:microsoft.com/office/officeart/2005/8/layout/hierarchy1"/>
    <dgm:cxn modelId="{1CE92F67-B22E-42D5-998D-799C3461CB22}" type="presParOf" srcId="{A6F783A0-92A8-4BCF-B285-69E3B7344F4D}" destId="{7DCC2F7C-2CC6-468B-A9F1-D8AB259EB3A4}" srcOrd="0" destOrd="0" presId="urn:microsoft.com/office/officeart/2005/8/layout/hierarchy1"/>
    <dgm:cxn modelId="{36719037-34FA-4A29-9021-273F91ADE2B8}" type="presParOf" srcId="{7DCC2F7C-2CC6-468B-A9F1-D8AB259EB3A4}" destId="{FFB52DAE-2566-4F1A-A4BC-E54E3E3E6C33}" srcOrd="0" destOrd="0" presId="urn:microsoft.com/office/officeart/2005/8/layout/hierarchy1"/>
    <dgm:cxn modelId="{70DDA826-95E4-4281-9FCB-97B86BF45557}" type="presParOf" srcId="{7DCC2F7C-2CC6-468B-A9F1-D8AB259EB3A4}" destId="{79C7A3A6-C259-4362-BDAD-8B1605F9AF2C}" srcOrd="1" destOrd="0" presId="urn:microsoft.com/office/officeart/2005/8/layout/hierarchy1"/>
    <dgm:cxn modelId="{43D97773-15AC-4A42-A5FE-9D69B5AEC589}" type="presParOf" srcId="{A6F783A0-92A8-4BCF-B285-69E3B7344F4D}" destId="{1BE666E1-939D-4906-9F0E-1255E55DDC63}" srcOrd="1" destOrd="0" presId="urn:microsoft.com/office/officeart/2005/8/layout/hierarchy1"/>
    <dgm:cxn modelId="{5339AE26-F218-4CCA-8B4E-FD16ABE486F7}" type="presParOf" srcId="{1BE666E1-939D-4906-9F0E-1255E55DDC63}" destId="{697BE922-6681-4FA3-BE8C-451632E51940}" srcOrd="0" destOrd="0" presId="urn:microsoft.com/office/officeart/2005/8/layout/hierarchy1"/>
    <dgm:cxn modelId="{557F1A56-5F50-4443-92D7-F11FC03CD7B5}" type="presParOf" srcId="{1BE666E1-939D-4906-9F0E-1255E55DDC63}" destId="{E52727F8-60C6-4E9D-837E-E1843757DF00}" srcOrd="1" destOrd="0" presId="urn:microsoft.com/office/officeart/2005/8/layout/hierarchy1"/>
    <dgm:cxn modelId="{85A48849-62E5-4A41-8A8A-9AC9CD132C5B}" type="presParOf" srcId="{E52727F8-60C6-4E9D-837E-E1843757DF00}" destId="{2DA41424-F155-4902-AC4C-1311E0970A34}" srcOrd="0" destOrd="0" presId="urn:microsoft.com/office/officeart/2005/8/layout/hierarchy1"/>
    <dgm:cxn modelId="{AE7C2D76-BD41-4570-B586-792631337D21}" type="presParOf" srcId="{2DA41424-F155-4902-AC4C-1311E0970A34}" destId="{39FD0A1D-FF4E-4A45-807F-2E884EF11EAE}" srcOrd="0" destOrd="0" presId="urn:microsoft.com/office/officeart/2005/8/layout/hierarchy1"/>
    <dgm:cxn modelId="{B1CFD131-FE52-4F2E-825E-381767AA4561}" type="presParOf" srcId="{2DA41424-F155-4902-AC4C-1311E0970A34}" destId="{737460E2-E11E-4231-B079-BA982AF04CEC}" srcOrd="1" destOrd="0" presId="urn:microsoft.com/office/officeart/2005/8/layout/hierarchy1"/>
    <dgm:cxn modelId="{1AAC2AE3-B300-480D-B656-A73B16ED6F21}" type="presParOf" srcId="{E52727F8-60C6-4E9D-837E-E1843757DF00}" destId="{90B75318-D3DF-417D-8897-898032B92244}" srcOrd="1" destOrd="0" presId="urn:microsoft.com/office/officeart/2005/8/layout/hierarchy1"/>
    <dgm:cxn modelId="{CA3B28D3-85EC-4D55-9AD7-4F2E43354A2A}" type="presParOf" srcId="{90B75318-D3DF-417D-8897-898032B92244}" destId="{0B8C87DD-B0DA-4399-B820-436514E362F4}" srcOrd="0" destOrd="0" presId="urn:microsoft.com/office/officeart/2005/8/layout/hierarchy1"/>
    <dgm:cxn modelId="{D14DB24A-036F-416D-A20E-7F114E4AD117}" type="presParOf" srcId="{90B75318-D3DF-417D-8897-898032B92244}" destId="{DED09FDC-6AA8-4177-827D-F84CBB619492}" srcOrd="1" destOrd="0" presId="urn:microsoft.com/office/officeart/2005/8/layout/hierarchy1"/>
    <dgm:cxn modelId="{216626EC-F03F-42F3-BDBB-3BDBC3093192}" type="presParOf" srcId="{DED09FDC-6AA8-4177-827D-F84CBB619492}" destId="{522CD8D8-F0B0-448F-8796-C733687A0A7C}" srcOrd="0" destOrd="0" presId="urn:microsoft.com/office/officeart/2005/8/layout/hierarchy1"/>
    <dgm:cxn modelId="{DF27DBBE-FA11-4A7D-8CCA-CD526F318236}" type="presParOf" srcId="{522CD8D8-F0B0-448F-8796-C733687A0A7C}" destId="{2CA095EC-4D4D-493B-B647-ED1B0517A2FC}" srcOrd="0" destOrd="0" presId="urn:microsoft.com/office/officeart/2005/8/layout/hierarchy1"/>
    <dgm:cxn modelId="{002DCAFC-F683-41AB-A994-523365844E19}" type="presParOf" srcId="{522CD8D8-F0B0-448F-8796-C733687A0A7C}" destId="{9D7C9682-522D-4379-ACE3-7E17368FF104}" srcOrd="1" destOrd="0" presId="urn:microsoft.com/office/officeart/2005/8/layout/hierarchy1"/>
    <dgm:cxn modelId="{74057100-2193-46BA-8FFC-B2EEEBFD2F08}" type="presParOf" srcId="{DED09FDC-6AA8-4177-827D-F84CBB619492}" destId="{ADA96833-B646-428D-B0EE-DF3C269CD71C}" srcOrd="1" destOrd="0" presId="urn:microsoft.com/office/officeart/2005/8/layout/hierarchy1"/>
    <dgm:cxn modelId="{5C9974F7-1C70-4295-8296-C664CA27796B}" type="presParOf" srcId="{90B75318-D3DF-417D-8897-898032B92244}" destId="{0C602641-EBE9-4797-8478-AAAB9D1C37A9}" srcOrd="2" destOrd="0" presId="urn:microsoft.com/office/officeart/2005/8/layout/hierarchy1"/>
    <dgm:cxn modelId="{C00AB5C9-AEF7-4B99-BE14-4BDC4A69CBC4}" type="presParOf" srcId="{90B75318-D3DF-417D-8897-898032B92244}" destId="{CE4735F0-69FA-43E0-B5AF-835BE271B3EB}" srcOrd="3" destOrd="0" presId="urn:microsoft.com/office/officeart/2005/8/layout/hierarchy1"/>
    <dgm:cxn modelId="{6F36E480-4DE2-4F1A-B620-7C57A3B75A56}" type="presParOf" srcId="{CE4735F0-69FA-43E0-B5AF-835BE271B3EB}" destId="{9E29705A-908A-4359-86B7-A4BDC0F2870A}" srcOrd="0" destOrd="0" presId="urn:microsoft.com/office/officeart/2005/8/layout/hierarchy1"/>
    <dgm:cxn modelId="{FD944A83-B289-4E19-B968-C8D758EC0CC3}" type="presParOf" srcId="{9E29705A-908A-4359-86B7-A4BDC0F2870A}" destId="{15CAD809-2009-4888-BECA-62D789923F79}" srcOrd="0" destOrd="0" presId="urn:microsoft.com/office/officeart/2005/8/layout/hierarchy1"/>
    <dgm:cxn modelId="{5370FC30-456F-4353-9A8A-F8CAE985EB0B}" type="presParOf" srcId="{9E29705A-908A-4359-86B7-A4BDC0F2870A}" destId="{FE986774-238D-48AC-B659-11BB38493FC1}" srcOrd="1" destOrd="0" presId="urn:microsoft.com/office/officeart/2005/8/layout/hierarchy1"/>
    <dgm:cxn modelId="{909B9B32-F117-4416-A399-FCB76FBB57B5}" type="presParOf" srcId="{CE4735F0-69FA-43E0-B5AF-835BE271B3EB}" destId="{E981B0CD-27B0-40B5-ACB6-63159275B92F}" srcOrd="1" destOrd="0" presId="urn:microsoft.com/office/officeart/2005/8/layout/hierarchy1"/>
    <dgm:cxn modelId="{97900366-4514-4A20-87ED-E9096EFF4804}" type="presParOf" srcId="{90B75318-D3DF-417D-8897-898032B92244}" destId="{7BC89634-B9FA-4E6C-BFA4-79E68829EE8D}" srcOrd="4" destOrd="0" presId="urn:microsoft.com/office/officeart/2005/8/layout/hierarchy1"/>
    <dgm:cxn modelId="{723EE738-C800-487A-9AC6-E62F2E036D7E}" type="presParOf" srcId="{90B75318-D3DF-417D-8897-898032B92244}" destId="{9FC15EE4-0130-4EB5-9BE8-CD12E2BFEE4C}" srcOrd="5" destOrd="0" presId="urn:microsoft.com/office/officeart/2005/8/layout/hierarchy1"/>
    <dgm:cxn modelId="{A26F041E-83AE-42CE-ADCE-F7DD34EA791C}" type="presParOf" srcId="{9FC15EE4-0130-4EB5-9BE8-CD12E2BFEE4C}" destId="{B568A43F-5017-48DF-B500-AD9FB94C774A}" srcOrd="0" destOrd="0" presId="urn:microsoft.com/office/officeart/2005/8/layout/hierarchy1"/>
    <dgm:cxn modelId="{FC70FB32-7DAD-4FCA-A72F-1561C79DDF72}" type="presParOf" srcId="{B568A43F-5017-48DF-B500-AD9FB94C774A}" destId="{83E99238-0BFB-490D-B433-77B05BE354E4}" srcOrd="0" destOrd="0" presId="urn:microsoft.com/office/officeart/2005/8/layout/hierarchy1"/>
    <dgm:cxn modelId="{BA611B89-73DC-4B28-BCDF-E9755F84E4D6}" type="presParOf" srcId="{B568A43F-5017-48DF-B500-AD9FB94C774A}" destId="{D3506E6A-A346-47DA-9D10-700A312FD00C}" srcOrd="1" destOrd="0" presId="urn:microsoft.com/office/officeart/2005/8/layout/hierarchy1"/>
    <dgm:cxn modelId="{D0F9F635-B9D8-491B-93FA-132C9249535D}" type="presParOf" srcId="{9FC15EE4-0130-4EB5-9BE8-CD12E2BFEE4C}" destId="{FF9C3424-9CC9-4AE7-97B8-23F08C46FC8D}" srcOrd="1" destOrd="0" presId="urn:microsoft.com/office/officeart/2005/8/layout/hierarchy1"/>
    <dgm:cxn modelId="{49196AC6-E72C-468D-8A95-094ED07B825D}" type="presParOf" srcId="{1BE666E1-939D-4906-9F0E-1255E55DDC63}" destId="{5DC27D3E-65FF-4F11-8C40-E535FBBEF7A8}" srcOrd="2" destOrd="0" presId="urn:microsoft.com/office/officeart/2005/8/layout/hierarchy1"/>
    <dgm:cxn modelId="{8BCBBA14-CC54-45F3-A31C-9BD27DEB3AE6}" type="presParOf" srcId="{1BE666E1-939D-4906-9F0E-1255E55DDC63}" destId="{8147D2EC-E9F5-4667-A16F-14C2D70CF76E}" srcOrd="3" destOrd="0" presId="urn:microsoft.com/office/officeart/2005/8/layout/hierarchy1"/>
    <dgm:cxn modelId="{1A3B8FF6-117F-49D3-BDEE-FDBAE644614C}" type="presParOf" srcId="{8147D2EC-E9F5-4667-A16F-14C2D70CF76E}" destId="{14FF7DFF-1FAD-4EF7-9313-0121344D5B81}" srcOrd="0" destOrd="0" presId="urn:microsoft.com/office/officeart/2005/8/layout/hierarchy1"/>
    <dgm:cxn modelId="{0BD7FB4A-837C-4997-8C81-1DD5CF04FCD3}" type="presParOf" srcId="{14FF7DFF-1FAD-4EF7-9313-0121344D5B81}" destId="{BB9D2936-7478-41A9-AF2D-15A6663B8A1F}" srcOrd="0" destOrd="0" presId="urn:microsoft.com/office/officeart/2005/8/layout/hierarchy1"/>
    <dgm:cxn modelId="{A38822F5-2C96-4203-AACC-3EC02E1E26BC}" type="presParOf" srcId="{14FF7DFF-1FAD-4EF7-9313-0121344D5B81}" destId="{198EBCD4-F76F-4FE4-833E-2022F2AFB4CB}" srcOrd="1" destOrd="0" presId="urn:microsoft.com/office/officeart/2005/8/layout/hierarchy1"/>
    <dgm:cxn modelId="{A57D2D81-E05B-4918-9E48-5298E5F89E5A}" type="presParOf" srcId="{8147D2EC-E9F5-4667-A16F-14C2D70CF76E}" destId="{29C527D6-0866-441A-A843-3E1E082EC816}"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4F146C-1E00-45AD-BCAE-D45AD3C54348}">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C10935-BBAA-433F-AA2C-46A241195A96}">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936D12-8A7A-4EDE-AFF3-A1893A97B08F}">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BA5ED7-CAC1-453B-BDCE-0E67BCEB70BE}">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DF756E-0AEE-434B-8DA2-436EDE64E08D}">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Kryeministri -</a:t>
          </a:r>
        </a:p>
        <a:p>
          <a:pPr lvl="0" algn="ctr" defTabSz="622300">
            <a:lnSpc>
              <a:spcPct val="90000"/>
            </a:lnSpc>
            <a:spcBef>
              <a:spcPct val="0"/>
            </a:spcBef>
            <a:spcAft>
              <a:spcPct val="35000"/>
            </a:spcAft>
          </a:pPr>
          <a:r>
            <a:rPr lang="en-US" sz="1400" kern="1200"/>
            <a:t>Qeveria e Republikës së Sllovenisë</a:t>
          </a:r>
        </a:p>
      </dsp:txBody>
      <dsp:txXfrm>
        <a:off x="1941202" y="60364"/>
        <a:ext cx="1603995" cy="801997"/>
      </dsp:txXfrm>
    </dsp:sp>
    <dsp:sp modelId="{6C29BBE2-BFD7-486E-8951-1A4CF28C5479}">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Shërbimi i komunikimit në ministri</a:t>
          </a:r>
        </a:p>
      </dsp:txBody>
      <dsp:txXfrm>
        <a:off x="368" y="2338037"/>
        <a:ext cx="1603995" cy="801997"/>
      </dsp:txXfrm>
    </dsp:sp>
    <dsp:sp modelId="{ED1B67C4-ED47-4DA4-9A6B-11F1DA41AAD7}">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Trupi Koordinues për komunikim publik dhe marrëdhënie me publikun</a:t>
          </a:r>
        </a:p>
      </dsp:txBody>
      <dsp:txXfrm>
        <a:off x="1941202" y="2338037"/>
        <a:ext cx="1603995" cy="801997"/>
      </dsp:txXfrm>
    </dsp:sp>
    <dsp:sp modelId="{C8109A11-770C-456F-9930-E5285653A834}">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zyrtarët e marrëdhënieve me publikun në ministri </a:t>
          </a:r>
        </a:p>
      </dsp:txBody>
      <dsp:txXfrm>
        <a:off x="3882036" y="2338037"/>
        <a:ext cx="1603995" cy="801997"/>
      </dsp:txXfrm>
    </dsp:sp>
    <dsp:sp modelId="{8462FFE7-C3A3-427A-A8ED-CCC7CDDEA420}">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Zëdhënësi-</a:t>
          </a:r>
        </a:p>
        <a:p>
          <a:pPr lvl="0" algn="ctr" defTabSz="622300">
            <a:lnSpc>
              <a:spcPct val="90000"/>
            </a:lnSpc>
            <a:spcBef>
              <a:spcPct val="0"/>
            </a:spcBef>
            <a:spcAft>
              <a:spcPct val="35000"/>
            </a:spcAft>
          </a:pPr>
          <a:r>
            <a:rPr lang="en-US" sz="1400" kern="1200"/>
            <a:t>Zyra e Komunikimit Qeveritar</a:t>
          </a:r>
        </a:p>
      </dsp:txBody>
      <dsp:txXfrm>
        <a:off x="970785" y="1199201"/>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27D3E-65FF-4F11-8C40-E535FBBEF7A8}">
      <dsp:nvSpPr>
        <dsp:cNvPr id="0" name=""/>
        <dsp:cNvSpPr/>
      </dsp:nvSpPr>
      <dsp:spPr>
        <a:xfrm>
          <a:off x="3428999" y="784098"/>
          <a:ext cx="758688" cy="311568"/>
        </a:xfrm>
        <a:custGeom>
          <a:avLst/>
          <a:gdLst/>
          <a:ahLst/>
          <a:cxnLst/>
          <a:rect l="0" t="0" r="0" b="0"/>
          <a:pathLst>
            <a:path>
              <a:moveTo>
                <a:pt x="0" y="0"/>
              </a:moveTo>
              <a:lnTo>
                <a:pt x="0" y="197211"/>
              </a:lnTo>
              <a:lnTo>
                <a:pt x="758688" y="197211"/>
              </a:lnTo>
              <a:lnTo>
                <a:pt x="758688" y="311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C89634-B9FA-4E6C-BFA4-79E68829EE8D}">
      <dsp:nvSpPr>
        <dsp:cNvPr id="0" name=""/>
        <dsp:cNvSpPr/>
      </dsp:nvSpPr>
      <dsp:spPr>
        <a:xfrm>
          <a:off x="2674620" y="1926983"/>
          <a:ext cx="1508760" cy="359016"/>
        </a:xfrm>
        <a:custGeom>
          <a:avLst/>
          <a:gdLst/>
          <a:ahLst/>
          <a:cxnLst/>
          <a:rect l="0" t="0" r="0" b="0"/>
          <a:pathLst>
            <a:path>
              <a:moveTo>
                <a:pt x="0" y="0"/>
              </a:moveTo>
              <a:lnTo>
                <a:pt x="0" y="244659"/>
              </a:lnTo>
              <a:lnTo>
                <a:pt x="1508760" y="244659"/>
              </a:lnTo>
              <a:lnTo>
                <a:pt x="150876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602641-EBE9-4797-8478-AAAB9D1C37A9}">
      <dsp:nvSpPr>
        <dsp:cNvPr id="0" name=""/>
        <dsp:cNvSpPr/>
      </dsp:nvSpPr>
      <dsp:spPr>
        <a:xfrm>
          <a:off x="2628900" y="1926983"/>
          <a:ext cx="91440" cy="359016"/>
        </a:xfrm>
        <a:custGeom>
          <a:avLst/>
          <a:gdLst/>
          <a:ahLst/>
          <a:cxnLst/>
          <a:rect l="0" t="0" r="0" b="0"/>
          <a:pathLst>
            <a:path>
              <a:moveTo>
                <a:pt x="45720" y="0"/>
              </a:moveTo>
              <a:lnTo>
                <a:pt x="4572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8C87DD-B0DA-4399-B820-436514E362F4}">
      <dsp:nvSpPr>
        <dsp:cNvPr id="0" name=""/>
        <dsp:cNvSpPr/>
      </dsp:nvSpPr>
      <dsp:spPr>
        <a:xfrm>
          <a:off x="1161551" y="1926983"/>
          <a:ext cx="1513068" cy="359016"/>
        </a:xfrm>
        <a:custGeom>
          <a:avLst/>
          <a:gdLst/>
          <a:ahLst/>
          <a:cxnLst/>
          <a:rect l="0" t="0" r="0" b="0"/>
          <a:pathLst>
            <a:path>
              <a:moveTo>
                <a:pt x="1513068" y="0"/>
              </a:moveTo>
              <a:lnTo>
                <a:pt x="1513068" y="244659"/>
              </a:lnTo>
              <a:lnTo>
                <a:pt x="0" y="244659"/>
              </a:lnTo>
              <a:lnTo>
                <a:pt x="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7BE922-6681-4FA3-BE8C-451632E51940}">
      <dsp:nvSpPr>
        <dsp:cNvPr id="0" name=""/>
        <dsp:cNvSpPr/>
      </dsp:nvSpPr>
      <dsp:spPr>
        <a:xfrm>
          <a:off x="2674620" y="784098"/>
          <a:ext cx="754379" cy="359016"/>
        </a:xfrm>
        <a:custGeom>
          <a:avLst/>
          <a:gdLst/>
          <a:ahLst/>
          <a:cxnLst/>
          <a:rect l="0" t="0" r="0" b="0"/>
          <a:pathLst>
            <a:path>
              <a:moveTo>
                <a:pt x="754379" y="0"/>
              </a:moveTo>
              <a:lnTo>
                <a:pt x="754379" y="244659"/>
              </a:lnTo>
              <a:lnTo>
                <a:pt x="0" y="244659"/>
              </a:lnTo>
              <a:lnTo>
                <a:pt x="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B52DAE-2566-4F1A-A4BC-E54E3E3E6C33}">
      <dsp:nvSpPr>
        <dsp:cNvPr id="0" name=""/>
        <dsp:cNvSpPr/>
      </dsp:nvSpPr>
      <dsp:spPr>
        <a:xfrm>
          <a:off x="2811779" y="228"/>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C7A3A6-C259-4362-BDAD-8B1605F9AF2C}">
      <dsp:nvSpPr>
        <dsp:cNvPr id="0" name=""/>
        <dsp:cNvSpPr/>
      </dsp:nvSpPr>
      <dsp:spPr>
        <a:xfrm>
          <a:off x="2948939" y="130530"/>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Drejtori </a:t>
          </a:r>
        </a:p>
      </dsp:txBody>
      <dsp:txXfrm>
        <a:off x="2971898" y="153489"/>
        <a:ext cx="1188522" cy="737951"/>
      </dsp:txXfrm>
    </dsp:sp>
    <dsp:sp modelId="{39FD0A1D-FF4E-4A45-807F-2E884EF11EAE}">
      <dsp:nvSpPr>
        <dsp:cNvPr id="0" name=""/>
        <dsp:cNvSpPr/>
      </dsp:nvSpPr>
      <dsp:spPr>
        <a:xfrm>
          <a:off x="2057400"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7460E2-E11E-4231-B079-BA982AF04CEC}">
      <dsp:nvSpPr>
        <dsp:cNvPr id="0" name=""/>
        <dsp:cNvSpPr/>
      </dsp:nvSpPr>
      <dsp:spPr>
        <a:xfrm>
          <a:off x="219456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Divizioni i Komunikimit Qeveritar</a:t>
          </a:r>
        </a:p>
      </dsp:txBody>
      <dsp:txXfrm>
        <a:off x="2217519" y="1296375"/>
        <a:ext cx="1188522" cy="737951"/>
      </dsp:txXfrm>
    </dsp:sp>
    <dsp:sp modelId="{2CA095EC-4D4D-493B-B647-ED1B0517A2FC}">
      <dsp:nvSpPr>
        <dsp:cNvPr id="0" name=""/>
        <dsp:cNvSpPr/>
      </dsp:nvSpPr>
      <dsp:spPr>
        <a:xfrm>
          <a:off x="544331"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7C9682-522D-4379-ACE3-7E17368FF104}">
      <dsp:nvSpPr>
        <dsp:cNvPr id="0" name=""/>
        <dsp:cNvSpPr/>
      </dsp:nvSpPr>
      <dsp:spPr>
        <a:xfrm>
          <a:off x="681491"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Seksioni për marrëdhënie me publikun</a:t>
          </a:r>
        </a:p>
      </dsp:txBody>
      <dsp:txXfrm>
        <a:off x="704450" y="2439260"/>
        <a:ext cx="1188522" cy="737951"/>
      </dsp:txXfrm>
    </dsp:sp>
    <dsp:sp modelId="{15CAD809-2009-4888-BECA-62D789923F79}">
      <dsp:nvSpPr>
        <dsp:cNvPr id="0" name=""/>
        <dsp:cNvSpPr/>
      </dsp:nvSpPr>
      <dsp:spPr>
        <a:xfrm>
          <a:off x="2057400"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986774-238D-48AC-B659-11BB38493FC1}">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Seksioni për komunikim të projekteve</a:t>
          </a:r>
        </a:p>
      </dsp:txBody>
      <dsp:txXfrm>
        <a:off x="2217519" y="2439260"/>
        <a:ext cx="1188522" cy="737951"/>
      </dsp:txXfrm>
    </dsp:sp>
    <dsp:sp modelId="{83E99238-0BFB-490D-B433-77B05BE354E4}">
      <dsp:nvSpPr>
        <dsp:cNvPr id="0" name=""/>
        <dsp:cNvSpPr/>
      </dsp:nvSpPr>
      <dsp:spPr>
        <a:xfrm>
          <a:off x="3566160"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506E6A-A346-47DA-9D10-700A312FD00C}">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Seksioni për promovime</a:t>
          </a:r>
        </a:p>
      </dsp:txBody>
      <dsp:txXfrm>
        <a:off x="3726279" y="2439260"/>
        <a:ext cx="1188522" cy="737951"/>
      </dsp:txXfrm>
    </dsp:sp>
    <dsp:sp modelId="{BB9D2936-7478-41A9-AF2D-15A6663B8A1F}">
      <dsp:nvSpPr>
        <dsp:cNvPr id="0" name=""/>
        <dsp:cNvSpPr/>
      </dsp:nvSpPr>
      <dsp:spPr>
        <a:xfrm>
          <a:off x="3570468" y="1095666"/>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8EBCD4-F76F-4FE4-833E-2022F2AFB4CB}">
      <dsp:nvSpPr>
        <dsp:cNvPr id="0" name=""/>
        <dsp:cNvSpPr/>
      </dsp:nvSpPr>
      <dsp:spPr>
        <a:xfrm>
          <a:off x="3707628" y="1225968"/>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Shërbimi i përgjithshëm </a:t>
          </a:r>
        </a:p>
      </dsp:txBody>
      <dsp:txXfrm>
        <a:off x="3730587" y="1248927"/>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1994-6D4D-4EBA-A936-6835D27C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14080</Words>
  <Characters>80258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Albulena Sylaj-Zeqiri</dc:creator>
  <cp:lastModifiedBy>Violeta Hyseni Kelmendi</cp:lastModifiedBy>
  <cp:revision>32</cp:revision>
  <cp:lastPrinted>2017-09-15T11:38:00Z</cp:lastPrinted>
  <dcterms:created xsi:type="dcterms:W3CDTF">2017-11-17T10:09:00Z</dcterms:created>
  <dcterms:modified xsi:type="dcterms:W3CDTF">2017-11-21T12:37:00Z</dcterms:modified>
</cp:coreProperties>
</file>